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AD9BA" w14:textId="5D7D5689" w:rsidR="00F65D4B" w:rsidRPr="0034754C" w:rsidRDefault="00F65D4B" w:rsidP="00F65D4B">
      <w:pPr>
        <w:autoSpaceDE w:val="0"/>
        <w:autoSpaceDN w:val="0"/>
        <w:adjustRightInd w:val="0"/>
        <w:spacing w:after="0" w:line="240" w:lineRule="auto"/>
        <w:ind w:left="426" w:right="1134" w:hanging="426"/>
        <w:jc w:val="both"/>
        <w:rPr>
          <w:rFonts w:ascii="Pluto Sans Bold" w:eastAsia="Times New Roman" w:hAnsi="Pluto Sans Bold" w:cs="PlutoSansExtraLight"/>
          <w:color w:val="9B1D26"/>
          <w:sz w:val="33"/>
          <w:szCs w:val="33"/>
          <w:lang w:val="de-DE" w:eastAsia="de-DE"/>
        </w:rPr>
      </w:pPr>
      <w:r w:rsidRPr="0034754C">
        <w:rPr>
          <w:rFonts w:ascii="Pluto Sans Bold" w:eastAsia="Times New Roman" w:hAnsi="Pluto Sans Bold" w:cs="Calibri"/>
          <w:noProof/>
          <w:color w:val="9B1D26"/>
          <w:sz w:val="33"/>
          <w:szCs w:val="33"/>
          <w:lang w:eastAsia="de-DE"/>
        </w:rPr>
        <mc:AlternateContent>
          <mc:Choice Requires="wps">
            <w:drawing>
              <wp:anchor distT="0" distB="0" distL="114300" distR="114300" simplePos="0" relativeHeight="251659264" behindDoc="0" locked="0" layoutInCell="1" allowOverlap="1" wp14:anchorId="61D70582" wp14:editId="2C6DAF92">
                <wp:simplePos x="0" y="0"/>
                <wp:positionH relativeFrom="column">
                  <wp:posOffset>20955</wp:posOffset>
                </wp:positionH>
                <wp:positionV relativeFrom="paragraph">
                  <wp:posOffset>-120732</wp:posOffset>
                </wp:positionV>
                <wp:extent cx="62865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8650"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C842B4" id="Gerader Verbinde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9.5pt" to="51.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" strokecolor="#c00000" strokeweight="1pt">
                <v:stroke joinstyle="miter"/>
              </v:line>
            </w:pict>
          </mc:Fallback>
        </mc:AlternateContent>
      </w:r>
      <w:r>
        <w:rPr>
          <w:rFonts w:ascii="Pluto Sans Bold" w:eastAsia="Times New Roman" w:hAnsi="Pluto Sans Bold" w:cs="Calibri"/>
          <w:noProof/>
          <w:color w:val="9B1D26"/>
          <w:sz w:val="33"/>
          <w:szCs w:val="33"/>
          <w:lang w:eastAsia="de-DE"/>
        </w:rPr>
        <w:t>Schätze aus der Silberregion</w:t>
      </w:r>
      <w:r w:rsidRPr="0034754C">
        <w:rPr>
          <w:rFonts w:ascii="Pluto Sans Bold" w:eastAsia="Times New Roman" w:hAnsi="Pluto Sans Bold" w:cs="Calibri"/>
          <w:noProof/>
          <w:color w:val="9B1D26"/>
          <w:sz w:val="33"/>
          <w:szCs w:val="33"/>
          <w:lang w:eastAsia="de-DE"/>
        </w:rPr>
        <w:t xml:space="preserve"> </w:t>
      </w:r>
      <w:r>
        <w:rPr>
          <w:rFonts w:ascii="Pluto Sans Bold" w:eastAsia="Times New Roman" w:hAnsi="Pluto Sans Bold" w:cs="Calibri"/>
          <w:noProof/>
          <w:color w:val="9B1D26"/>
          <w:sz w:val="33"/>
          <w:szCs w:val="33"/>
          <w:lang w:eastAsia="de-DE"/>
        </w:rPr>
        <w:t>Karwendel</w:t>
      </w:r>
    </w:p>
    <w:p w14:paraId="66AFA27D" w14:textId="7B6F12C1" w:rsidR="00F65D4B" w:rsidRPr="003A2576" w:rsidRDefault="00F65D4B" w:rsidP="00F65D4B">
      <w:pPr>
        <w:autoSpaceDE w:val="0"/>
        <w:autoSpaceDN w:val="0"/>
        <w:adjustRightInd w:val="0"/>
        <w:spacing w:after="0" w:line="240" w:lineRule="auto"/>
        <w:ind w:right="1134"/>
        <w:jc w:val="both"/>
        <w:rPr>
          <w:rFonts w:ascii="Pluto Sans ExtraLight" w:eastAsia="Times New Roman" w:hAnsi="Pluto Sans ExtraLight" w:cs="PlutoSansBold"/>
          <w:b/>
          <w:bCs/>
          <w:color w:val="9B1D26"/>
          <w:sz w:val="32"/>
          <w:szCs w:val="34"/>
          <w:lang w:eastAsia="de-DE"/>
        </w:rPr>
      </w:pPr>
      <w:r>
        <w:rPr>
          <w:rFonts w:ascii="Pluto Sans ExtraLight" w:eastAsia="Times New Roman" w:hAnsi="Pluto Sans ExtraLight" w:cs="PlutoSansBold"/>
          <w:b/>
          <w:bCs/>
          <w:color w:val="9B1D26"/>
          <w:sz w:val="32"/>
          <w:szCs w:val="34"/>
          <w:lang w:eastAsia="de-DE"/>
        </w:rPr>
        <w:t>Neues Nachschlagewerk</w:t>
      </w:r>
      <w:r w:rsidR="00D0620E">
        <w:rPr>
          <w:rFonts w:ascii="Pluto Sans ExtraLight" w:eastAsia="Times New Roman" w:hAnsi="Pluto Sans ExtraLight" w:cs="PlutoSansBold"/>
          <w:b/>
          <w:bCs/>
          <w:color w:val="9B1D26"/>
          <w:sz w:val="32"/>
          <w:szCs w:val="34"/>
          <w:lang w:eastAsia="de-DE"/>
        </w:rPr>
        <w:t xml:space="preserve"> </w:t>
      </w:r>
      <w:r w:rsidRPr="00023DCC">
        <w:rPr>
          <w:rFonts w:ascii="Pluto Sans ExtraLight" w:eastAsia="Times New Roman" w:hAnsi="Pluto Sans ExtraLight" w:cs="PlutoSansBold"/>
          <w:b/>
          <w:bCs/>
          <w:color w:val="9B1D26"/>
          <w:sz w:val="32"/>
          <w:szCs w:val="34"/>
          <w:lang w:eastAsia="de-DE"/>
        </w:rPr>
        <w:t xml:space="preserve">„Lust </w:t>
      </w:r>
      <w:proofErr w:type="spellStart"/>
      <w:r w:rsidRPr="00023DCC">
        <w:rPr>
          <w:rFonts w:ascii="Pluto Sans ExtraLight" w:eastAsia="Times New Roman" w:hAnsi="Pluto Sans ExtraLight" w:cs="PlutoSansBold"/>
          <w:b/>
          <w:bCs/>
          <w:color w:val="9B1D26"/>
          <w:sz w:val="32"/>
          <w:szCs w:val="34"/>
          <w:lang w:eastAsia="de-DE"/>
        </w:rPr>
        <w:t>auf’s</w:t>
      </w:r>
      <w:proofErr w:type="spellEnd"/>
      <w:r w:rsidRPr="00023DCC">
        <w:rPr>
          <w:rFonts w:ascii="Pluto Sans ExtraLight" w:eastAsia="Times New Roman" w:hAnsi="Pluto Sans ExtraLight" w:cs="PlutoSansBold"/>
          <w:b/>
          <w:bCs/>
          <w:color w:val="9B1D26"/>
          <w:sz w:val="32"/>
          <w:szCs w:val="34"/>
          <w:lang w:eastAsia="de-DE"/>
        </w:rPr>
        <w:t xml:space="preserve"> Land“</w:t>
      </w:r>
    </w:p>
    <w:p w14:paraId="7AF98127" w14:textId="77777777" w:rsidR="00F65D4B" w:rsidRPr="0025497C" w:rsidRDefault="00F65D4B" w:rsidP="00F65D4B">
      <w:pPr>
        <w:autoSpaceDE w:val="0"/>
        <w:autoSpaceDN w:val="0"/>
        <w:adjustRightInd w:val="0"/>
        <w:spacing w:after="0" w:line="240" w:lineRule="auto"/>
        <w:ind w:left="426" w:right="1134" w:hanging="426"/>
        <w:jc w:val="both"/>
        <w:rPr>
          <w:rFonts w:ascii="PlutoSansBold" w:eastAsia="Times New Roman" w:hAnsi="PlutoSansBold" w:cs="PlutoSansBold"/>
          <w:b/>
          <w:bCs/>
          <w:color w:val="9B1D26"/>
          <w:sz w:val="32"/>
          <w:szCs w:val="32"/>
          <w:lang w:val="de-DE" w:eastAsia="de-DE"/>
        </w:rPr>
      </w:pPr>
      <w:r w:rsidRPr="003A2576">
        <w:rPr>
          <w:rFonts w:ascii="Pluto Sans Bold" w:eastAsia="Times New Roman" w:hAnsi="Pluto Sans Bold" w:cs="Calibri"/>
          <w:noProof/>
          <w:color w:val="9B1D26"/>
          <w:sz w:val="36"/>
          <w:szCs w:val="36"/>
          <w:lang w:eastAsia="de-DE"/>
        </w:rPr>
        <mc:AlternateContent>
          <mc:Choice Requires="wps">
            <w:drawing>
              <wp:anchor distT="0" distB="0" distL="114300" distR="114300" simplePos="0" relativeHeight="251660288" behindDoc="0" locked="0" layoutInCell="1" allowOverlap="1" wp14:anchorId="10D8AA5B" wp14:editId="630C1EE7">
                <wp:simplePos x="0" y="0"/>
                <wp:positionH relativeFrom="column">
                  <wp:posOffset>21508</wp:posOffset>
                </wp:positionH>
                <wp:positionV relativeFrom="paragraph">
                  <wp:posOffset>74930</wp:posOffset>
                </wp:positionV>
                <wp:extent cx="628650" cy="0"/>
                <wp:effectExtent l="0" t="0" r="0" b="0"/>
                <wp:wrapNone/>
                <wp:docPr id="2" name="Gerader Verbinder 2"/>
                <wp:cNvGraphicFramePr/>
                <a:graphic xmlns:a="http://schemas.openxmlformats.org/drawingml/2006/main">
                  <a:graphicData uri="http://schemas.microsoft.com/office/word/2010/wordprocessingShape">
                    <wps:wsp>
                      <wps:cNvCnPr/>
                      <wps:spPr>
                        <a:xfrm>
                          <a:off x="0" y="0"/>
                          <a:ext cx="628650"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F962A3" id="Gerader Verbinde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5.9pt" to="51.2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" strokecolor="#c00000" strokeweight="1pt">
                <v:stroke joinstyle="miter"/>
              </v:line>
            </w:pict>
          </mc:Fallback>
        </mc:AlternateContent>
      </w:r>
    </w:p>
    <w:p w14:paraId="54A6377E" w14:textId="44E85C41" w:rsidR="00D0620E" w:rsidRDefault="00D0620E" w:rsidP="00D0620E">
      <w:pPr>
        <w:tabs>
          <w:tab w:val="left" w:pos="426"/>
        </w:tabs>
        <w:spacing w:after="0"/>
        <w:jc w:val="both"/>
        <w:rPr>
          <w:rFonts w:ascii="Pluto Sans Regular" w:hAnsi="Pluto Sans Regular" w:cs="Arial"/>
          <w:bCs/>
          <w:sz w:val="20"/>
          <w:szCs w:val="20"/>
        </w:rPr>
      </w:pPr>
      <w:r>
        <w:rPr>
          <w:rFonts w:ascii="Pluto Sans Regular" w:hAnsi="Pluto Sans Regular" w:cs="Arial"/>
          <w:bCs/>
          <w:sz w:val="20"/>
          <w:szCs w:val="20"/>
        </w:rPr>
        <w:t xml:space="preserve">Zahlreiche frische und selbsterzeugte Produkte von Direktvermarktern der Silberregion Karwendel zeugen von der reichen Vielfalt dieser Region. </w:t>
      </w:r>
      <w:r w:rsidRPr="00190CF0">
        <w:rPr>
          <w:rFonts w:ascii="Pluto Sans Regular" w:hAnsi="Pluto Sans Regular" w:cs="Arial"/>
          <w:bCs/>
          <w:sz w:val="20"/>
          <w:szCs w:val="20"/>
        </w:rPr>
        <w:t xml:space="preserve">Die Silberregion </w:t>
      </w:r>
      <w:r>
        <w:rPr>
          <w:rFonts w:ascii="Pluto Sans Regular" w:hAnsi="Pluto Sans Regular" w:cs="Arial"/>
          <w:bCs/>
          <w:sz w:val="20"/>
          <w:szCs w:val="20"/>
        </w:rPr>
        <w:t xml:space="preserve">präsentierte letztes Wochenende im Rahmen des Schwazer Frischemarkts die Erstausgabe des „Lust </w:t>
      </w:r>
      <w:proofErr w:type="spellStart"/>
      <w:r>
        <w:rPr>
          <w:rFonts w:ascii="Pluto Sans Regular" w:hAnsi="Pluto Sans Regular" w:cs="Arial"/>
          <w:bCs/>
          <w:sz w:val="20"/>
          <w:szCs w:val="20"/>
        </w:rPr>
        <w:t>auf’s</w:t>
      </w:r>
      <w:proofErr w:type="spellEnd"/>
      <w:r>
        <w:rPr>
          <w:rFonts w:ascii="Pluto Sans Regular" w:hAnsi="Pluto Sans Regular" w:cs="Arial"/>
          <w:bCs/>
          <w:sz w:val="20"/>
          <w:szCs w:val="20"/>
        </w:rPr>
        <w:t xml:space="preserve"> Land“-Folders. Ein neuer Blick auf die Region – ein praktischer und zugleich brauchbarer Begleiter. Denn bei dem Nachschlagewerk handelt es sich nicht nur um eine Zusammenfassung der ansässigen Direktvermarkter</w:t>
      </w:r>
      <w:r w:rsidR="00EA062D">
        <w:rPr>
          <w:rFonts w:ascii="Pluto Sans Regular" w:hAnsi="Pluto Sans Regular" w:cs="Arial"/>
          <w:bCs/>
          <w:sz w:val="20"/>
          <w:szCs w:val="20"/>
        </w:rPr>
        <w:t>,</w:t>
      </w:r>
      <w:r>
        <w:rPr>
          <w:rFonts w:ascii="Pluto Sans Regular" w:hAnsi="Pluto Sans Regular" w:cs="Arial"/>
          <w:bCs/>
          <w:sz w:val="20"/>
          <w:szCs w:val="20"/>
        </w:rPr>
        <w:t xml:space="preserve"> mit heimischen und selbsterzeugten Produkten, sondern zugleich um einen Einblick in das Leben von Menschen, die die Region bewegen und bewirtschaften.</w:t>
      </w:r>
    </w:p>
    <w:p w14:paraId="07ABBCAF" w14:textId="082C1447" w:rsidR="00D0620E" w:rsidRPr="00190CF0" w:rsidRDefault="00D0620E" w:rsidP="00D0620E">
      <w:pPr>
        <w:tabs>
          <w:tab w:val="left" w:pos="426"/>
        </w:tabs>
        <w:spacing w:after="0"/>
        <w:jc w:val="both"/>
        <w:rPr>
          <w:rFonts w:ascii="Pluto Sans ExtraLight" w:hAnsi="Pluto Sans ExtraLight" w:cs="Arial"/>
          <w:sz w:val="20"/>
          <w:szCs w:val="20"/>
        </w:rPr>
      </w:pPr>
    </w:p>
    <w:p w14:paraId="6408AA6E" w14:textId="21280EB2" w:rsidR="001F533D" w:rsidRDefault="00D0620E" w:rsidP="00D0620E">
      <w:pPr>
        <w:spacing w:after="0"/>
        <w:contextualSpacing/>
        <w:jc w:val="both"/>
        <w:rPr>
          <w:rFonts w:ascii="Pluto Sans ExtraLight" w:hAnsi="Pluto Sans ExtraLight" w:cs="Arial"/>
          <w:sz w:val="20"/>
          <w:szCs w:val="20"/>
        </w:rPr>
      </w:pPr>
      <w:r>
        <w:rPr>
          <w:rFonts w:ascii="Pluto Sans ExtraLight" w:hAnsi="Pluto Sans ExtraLight" w:cs="Arial"/>
          <w:sz w:val="20"/>
          <w:szCs w:val="20"/>
        </w:rPr>
        <w:t>Die kulinarische Vielfalt der Silberregion Karwendel – von den vielen Bauernhöfen, über die Bauernläden bis hin zur Tiroler Wirtshauskultur. Höfe, bewirtschaftet in der 5. Generation, frische, tierische und pflanzliche Produkte und Bergbauernhöfe auf Seehöhen bis weit über 850 Meter</w:t>
      </w:r>
      <w:r w:rsidR="00EA062D">
        <w:rPr>
          <w:rFonts w:ascii="Pluto Sans ExtraLight" w:hAnsi="Pluto Sans ExtraLight" w:cs="Arial"/>
          <w:sz w:val="20"/>
          <w:szCs w:val="20"/>
        </w:rPr>
        <w:t>,</w:t>
      </w:r>
      <w:r>
        <w:rPr>
          <w:rFonts w:ascii="Pluto Sans ExtraLight" w:hAnsi="Pluto Sans ExtraLight" w:cs="Arial"/>
          <w:sz w:val="20"/>
          <w:szCs w:val="20"/>
        </w:rPr>
        <w:t xml:space="preserve"> zieren </w:t>
      </w:r>
      <w:r w:rsidR="00094CE4">
        <w:rPr>
          <w:rFonts w:ascii="Pluto Sans ExtraLight" w:hAnsi="Pluto Sans ExtraLight" w:cs="Arial"/>
          <w:sz w:val="20"/>
          <w:szCs w:val="20"/>
        </w:rPr>
        <w:t xml:space="preserve">die </w:t>
      </w:r>
      <w:r w:rsidR="000407F8">
        <w:rPr>
          <w:rFonts w:ascii="Pluto Sans ExtraLight" w:hAnsi="Pluto Sans ExtraLight" w:cs="Arial"/>
          <w:sz w:val="20"/>
          <w:szCs w:val="20"/>
        </w:rPr>
        <w:t>40-seitige Broschüre</w:t>
      </w:r>
      <w:r>
        <w:rPr>
          <w:rFonts w:ascii="Pluto Sans ExtraLight" w:hAnsi="Pluto Sans ExtraLight" w:cs="Arial"/>
          <w:sz w:val="20"/>
          <w:szCs w:val="20"/>
        </w:rPr>
        <w:t xml:space="preserve">. Jeder einzelne Produzent </w:t>
      </w:r>
      <w:r w:rsidR="001F533D">
        <w:rPr>
          <w:rFonts w:ascii="Pluto Sans ExtraLight" w:hAnsi="Pluto Sans ExtraLight" w:cs="Arial"/>
          <w:sz w:val="20"/>
          <w:szCs w:val="20"/>
        </w:rPr>
        <w:t>stellt sich auf einer Seite vor und erläutert dabei interessante Informationen über den Hof, die Viehhaltung oder die Landwirtschaft.</w:t>
      </w:r>
    </w:p>
    <w:p w14:paraId="55E35849" w14:textId="11BC20F1" w:rsidR="00D0620E" w:rsidRDefault="001F533D" w:rsidP="00D0620E">
      <w:pPr>
        <w:spacing w:after="0"/>
        <w:contextualSpacing/>
        <w:jc w:val="both"/>
        <w:rPr>
          <w:rFonts w:ascii="Pluto Sans ExtraLight" w:hAnsi="Pluto Sans ExtraLight" w:cs="Arial"/>
          <w:sz w:val="20"/>
          <w:szCs w:val="20"/>
        </w:rPr>
      </w:pPr>
      <w:r>
        <w:rPr>
          <w:rFonts w:ascii="Pluto Sans ExtraLight" w:hAnsi="Pluto Sans ExtraLight" w:cs="Arial"/>
          <w:sz w:val="20"/>
          <w:szCs w:val="20"/>
        </w:rPr>
        <w:t>T</w:t>
      </w:r>
      <w:r w:rsidR="00D0620E">
        <w:rPr>
          <w:rFonts w:ascii="Pluto Sans ExtraLight" w:hAnsi="Pluto Sans ExtraLight" w:cs="Arial"/>
          <w:sz w:val="20"/>
          <w:szCs w:val="20"/>
        </w:rPr>
        <w:t>ypische Rezepte der Region,</w:t>
      </w:r>
      <w:r w:rsidR="00D0620E" w:rsidRPr="005C38EF">
        <w:rPr>
          <w:rFonts w:ascii="Pluto Sans ExtraLight" w:hAnsi="Pluto Sans ExtraLight" w:cs="Arial"/>
          <w:sz w:val="20"/>
          <w:szCs w:val="20"/>
        </w:rPr>
        <w:t xml:space="preserve"> </w:t>
      </w:r>
      <w:r w:rsidR="00D0620E">
        <w:rPr>
          <w:rFonts w:ascii="Pluto Sans ExtraLight" w:hAnsi="Pluto Sans ExtraLight" w:cs="Arial"/>
          <w:sz w:val="20"/>
          <w:szCs w:val="20"/>
        </w:rPr>
        <w:t xml:space="preserve">wie </w:t>
      </w:r>
      <w:proofErr w:type="spellStart"/>
      <w:r w:rsidR="00D0620E">
        <w:rPr>
          <w:rFonts w:ascii="Pluto Sans ExtraLight" w:hAnsi="Pluto Sans ExtraLight" w:cs="Arial"/>
          <w:sz w:val="20"/>
          <w:szCs w:val="20"/>
        </w:rPr>
        <w:t>Silberblattlkrapfen</w:t>
      </w:r>
      <w:proofErr w:type="spellEnd"/>
      <w:r w:rsidR="00D0620E">
        <w:rPr>
          <w:rFonts w:ascii="Pluto Sans ExtraLight" w:hAnsi="Pluto Sans ExtraLight" w:cs="Arial"/>
          <w:sz w:val="20"/>
          <w:szCs w:val="20"/>
        </w:rPr>
        <w:t xml:space="preserve"> oder </w:t>
      </w:r>
      <w:proofErr w:type="spellStart"/>
      <w:r w:rsidR="00D0620E">
        <w:rPr>
          <w:rFonts w:ascii="Pluto Sans ExtraLight" w:hAnsi="Pluto Sans ExtraLight" w:cs="Arial"/>
          <w:sz w:val="20"/>
          <w:szCs w:val="20"/>
        </w:rPr>
        <w:t>Bärlauchpressknödel</w:t>
      </w:r>
      <w:proofErr w:type="spellEnd"/>
      <w:r w:rsidR="00D0620E">
        <w:rPr>
          <w:rFonts w:ascii="Pluto Sans ExtraLight" w:hAnsi="Pluto Sans ExtraLight" w:cs="Arial"/>
          <w:sz w:val="20"/>
          <w:szCs w:val="20"/>
        </w:rPr>
        <w:t xml:space="preserve">, werden </w:t>
      </w:r>
      <w:r>
        <w:rPr>
          <w:rFonts w:ascii="Pluto Sans ExtraLight" w:hAnsi="Pluto Sans ExtraLight" w:cs="Arial"/>
          <w:sz w:val="20"/>
          <w:szCs w:val="20"/>
        </w:rPr>
        <w:t xml:space="preserve">ebenso wie </w:t>
      </w:r>
      <w:r w:rsidR="00D0620E">
        <w:rPr>
          <w:rFonts w:ascii="Pluto Sans ExtraLight" w:hAnsi="Pluto Sans ExtraLight" w:cs="Arial"/>
          <w:sz w:val="20"/>
          <w:szCs w:val="20"/>
        </w:rPr>
        <w:t>Verkaufsstellen und kulinarische Events i</w:t>
      </w:r>
      <w:r>
        <w:rPr>
          <w:rFonts w:ascii="Pluto Sans ExtraLight" w:hAnsi="Pluto Sans ExtraLight" w:cs="Arial"/>
          <w:sz w:val="20"/>
          <w:szCs w:val="20"/>
        </w:rPr>
        <w:t>n einem</w:t>
      </w:r>
      <w:r w:rsidR="00D0620E">
        <w:rPr>
          <w:rFonts w:ascii="Pluto Sans ExtraLight" w:hAnsi="Pluto Sans ExtraLight" w:cs="Arial"/>
          <w:sz w:val="20"/>
          <w:szCs w:val="20"/>
        </w:rPr>
        <w:t xml:space="preserve"> Teil der Broschüre </w:t>
      </w:r>
      <w:r>
        <w:rPr>
          <w:rFonts w:ascii="Pluto Sans ExtraLight" w:hAnsi="Pluto Sans ExtraLight" w:cs="Arial"/>
          <w:sz w:val="20"/>
          <w:szCs w:val="20"/>
        </w:rPr>
        <w:t xml:space="preserve">vorgestellt. </w:t>
      </w:r>
    </w:p>
    <w:p w14:paraId="0DBED518" w14:textId="77777777" w:rsidR="00D0620E" w:rsidRDefault="00D0620E" w:rsidP="00D0620E">
      <w:pPr>
        <w:spacing w:after="0"/>
        <w:contextualSpacing/>
        <w:jc w:val="both"/>
        <w:rPr>
          <w:rFonts w:ascii="Pluto Sans ExtraLight" w:hAnsi="Pluto Sans ExtraLight" w:cs="Arial"/>
          <w:sz w:val="20"/>
          <w:szCs w:val="20"/>
        </w:rPr>
      </w:pPr>
    </w:p>
    <w:p w14:paraId="26773017" w14:textId="5D89B6E9" w:rsidR="00610C27" w:rsidRDefault="00D0620E" w:rsidP="001F533D">
      <w:pPr>
        <w:tabs>
          <w:tab w:val="left" w:pos="426"/>
        </w:tabs>
        <w:spacing w:after="0"/>
        <w:jc w:val="both"/>
        <w:rPr>
          <w:rFonts w:ascii="Pluto Sans ExtraLight" w:hAnsi="Pluto Sans ExtraLight" w:cs="Arial"/>
          <w:sz w:val="20"/>
          <w:szCs w:val="20"/>
        </w:rPr>
      </w:pPr>
      <w:r>
        <w:rPr>
          <w:rFonts w:ascii="Pluto Sans ExtraLight" w:hAnsi="Pluto Sans ExtraLight" w:cs="Arial"/>
          <w:sz w:val="20"/>
          <w:szCs w:val="20"/>
        </w:rPr>
        <w:t>Das Bewusstsein für heimische, handgefertigte Produkte innerhalb der Region zu schaffen</w:t>
      </w:r>
      <w:r w:rsidR="00610C27">
        <w:rPr>
          <w:rFonts w:ascii="Pluto Sans ExtraLight" w:hAnsi="Pluto Sans ExtraLight" w:cs="Arial"/>
          <w:sz w:val="20"/>
          <w:szCs w:val="20"/>
        </w:rPr>
        <w:t xml:space="preserve"> und </w:t>
      </w:r>
      <w:r>
        <w:rPr>
          <w:rFonts w:ascii="Pluto Sans ExtraLight" w:hAnsi="Pluto Sans ExtraLight" w:cs="Arial"/>
          <w:sz w:val="20"/>
          <w:szCs w:val="20"/>
        </w:rPr>
        <w:t>Betriebe zusammenzutragen</w:t>
      </w:r>
      <w:r w:rsidR="00610C27">
        <w:rPr>
          <w:rFonts w:ascii="Pluto Sans ExtraLight" w:hAnsi="Pluto Sans ExtraLight" w:cs="Arial"/>
          <w:sz w:val="20"/>
          <w:szCs w:val="20"/>
        </w:rPr>
        <w:t xml:space="preserve">, waren die ausschlaggebenden Punkte bei Erstellung.  „Wir wollen damit die Direktvermarkter unserer Region in den Fokus stellen“, erklärte TVB Geschäftsführerin Elisabeth Frontull. </w:t>
      </w:r>
      <w:r w:rsidR="001F533D">
        <w:rPr>
          <w:rFonts w:ascii="Pluto Sans ExtraLight" w:hAnsi="Pluto Sans ExtraLight" w:cs="Arial"/>
          <w:sz w:val="20"/>
          <w:szCs w:val="20"/>
        </w:rPr>
        <w:t>Gemeinsam mit dem Regionalmanagement Schwaz-</w:t>
      </w:r>
      <w:proofErr w:type="spellStart"/>
      <w:r w:rsidR="001F533D">
        <w:rPr>
          <w:rFonts w:ascii="Pluto Sans ExtraLight" w:hAnsi="Pluto Sans ExtraLight" w:cs="Arial"/>
          <w:sz w:val="20"/>
          <w:szCs w:val="20"/>
        </w:rPr>
        <w:t>Achental</w:t>
      </w:r>
      <w:proofErr w:type="spellEnd"/>
      <w:r w:rsidR="001F533D">
        <w:rPr>
          <w:rFonts w:ascii="Pluto Sans ExtraLight" w:hAnsi="Pluto Sans ExtraLight" w:cs="Arial"/>
          <w:sz w:val="20"/>
          <w:szCs w:val="20"/>
        </w:rPr>
        <w:t xml:space="preserve"> und dem Stadtmarketing in Kooperation mit den teilnehmenden Betrieben ist dieses Projekt zustande gekommen.</w:t>
      </w:r>
    </w:p>
    <w:p w14:paraId="3B1515F6" w14:textId="457CB441" w:rsidR="00610C27" w:rsidRDefault="00610C27" w:rsidP="00F65D4B">
      <w:pPr>
        <w:spacing w:after="0"/>
        <w:contextualSpacing/>
        <w:jc w:val="both"/>
        <w:rPr>
          <w:rFonts w:ascii="Pluto Sans ExtraLight" w:hAnsi="Pluto Sans ExtraLight" w:cs="Arial"/>
          <w:sz w:val="20"/>
          <w:szCs w:val="20"/>
        </w:rPr>
      </w:pPr>
    </w:p>
    <w:p w14:paraId="5C3FBA18" w14:textId="57706706" w:rsidR="00F65D4B" w:rsidRDefault="00F65D4B" w:rsidP="00F65D4B">
      <w:pPr>
        <w:spacing w:after="0"/>
        <w:contextualSpacing/>
        <w:jc w:val="both"/>
        <w:rPr>
          <w:rFonts w:ascii="Pluto Sans ExtraLight" w:hAnsi="Pluto Sans ExtraLight" w:cs="Arial"/>
          <w:sz w:val="20"/>
          <w:szCs w:val="20"/>
        </w:rPr>
      </w:pPr>
      <w:r>
        <w:rPr>
          <w:rFonts w:ascii="Pluto Sans ExtraLight" w:hAnsi="Pluto Sans ExtraLight" w:cs="Arial"/>
          <w:sz w:val="20"/>
          <w:szCs w:val="20"/>
        </w:rPr>
        <w:t>Jeder</w:t>
      </w:r>
      <w:r w:rsidR="00610C27">
        <w:rPr>
          <w:rFonts w:ascii="Pluto Sans ExtraLight" w:hAnsi="Pluto Sans ExtraLight" w:cs="Arial"/>
          <w:sz w:val="20"/>
          <w:szCs w:val="20"/>
        </w:rPr>
        <w:t xml:space="preserve"> der 23</w:t>
      </w:r>
      <w:r>
        <w:rPr>
          <w:rFonts w:ascii="Pluto Sans ExtraLight" w:hAnsi="Pluto Sans ExtraLight" w:cs="Arial"/>
          <w:sz w:val="20"/>
          <w:szCs w:val="20"/>
        </w:rPr>
        <w:t xml:space="preserve"> </w:t>
      </w:r>
      <w:r w:rsidR="00610C27">
        <w:rPr>
          <w:rFonts w:ascii="Pluto Sans ExtraLight" w:hAnsi="Pluto Sans ExtraLight" w:cs="Arial"/>
          <w:sz w:val="20"/>
          <w:szCs w:val="20"/>
        </w:rPr>
        <w:t>Höfe</w:t>
      </w:r>
      <w:r>
        <w:rPr>
          <w:rFonts w:ascii="Pluto Sans ExtraLight" w:hAnsi="Pluto Sans ExtraLight" w:cs="Arial"/>
          <w:sz w:val="20"/>
          <w:szCs w:val="20"/>
        </w:rPr>
        <w:t xml:space="preserve"> sticht durch seine Einzigartigkeit heraus. Überlieferte Familientraditionen, persönliche Erfahrungen bei Haltung von Tieren oder Anbau von Lebensmitteln</w:t>
      </w:r>
      <w:r w:rsidR="00D0620E">
        <w:rPr>
          <w:rFonts w:ascii="Pluto Sans ExtraLight" w:hAnsi="Pluto Sans ExtraLight" w:cs="Arial"/>
          <w:sz w:val="20"/>
          <w:szCs w:val="20"/>
        </w:rPr>
        <w:t>,</w:t>
      </w:r>
      <w:r>
        <w:rPr>
          <w:rFonts w:ascii="Pluto Sans ExtraLight" w:hAnsi="Pluto Sans ExtraLight" w:cs="Arial"/>
          <w:sz w:val="20"/>
          <w:szCs w:val="20"/>
        </w:rPr>
        <w:t xml:space="preserve"> lassen diese individuellen Erzeugnisse entstehen. Was alle aufgelisteten Direktvermarkter vereint ist die Liebe zu der Tätigkeit. Verkauft werden die Produkte entweder direkt ab Hof oder auch in kleinen, feinen Bauernläden sowie am Bauern- und Frischemarkt in Schwaz. </w:t>
      </w:r>
    </w:p>
    <w:p w14:paraId="13D321C8" w14:textId="77777777" w:rsidR="00F65D4B" w:rsidRPr="00D0620E" w:rsidRDefault="00F65D4B" w:rsidP="00F65D4B">
      <w:pPr>
        <w:spacing w:after="0"/>
        <w:contextualSpacing/>
        <w:jc w:val="both"/>
        <w:rPr>
          <w:rFonts w:ascii="Pluto Sans ExtraLight" w:hAnsi="Pluto Sans ExtraLight" w:cs="Arial"/>
          <w:sz w:val="20"/>
          <w:szCs w:val="20"/>
        </w:rPr>
      </w:pPr>
    </w:p>
    <w:p w14:paraId="37475B36" w14:textId="2E0A0DC7" w:rsidR="00D0620E" w:rsidRPr="00D0620E" w:rsidRDefault="00D0620E" w:rsidP="00D0620E">
      <w:pPr>
        <w:spacing w:after="0"/>
        <w:contextualSpacing/>
        <w:jc w:val="both"/>
        <w:rPr>
          <w:rFonts w:ascii="Pluto Sans ExtraLight" w:hAnsi="Pluto Sans ExtraLight" w:cs="Arial"/>
          <w:sz w:val="20"/>
          <w:szCs w:val="20"/>
        </w:rPr>
      </w:pPr>
      <w:r w:rsidRPr="00D0620E">
        <w:rPr>
          <w:rFonts w:ascii="Pluto Sans ExtraLight" w:hAnsi="Pluto Sans ExtraLight" w:cs="Arial"/>
          <w:sz w:val="20"/>
          <w:szCs w:val="20"/>
        </w:rPr>
        <w:t>Die</w:t>
      </w:r>
      <w:r>
        <w:rPr>
          <w:rFonts w:ascii="Pluto Sans ExtraLight" w:hAnsi="Pluto Sans ExtraLight" w:cs="Arial"/>
          <w:sz w:val="20"/>
          <w:szCs w:val="20"/>
        </w:rPr>
        <w:t xml:space="preserve"> Folder </w:t>
      </w:r>
      <w:r w:rsidR="00E27E5B">
        <w:rPr>
          <w:rFonts w:ascii="Pluto Sans ExtraLight" w:hAnsi="Pluto Sans ExtraLight" w:cs="Arial"/>
          <w:sz w:val="20"/>
          <w:szCs w:val="20"/>
        </w:rPr>
        <w:t>liegen</w:t>
      </w:r>
      <w:r>
        <w:rPr>
          <w:rFonts w:ascii="Pluto Sans ExtraLight" w:hAnsi="Pluto Sans ExtraLight" w:cs="Arial"/>
          <w:sz w:val="20"/>
          <w:szCs w:val="20"/>
        </w:rPr>
        <w:t xml:space="preserve"> ab sofort </w:t>
      </w:r>
      <w:r w:rsidR="00E27E5B">
        <w:rPr>
          <w:rFonts w:ascii="Pluto Sans ExtraLight" w:hAnsi="Pluto Sans ExtraLight" w:cs="Arial"/>
          <w:sz w:val="20"/>
          <w:szCs w:val="20"/>
        </w:rPr>
        <w:t>bei allen Direktvermarktern, der Schatzkammer Schwaz, dem Stadtmarketing und dem Regionalmanagement auf. In digitaler Form steht der Folder auf den Homepages der Gemeinden und jener der Silberregion Karwendel z</w:t>
      </w:r>
      <w:r w:rsidR="00F61890">
        <w:rPr>
          <w:rFonts w:ascii="Pluto Sans ExtraLight" w:hAnsi="Pluto Sans ExtraLight" w:cs="Arial"/>
          <w:sz w:val="20"/>
          <w:szCs w:val="20"/>
        </w:rPr>
        <w:t xml:space="preserve">ur Verfügung. </w:t>
      </w:r>
    </w:p>
    <w:p w14:paraId="1E180D37" w14:textId="2FD264A5" w:rsidR="00F65D4B" w:rsidRPr="00514BD5" w:rsidRDefault="00D0620E" w:rsidP="00F65D4B">
      <w:pPr>
        <w:autoSpaceDE w:val="0"/>
        <w:autoSpaceDN w:val="0"/>
        <w:adjustRightInd w:val="0"/>
        <w:spacing w:after="0" w:line="240" w:lineRule="auto"/>
        <w:ind w:left="426" w:hanging="426"/>
        <w:jc w:val="right"/>
        <w:rPr>
          <w:rFonts w:ascii="Pluto Sans Bold" w:eastAsia="Times New Roman" w:hAnsi="Pluto Sans Bold" w:cs="Calibri"/>
          <w:noProof/>
          <w:color w:val="9B1D26"/>
          <w:lang w:eastAsia="de-DE"/>
        </w:rPr>
      </w:pPr>
      <w:r>
        <w:rPr>
          <w:rFonts w:ascii="Pluto Sans Bold" w:eastAsia="Times New Roman" w:hAnsi="Pluto Sans Bold" w:cs="Calibri"/>
          <w:noProof/>
          <w:color w:val="9B1D26"/>
          <w:sz w:val="24"/>
          <w:szCs w:val="24"/>
          <w:lang w:eastAsia="de-DE"/>
        </w:rPr>
        <w:t xml:space="preserve"> </w:t>
      </w:r>
      <w:r w:rsidR="00F65D4B" w:rsidRPr="00514BD5">
        <w:rPr>
          <w:rFonts w:ascii="Pluto Sans Bold" w:eastAsia="Times New Roman" w:hAnsi="Pluto Sans Bold" w:cs="Calibri"/>
          <w:noProof/>
          <w:color w:val="9B1D26"/>
          <w:lang w:eastAsia="de-DE"/>
        </w:rPr>
        <w:t>Kontakt</w:t>
      </w:r>
    </w:p>
    <w:p w14:paraId="1BBFBD57" w14:textId="77777777" w:rsidR="00F65D4B" w:rsidRPr="00514BD5" w:rsidRDefault="00F65D4B" w:rsidP="00F65D4B">
      <w:pPr>
        <w:pStyle w:val="Formatvorlage2"/>
        <w:jc w:val="right"/>
        <w:rPr>
          <w:sz w:val="16"/>
          <w:szCs w:val="16"/>
        </w:rPr>
      </w:pPr>
      <w:r w:rsidRPr="00514BD5">
        <w:rPr>
          <w:sz w:val="16"/>
          <w:szCs w:val="16"/>
        </w:rPr>
        <w:t>Tourismusverband Silberregion Karwendel</w:t>
      </w:r>
    </w:p>
    <w:p w14:paraId="25CF7B96" w14:textId="77777777" w:rsidR="00F65D4B" w:rsidRPr="00514BD5" w:rsidRDefault="00F65D4B" w:rsidP="00F65D4B">
      <w:pPr>
        <w:pStyle w:val="Formatvorlage2"/>
        <w:jc w:val="right"/>
        <w:rPr>
          <w:sz w:val="16"/>
          <w:szCs w:val="16"/>
        </w:rPr>
      </w:pPr>
      <w:r w:rsidRPr="00514BD5">
        <w:rPr>
          <w:sz w:val="16"/>
          <w:szCs w:val="16"/>
        </w:rPr>
        <w:t>Münchner Straße 11</w:t>
      </w:r>
    </w:p>
    <w:p w14:paraId="23C50030" w14:textId="77777777" w:rsidR="00F65D4B" w:rsidRPr="00514BD5" w:rsidRDefault="00F65D4B" w:rsidP="00F65D4B">
      <w:pPr>
        <w:pStyle w:val="Formatvorlage2"/>
        <w:jc w:val="right"/>
        <w:rPr>
          <w:sz w:val="16"/>
          <w:szCs w:val="16"/>
        </w:rPr>
      </w:pPr>
      <w:r w:rsidRPr="00514BD5">
        <w:rPr>
          <w:sz w:val="16"/>
          <w:szCs w:val="16"/>
        </w:rPr>
        <w:t>6130 Schwaz</w:t>
      </w:r>
    </w:p>
    <w:p w14:paraId="57A4EAFB" w14:textId="77777777" w:rsidR="00F65D4B" w:rsidRPr="00514BD5" w:rsidRDefault="00F65D4B" w:rsidP="00F65D4B">
      <w:pPr>
        <w:pStyle w:val="Formatvorlage2"/>
        <w:jc w:val="right"/>
        <w:rPr>
          <w:sz w:val="16"/>
          <w:szCs w:val="16"/>
        </w:rPr>
      </w:pPr>
      <w:r w:rsidRPr="00514BD5">
        <w:rPr>
          <w:sz w:val="16"/>
          <w:szCs w:val="16"/>
        </w:rPr>
        <w:t>Elisabeth Schneeberger</w:t>
      </w:r>
    </w:p>
    <w:p w14:paraId="6CD78C34" w14:textId="77777777" w:rsidR="00F65D4B" w:rsidRPr="00514BD5" w:rsidRDefault="00F65D4B" w:rsidP="00F65D4B">
      <w:pPr>
        <w:pStyle w:val="Formatvorlage2"/>
        <w:jc w:val="right"/>
        <w:rPr>
          <w:sz w:val="16"/>
          <w:szCs w:val="16"/>
        </w:rPr>
      </w:pPr>
      <w:r w:rsidRPr="00514BD5">
        <w:rPr>
          <w:sz w:val="16"/>
          <w:szCs w:val="16"/>
        </w:rPr>
        <w:t>M.: e.schneeberger@silberregion-karwendel.com</w:t>
      </w:r>
    </w:p>
    <w:p w14:paraId="2E627D3C" w14:textId="3CAE6D23" w:rsidR="00455E1E" w:rsidRPr="00514BD5" w:rsidRDefault="00F65D4B" w:rsidP="00514BD5">
      <w:pPr>
        <w:pStyle w:val="Formatvorlage2"/>
        <w:jc w:val="right"/>
        <w:rPr>
          <w:sz w:val="16"/>
          <w:szCs w:val="16"/>
        </w:rPr>
      </w:pPr>
      <w:r w:rsidRPr="00514BD5">
        <w:rPr>
          <w:sz w:val="16"/>
          <w:szCs w:val="16"/>
        </w:rPr>
        <w:t>T.: 0043 664 9174008</w:t>
      </w:r>
    </w:p>
    <w:sectPr w:rsidR="00455E1E" w:rsidRPr="00514BD5">
      <w:headerReference w:type="default" r:id="rId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5A7ED" w14:textId="77777777" w:rsidR="00514BD5" w:rsidRDefault="00514BD5" w:rsidP="00514BD5">
      <w:pPr>
        <w:spacing w:after="0" w:line="240" w:lineRule="auto"/>
      </w:pPr>
      <w:r>
        <w:separator/>
      </w:r>
    </w:p>
  </w:endnote>
  <w:endnote w:type="continuationSeparator" w:id="0">
    <w:p w14:paraId="5142B7A0" w14:textId="77777777" w:rsidR="00514BD5" w:rsidRDefault="00514BD5" w:rsidP="00514B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uto Sans Bold">
    <w:panose1 w:val="02000000000000000000"/>
    <w:charset w:val="00"/>
    <w:family w:val="modern"/>
    <w:notTrueType/>
    <w:pitch w:val="variable"/>
    <w:sig w:usb0="A00000AF" w:usb1="5000207B" w:usb2="00000000" w:usb3="00000000" w:csb0="00000093" w:csb1="00000000"/>
  </w:font>
  <w:font w:name="Pluto Sans ExtraLight">
    <w:panose1 w:val="02000000000000000000"/>
    <w:charset w:val="00"/>
    <w:family w:val="modern"/>
    <w:notTrueType/>
    <w:pitch w:val="variable"/>
    <w:sig w:usb0="A00000AF" w:usb1="5000207B" w:usb2="00000000" w:usb3="00000000" w:csb0="00000093" w:csb1="00000000"/>
  </w:font>
  <w:font w:name="Arial Unicode MS">
    <w:altName w:val="Arial"/>
    <w:panose1 w:val="020B0604020202020204"/>
    <w:charset w:val="00"/>
    <w:family w:val="roman"/>
    <w:pitch w:val="variable"/>
    <w:sig w:usb0="00000003" w:usb1="00000000" w:usb2="00000000" w:usb3="00000000" w:csb0="00000001" w:csb1="00000000"/>
  </w:font>
  <w:font w:name="PlutoSansExtraLight">
    <w:panose1 w:val="00000000000000000000"/>
    <w:charset w:val="00"/>
    <w:family w:val="swiss"/>
    <w:notTrueType/>
    <w:pitch w:val="default"/>
    <w:sig w:usb0="00000003" w:usb1="00000000" w:usb2="00000000" w:usb3="00000000" w:csb0="00000001" w:csb1="00000000"/>
  </w:font>
  <w:font w:name="PlutoSansBold">
    <w:altName w:val="Calibri"/>
    <w:panose1 w:val="00000000000000000000"/>
    <w:charset w:val="00"/>
    <w:family w:val="swiss"/>
    <w:notTrueType/>
    <w:pitch w:val="default"/>
    <w:sig w:usb0="00000003" w:usb1="00000000" w:usb2="00000000" w:usb3="00000000" w:csb0="00000001" w:csb1="00000000"/>
  </w:font>
  <w:font w:name="Pluto Sans Regular">
    <w:panose1 w:val="02000000000000000000"/>
    <w:charset w:val="00"/>
    <w:family w:val="modern"/>
    <w:notTrueType/>
    <w:pitch w:val="variable"/>
    <w:sig w:usb0="A00000AF" w:usb1="5000207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CF37F" w14:textId="77777777" w:rsidR="00514BD5" w:rsidRDefault="00514BD5" w:rsidP="00514BD5">
      <w:pPr>
        <w:spacing w:after="0" w:line="240" w:lineRule="auto"/>
      </w:pPr>
      <w:r>
        <w:separator/>
      </w:r>
    </w:p>
  </w:footnote>
  <w:footnote w:type="continuationSeparator" w:id="0">
    <w:p w14:paraId="18FF051D" w14:textId="77777777" w:rsidR="00514BD5" w:rsidRDefault="00514BD5" w:rsidP="00514B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A378F" w14:textId="0630EAAF" w:rsidR="00514BD5" w:rsidRDefault="00264DE6" w:rsidP="00514BD5">
    <w:pPr>
      <w:pStyle w:val="Kopfzeile"/>
      <w:jc w:val="right"/>
    </w:pPr>
    <w:r>
      <w:rPr>
        <w:rFonts w:ascii="Pluto Sans ExtraLight" w:hAnsi="Pluto Sans ExtraLight" w:cs="Arial"/>
        <w:noProof/>
        <w:sz w:val="20"/>
        <w:szCs w:val="20"/>
      </w:rPr>
      <w:drawing>
        <wp:anchor distT="0" distB="0" distL="114300" distR="114300" simplePos="0" relativeHeight="251658240" behindDoc="0" locked="0" layoutInCell="1" allowOverlap="1" wp14:anchorId="1DA7E3AA" wp14:editId="12DDAEDB">
          <wp:simplePos x="0" y="0"/>
          <wp:positionH relativeFrom="column">
            <wp:posOffset>-635</wp:posOffset>
          </wp:positionH>
          <wp:positionV relativeFrom="paragraph">
            <wp:posOffset>91440</wp:posOffset>
          </wp:positionV>
          <wp:extent cx="1916430" cy="457835"/>
          <wp:effectExtent l="0" t="0" r="762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6430" cy="45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514BD5">
      <w:rPr>
        <w:rFonts w:ascii="Pluto Sans Bold" w:eastAsia="Times New Roman" w:hAnsi="Pluto Sans Bold" w:cs="Calibri"/>
        <w:noProof/>
        <w:color w:val="9B1D26"/>
        <w:sz w:val="33"/>
        <w:szCs w:val="33"/>
        <w:lang w:eastAsia="de-DE"/>
      </w:rPr>
      <w:drawing>
        <wp:inline distT="0" distB="0" distL="0" distR="0" wp14:anchorId="4A575573" wp14:editId="2F997AD5">
          <wp:extent cx="1467284" cy="99613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5230" cy="101511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D4E"/>
    <w:rsid w:val="000407F8"/>
    <w:rsid w:val="00094CE4"/>
    <w:rsid w:val="001F533D"/>
    <w:rsid w:val="00264DE6"/>
    <w:rsid w:val="00446F32"/>
    <w:rsid w:val="00455E1E"/>
    <w:rsid w:val="00466522"/>
    <w:rsid w:val="00514BD5"/>
    <w:rsid w:val="00610C27"/>
    <w:rsid w:val="006B1D4E"/>
    <w:rsid w:val="00797D10"/>
    <w:rsid w:val="00B43A63"/>
    <w:rsid w:val="00D0620E"/>
    <w:rsid w:val="00E27E5B"/>
    <w:rsid w:val="00EA062D"/>
    <w:rsid w:val="00EA4399"/>
    <w:rsid w:val="00F61890"/>
    <w:rsid w:val="00F65D4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D7DC2C"/>
  <w15:chartTrackingRefBased/>
  <w15:docId w15:val="{85D2430A-A087-4965-B593-95F7426A1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65D4B"/>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
    <w:name w:val="Überschrift1"/>
    <w:basedOn w:val="Standard"/>
    <w:qFormat/>
    <w:rsid w:val="00B43A63"/>
    <w:pPr>
      <w:widowControl w:val="0"/>
      <w:suppressAutoHyphens/>
      <w:autoSpaceDE w:val="0"/>
      <w:spacing w:after="0" w:line="240" w:lineRule="auto"/>
    </w:pPr>
    <w:rPr>
      <w:rFonts w:ascii="Pluto Sans Bold" w:eastAsia="Pluto Sans Bold" w:hAnsi="Pluto Sans Bold" w:cs="Pluto Sans Bold"/>
      <w:bCs/>
      <w:caps/>
      <w:color w:val="B51F1E"/>
      <w:spacing w:val="2"/>
      <w:sz w:val="52"/>
      <w:szCs w:val="56"/>
      <w:lang w:val="de-DE" w:eastAsia="ar-SA"/>
    </w:rPr>
  </w:style>
  <w:style w:type="paragraph" w:customStyle="1" w:styleId="Formatvorlage1">
    <w:name w:val="Formatvorlage1"/>
    <w:basedOn w:val="Standard"/>
    <w:qFormat/>
    <w:rsid w:val="00B43A63"/>
    <w:pPr>
      <w:spacing w:after="160" w:line="259" w:lineRule="auto"/>
    </w:pPr>
    <w:rPr>
      <w:rFonts w:ascii="Pluto Sans ExtraLight" w:eastAsia="Pluto Sans Bold" w:hAnsi="Pluto Sans ExtraLight" w:cs="Pluto Sans Bold"/>
      <w:b/>
      <w:bCs/>
      <w:caps/>
      <w:color w:val="B51F1E"/>
      <w:spacing w:val="2"/>
      <w:sz w:val="36"/>
      <w:szCs w:val="40"/>
      <w:lang w:val="de-DE" w:eastAsia="ar-SA"/>
    </w:rPr>
  </w:style>
  <w:style w:type="paragraph" w:customStyle="1" w:styleId="Formatvorlage2">
    <w:name w:val="Formatvorlage2"/>
    <w:basedOn w:val="Standard"/>
    <w:qFormat/>
    <w:rsid w:val="00B43A63"/>
    <w:pPr>
      <w:widowControl w:val="0"/>
      <w:autoSpaceDE w:val="0"/>
      <w:autoSpaceDN w:val="0"/>
      <w:spacing w:after="0"/>
      <w:jc w:val="both"/>
    </w:pPr>
    <w:rPr>
      <w:rFonts w:ascii="Pluto Sans ExtraLight" w:eastAsia="Arial Unicode MS" w:hAnsi="Pluto Sans ExtraLight" w:cs="Arial Unicode MS"/>
      <w:spacing w:val="2"/>
      <w:kern w:val="2"/>
      <w:sz w:val="18"/>
      <w:szCs w:val="18"/>
      <w:lang w:val="de-DE" w:eastAsia="hi-IN" w:bidi="hi-IN"/>
    </w:rPr>
  </w:style>
  <w:style w:type="paragraph" w:styleId="Kopfzeile">
    <w:name w:val="header"/>
    <w:basedOn w:val="Standard"/>
    <w:link w:val="KopfzeileZchn"/>
    <w:uiPriority w:val="99"/>
    <w:unhideWhenUsed/>
    <w:rsid w:val="00514BD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14BD5"/>
  </w:style>
  <w:style w:type="paragraph" w:styleId="Fuzeile">
    <w:name w:val="footer"/>
    <w:basedOn w:val="Standard"/>
    <w:link w:val="FuzeileZchn"/>
    <w:uiPriority w:val="99"/>
    <w:unhideWhenUsed/>
    <w:rsid w:val="00514BD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14B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368</Words>
  <Characters>2322</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Schneeberger, BA</dc:creator>
  <cp:keywords/>
  <dc:description/>
  <cp:lastModifiedBy>Elisabeth Schneeberger, BA</cp:lastModifiedBy>
  <cp:revision>12</cp:revision>
  <cp:lastPrinted>2021-04-26T07:29:00Z</cp:lastPrinted>
  <dcterms:created xsi:type="dcterms:W3CDTF">2021-04-26T05:51:00Z</dcterms:created>
  <dcterms:modified xsi:type="dcterms:W3CDTF">2021-04-26T10:12:00Z</dcterms:modified>
</cp:coreProperties>
</file>