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76CF" w14:textId="77777777" w:rsidR="003A4CCF" w:rsidRDefault="003A4CCF" w:rsidP="003A4CCF">
      <w:pPr>
        <w:rPr>
          <w:b/>
          <w:bCs/>
          <w:sz w:val="28"/>
          <w:szCs w:val="28"/>
        </w:rPr>
      </w:pPr>
    </w:p>
    <w:p w14:paraId="107CC000" w14:textId="445AD281" w:rsidR="007107DF" w:rsidRPr="007107DF" w:rsidRDefault="007107DF" w:rsidP="007107DF">
      <w:pPr>
        <w:rPr>
          <w:b/>
          <w:bCs/>
          <w:sz w:val="28"/>
          <w:szCs w:val="28"/>
        </w:rPr>
      </w:pPr>
      <w:r w:rsidRPr="008D6A57">
        <w:rPr>
          <w:b/>
          <w:bCs/>
          <w:sz w:val="28"/>
          <w:szCs w:val="28"/>
        </w:rPr>
        <w:t xml:space="preserve">Eventhighlights im PillerseeTal </w:t>
      </w:r>
    </w:p>
    <w:p w14:paraId="1E7C4FEC" w14:textId="10D6B113" w:rsidR="007107DF" w:rsidRPr="007107DF" w:rsidRDefault="007107DF" w:rsidP="007107DF">
      <w:pPr>
        <w:rPr>
          <w:b/>
          <w:bCs/>
        </w:rPr>
      </w:pPr>
      <w:r w:rsidRPr="008D6A57">
        <w:rPr>
          <w:b/>
          <w:bCs/>
        </w:rPr>
        <w:t>Die Planungen für die Top-Events im PillerseeTal laufen bereits auf Hochtouren. Mit dem KAT100 Miles, dem Stoabergmarsch24 und den R</w:t>
      </w:r>
      <w:r w:rsidR="007D6756">
        <w:rPr>
          <w:b/>
          <w:bCs/>
        </w:rPr>
        <w:t>OCK</w:t>
      </w:r>
      <w:r w:rsidRPr="008D6A57">
        <w:rPr>
          <w:b/>
          <w:bCs/>
        </w:rPr>
        <w:t>days stehen im Sommer und Herbst wieder drei echte Highlights auf dem Programm.</w:t>
      </w:r>
    </w:p>
    <w:p w14:paraId="37F597A2" w14:textId="77777777" w:rsidR="00EC4370" w:rsidRDefault="007107DF" w:rsidP="00EC4370">
      <w:pPr>
        <w:jc w:val="both"/>
      </w:pPr>
      <w:r>
        <w:t xml:space="preserve">Die Vorfreude im PillerseeTal ist riesengroß. Neben dem umfangreichen Wochenprogramm, stehen heuer auch die Top-Events wieder auf dem Programm. Der KAT100 Miles, der längste Ultra Trail Österreichs läutet die Highlightserie ein. Nach der äußerst erfolgreichen Premiere vor zwei Jahren, folgt von 5. bis </w:t>
      </w:r>
      <w:r w:rsidR="00C35AC2">
        <w:t>7</w:t>
      </w:r>
      <w:r>
        <w:t>. August nun die zweite Auflage. Vom Start bis zum Ziel in Fieberbrunn gilt es bei der Königsdiziplin 173,9 Kilometer und 9.996 Höhenmeter rund um das PillerseeTal zu bewältigen. Neben dem KAT100 Miles, der auch als Österreichische Meisterschaft ausgetragen wird, stehen vielfältige Streckenvarianten zwischen acht Kilometern für Einsteiger bis hin zum KAT100 Endurance Trail mit 91,5 Kilometern zur Verfügung. Zudem gibt es mit dem KAT100 Ekiden Trail auch einen Teambewerb. Die Anmeldung ist bereits seit Jänner geöffnet und auch die Nachfrage ist bereits hoch, wie Projektleiterin Angelika Hronek bestätigt: „</w:t>
      </w:r>
      <w:r w:rsidR="00EC4370">
        <w:t xml:space="preserve">Dank der Lockerungsmaßnahmen haben wir bereits jetzt mehr Anmeldungen als vor zwei Jahren. Wir freuen uns auf ein internationales Teilnehmerfeld und natürlich zahlreiche österreichische </w:t>
      </w:r>
      <w:proofErr w:type="spellStart"/>
      <w:r w:rsidR="00EC4370">
        <w:t>Trailrunner</w:t>
      </w:r>
      <w:proofErr w:type="spellEnd"/>
      <w:r w:rsidR="00EC4370">
        <w:t>.“</w:t>
      </w:r>
      <w:r>
        <w:t xml:space="preserve"> Rund 500 </w:t>
      </w:r>
      <w:proofErr w:type="spellStart"/>
      <w:r>
        <w:t>Trailrunner</w:t>
      </w:r>
      <w:proofErr w:type="spellEnd"/>
      <w:r>
        <w:t xml:space="preserve"> aus fünf Kontinenten gingen bei der Erstauflage vor zwei Jahren an den Start.</w:t>
      </w:r>
      <w:r w:rsidR="00EC4370">
        <w:t xml:space="preserve"> </w:t>
      </w:r>
      <w:r w:rsidR="00EC4370">
        <w:t xml:space="preserve">Zur perfekten Vorbereitung gibt es von 23.-25. </w:t>
      </w:r>
      <w:proofErr w:type="spellStart"/>
      <w:r w:rsidR="00EC4370">
        <w:rPr>
          <w:lang w:val="en-US"/>
        </w:rPr>
        <w:t>Juli</w:t>
      </w:r>
      <w:proofErr w:type="spellEnd"/>
      <w:r w:rsidR="00EC4370">
        <w:rPr>
          <w:lang w:val="en-US"/>
        </w:rPr>
        <w:t xml:space="preserve"> das KAT100 </w:t>
      </w:r>
      <w:proofErr w:type="spellStart"/>
      <w:r w:rsidR="00EC4370">
        <w:rPr>
          <w:lang w:val="en-US"/>
        </w:rPr>
        <w:t>Trailrunning</w:t>
      </w:r>
      <w:proofErr w:type="spellEnd"/>
      <w:r w:rsidR="00EC4370">
        <w:rPr>
          <w:lang w:val="en-US"/>
        </w:rPr>
        <w:t xml:space="preserve"> Camp. </w:t>
      </w:r>
      <w:r w:rsidR="00EC4370">
        <w:t xml:space="preserve">Spannende und informative Vorträge, gemeinsames Lauftraining und hilfreiche Tipps zur Ausrüstung stehen dabei auf dem Programm. Alle Informationen zum KAT100 Miles und dem </w:t>
      </w:r>
      <w:proofErr w:type="spellStart"/>
      <w:r w:rsidR="00EC4370">
        <w:t>Trailrunning</w:t>
      </w:r>
      <w:proofErr w:type="spellEnd"/>
      <w:r w:rsidR="00EC4370">
        <w:t xml:space="preserve"> Camp finden Sie unter </w:t>
      </w:r>
      <w:hyperlink r:id="rId10" w:history="1">
        <w:r w:rsidR="00EC4370">
          <w:rPr>
            <w:rStyle w:val="Hyperlink"/>
          </w:rPr>
          <w:t>www.kat100.at</w:t>
        </w:r>
      </w:hyperlink>
      <w:r w:rsidR="00EC4370">
        <w:t>.</w:t>
      </w:r>
    </w:p>
    <w:p w14:paraId="42B0D177" w14:textId="654742ED" w:rsidR="007107DF" w:rsidRDefault="007107DF" w:rsidP="007107DF">
      <w:bookmarkStart w:id="0" w:name="_GoBack"/>
      <w:bookmarkEnd w:id="0"/>
      <w:r w:rsidRPr="008D6A57">
        <w:rPr>
          <w:b/>
          <w:bCs/>
        </w:rPr>
        <w:t>Ganz schön steinig in den Herbst</w:t>
      </w:r>
      <w:r>
        <w:rPr>
          <w:b/>
          <w:bCs/>
        </w:rPr>
        <w:br/>
      </w:r>
      <w:r>
        <w:t>Die klassische Wanderzeit wird am 4. September mit dem Stoabergmarsch24 - der 24 Stunden Wanderung zwischen Tirol und Salzburger Land - eingeläutet. Vom Biathlon Mekka Hochfilzen führt die Strecke in diesem Jahr über die Leoganger und Loferer Steinberge zur Almenwelt Lofer. Auf rund 51 Kilometern erleben die Wanderer nicht nur traumhafte Naturerlebnisse, sondern auch 4.200 Höhenmeter, für die es schon ein wenig Erfahrung braucht. Das Green Event, bei dem Nachhaltigkeit und Naturschutz großgeschrieben werden, ist auf maximal 150 Teilnehmer beschränkt. Die Anmeldung ist ebenfalls bereits geöffnet. Ende September locken die mittlerweile schon legendären R</w:t>
      </w:r>
      <w:r w:rsidR="00C35AC2">
        <w:t>OCK</w:t>
      </w:r>
      <w:r>
        <w:t>days die Fans der Kletterszenze in die Region. Kostenlose Kletterworkshops durch die Bergführer der Kitzbüheler Alpen sowie Alpinkletter- und Klettersteigkurse mit erfahrenen Guides garantieren jede Menge interessante Informationen und jede Menge Spaß. Alle Kurse werden in Kleingruppen und unter Einhaltung aller Corona-Vorschriften durchgeführt. Mit den R</w:t>
      </w:r>
      <w:r w:rsidR="00C35AC2">
        <w:t>OCK</w:t>
      </w:r>
      <w:r>
        <w:t xml:space="preserve">days </w:t>
      </w:r>
      <w:r>
        <w:lastRenderedPageBreak/>
        <w:t>beginnen im PillerseeTal auch die „Kitzbüheler Alpen Herbstmomente“. Vier Wochen lang heißt es dann erleben, entdecken und genießen. Von spannenden Themenwanderungen über knackige Bikeangebote bis hin zu besonderen kulinarischen Genüssen reicht dabei das Programm.</w:t>
      </w:r>
    </w:p>
    <w:p w14:paraId="14609601" w14:textId="77777777" w:rsidR="007107DF" w:rsidRPr="0027351B" w:rsidRDefault="007107DF" w:rsidP="007107DF">
      <w:r>
        <w:t>Alle Informationen zu den Events finden Sie auch unter www.pillerseetal.at</w:t>
      </w:r>
    </w:p>
    <w:p w14:paraId="77FCD3B7" w14:textId="77777777" w:rsidR="00AD1BDD" w:rsidRDefault="00AD1BDD" w:rsidP="00127424">
      <w:pPr>
        <w:pStyle w:val="Listenabsatz"/>
        <w:spacing w:after="0"/>
        <w:ind w:left="0"/>
        <w:rPr>
          <w:b/>
          <w:bCs/>
        </w:rPr>
      </w:pPr>
    </w:p>
    <w:p w14:paraId="2E34A976" w14:textId="77777777" w:rsidR="00C35AC2" w:rsidRDefault="00127424" w:rsidP="00127424">
      <w:pPr>
        <w:pStyle w:val="Listenabsatz"/>
        <w:spacing w:after="0"/>
        <w:ind w:left="0"/>
      </w:pPr>
      <w:r>
        <w:rPr>
          <w:b/>
          <w:bCs/>
        </w:rPr>
        <w:t>P</w:t>
      </w:r>
      <w:r w:rsidR="00B05554" w:rsidRPr="00F53925">
        <w:rPr>
          <w:b/>
          <w:bCs/>
        </w:rPr>
        <w:t>resse-Kontakte:</w:t>
      </w:r>
      <w:r w:rsidR="00B05554" w:rsidRPr="00F53925">
        <w:br/>
        <w:t xml:space="preserve">TVB PillerseeTal: </w:t>
      </w:r>
      <w:r w:rsidR="00D3306A">
        <w:t xml:space="preserve">Marion Pichler - marion.pichler@pillerseetal.at </w:t>
      </w:r>
    </w:p>
    <w:p w14:paraId="2DAB830A" w14:textId="49005E76" w:rsidR="001E21B5" w:rsidRPr="00FE4F41" w:rsidRDefault="00B05554" w:rsidP="00127424">
      <w:pPr>
        <w:pStyle w:val="Listenabsatz"/>
        <w:spacing w:after="0"/>
        <w:ind w:left="0"/>
      </w:pPr>
      <w:r w:rsidRPr="00F53925">
        <w:t xml:space="preserve">WMP Martin Weigl: </w:t>
      </w:r>
      <w:hyperlink r:id="rId11" w:tgtFrame="_blank" w:history="1">
        <w:r w:rsidRPr="00F53925">
          <w:t>martin.weigl@w-m-p.at</w:t>
        </w:r>
      </w:hyperlink>
      <w:r w:rsidRPr="00F53925">
        <w:t xml:space="preserve">  +43 664 40 48 505 </w:t>
      </w:r>
    </w:p>
    <w:sectPr w:rsidR="001E21B5" w:rsidRPr="00FE4F41" w:rsidSect="005269AA">
      <w:headerReference w:type="default" r:id="rId12"/>
      <w:footerReference w:type="default" r:id="rId1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02FED" w14:textId="77777777" w:rsidR="00BD006A" w:rsidRDefault="00BD006A" w:rsidP="00C5769F">
      <w:pPr>
        <w:spacing w:after="0" w:line="240" w:lineRule="auto"/>
      </w:pPr>
      <w:r>
        <w:separator/>
      </w:r>
    </w:p>
  </w:endnote>
  <w:endnote w:type="continuationSeparator" w:id="0">
    <w:p w14:paraId="63CA59E5" w14:textId="77777777" w:rsidR="00BD006A" w:rsidRDefault="00BD006A" w:rsidP="00C5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0F1D" w14:textId="0BD787C6" w:rsidR="00D3306A" w:rsidRPr="00D3306A" w:rsidRDefault="00D3306A" w:rsidP="00D3306A">
    <w:pPr>
      <w:spacing w:after="0" w:line="240" w:lineRule="auto"/>
      <w:rPr>
        <w:rFonts w:ascii="Times New Roman" w:eastAsia="Times New Roman" w:hAnsi="Times New Roman" w:cs="Times New Roman"/>
        <w:sz w:val="24"/>
        <w:szCs w:val="24"/>
        <w:lang w:eastAsia="de-DE"/>
      </w:rPr>
    </w:pPr>
  </w:p>
  <w:p w14:paraId="29C329EC" w14:textId="38247226" w:rsidR="00F53925" w:rsidRDefault="00F16C8C" w:rsidP="00F53925">
    <w:pPr>
      <w:pStyle w:val="Fuzeile"/>
      <w:jc w:val="center"/>
    </w:pPr>
    <w:r w:rsidRPr="00F16C8C">
      <w:rPr>
        <w:noProof/>
        <w:lang w:eastAsia="de-AT"/>
      </w:rPr>
      <w:drawing>
        <wp:inline distT="0" distB="0" distL="0" distR="0" wp14:anchorId="693BF438" wp14:editId="2B4D4165">
          <wp:extent cx="5759450" cy="1442085"/>
          <wp:effectExtent l="0" t="0" r="6350" b="5715"/>
          <wp:docPr id="1" name="Grafik 1" descr="Ein Bild, das Berg, Natur, Schmutz, Hochl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erg, Natur, Schmutz, Hochland enthält.&#10;&#10;Automatisch generierte Beschreibung"/>
                  <pic:cNvPicPr/>
                </pic:nvPicPr>
                <pic:blipFill>
                  <a:blip r:embed="rId1"/>
                  <a:stretch>
                    <a:fillRect/>
                  </a:stretch>
                </pic:blipFill>
                <pic:spPr>
                  <a:xfrm>
                    <a:off x="0" y="0"/>
                    <a:ext cx="5759450" cy="1442085"/>
                  </a:xfrm>
                  <a:prstGeom prst="rect">
                    <a:avLst/>
                  </a:prstGeom>
                </pic:spPr>
              </pic:pic>
            </a:graphicData>
          </a:graphic>
        </wp:inline>
      </w:drawing>
    </w:r>
  </w:p>
  <w:p w14:paraId="5364E56D" w14:textId="13D1A99D" w:rsidR="00931F16" w:rsidRDefault="00931F16" w:rsidP="00F5392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36B83" w14:textId="77777777" w:rsidR="00BD006A" w:rsidRDefault="00BD006A" w:rsidP="00C5769F">
      <w:pPr>
        <w:spacing w:after="0" w:line="240" w:lineRule="auto"/>
      </w:pPr>
      <w:r>
        <w:separator/>
      </w:r>
    </w:p>
  </w:footnote>
  <w:footnote w:type="continuationSeparator" w:id="0">
    <w:p w14:paraId="598D5294" w14:textId="77777777" w:rsidR="00BD006A" w:rsidRDefault="00BD006A" w:rsidP="00C5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4C60" w14:textId="07964007" w:rsidR="00D756B5" w:rsidRDefault="00D756B5" w:rsidP="00D756B5">
    <w:pPr>
      <w:pStyle w:val="Kopfzeile"/>
      <w:jc w:val="right"/>
    </w:pPr>
    <w:r>
      <w:rPr>
        <w:noProof/>
        <w:lang w:eastAsia="de-AT"/>
      </w:rPr>
      <w:drawing>
        <wp:inline distT="0" distB="0" distL="0" distR="0" wp14:anchorId="2A22FE26" wp14:editId="10F37F4D">
          <wp:extent cx="1904979" cy="815340"/>
          <wp:effectExtent l="0" t="0" r="63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M-Logo-Orte.png"/>
                  <pic:cNvPicPr/>
                </pic:nvPicPr>
                <pic:blipFill>
                  <a:blip r:embed="rId1">
                    <a:extLst>
                      <a:ext uri="{28A0092B-C50C-407E-A947-70E740481C1C}">
                        <a14:useLocalDpi xmlns:a14="http://schemas.microsoft.com/office/drawing/2010/main" val="0"/>
                      </a:ext>
                    </a:extLst>
                  </a:blip>
                  <a:stretch>
                    <a:fillRect/>
                  </a:stretch>
                </pic:blipFill>
                <pic:spPr>
                  <a:xfrm>
                    <a:off x="0" y="0"/>
                    <a:ext cx="1957944" cy="838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EE7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57C7"/>
    <w:multiLevelType w:val="hybridMultilevel"/>
    <w:tmpl w:val="2868779C"/>
    <w:lvl w:ilvl="0" w:tplc="1904F9D0">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C3E59BF"/>
    <w:multiLevelType w:val="hybridMultilevel"/>
    <w:tmpl w:val="5B30B2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E9"/>
    <w:rsid w:val="000264C6"/>
    <w:rsid w:val="00054453"/>
    <w:rsid w:val="00080566"/>
    <w:rsid w:val="00093D88"/>
    <w:rsid w:val="000A4402"/>
    <w:rsid w:val="000A4741"/>
    <w:rsid w:val="000C1A59"/>
    <w:rsid w:val="000C4A4F"/>
    <w:rsid w:val="000F150A"/>
    <w:rsid w:val="000F5203"/>
    <w:rsid w:val="00114CB4"/>
    <w:rsid w:val="00127424"/>
    <w:rsid w:val="00132FC5"/>
    <w:rsid w:val="00135954"/>
    <w:rsid w:val="001459CE"/>
    <w:rsid w:val="00172349"/>
    <w:rsid w:val="001873E7"/>
    <w:rsid w:val="001C590E"/>
    <w:rsid w:val="001D3F74"/>
    <w:rsid w:val="001E21B5"/>
    <w:rsid w:val="001E2AF2"/>
    <w:rsid w:val="001E4D92"/>
    <w:rsid w:val="001F0D43"/>
    <w:rsid w:val="00221940"/>
    <w:rsid w:val="00237F36"/>
    <w:rsid w:val="002405CF"/>
    <w:rsid w:val="002420B5"/>
    <w:rsid w:val="002A45A7"/>
    <w:rsid w:val="002A794D"/>
    <w:rsid w:val="002D3585"/>
    <w:rsid w:val="003144F5"/>
    <w:rsid w:val="003152EF"/>
    <w:rsid w:val="00367EEB"/>
    <w:rsid w:val="003A44CC"/>
    <w:rsid w:val="003A4CCF"/>
    <w:rsid w:val="003C5BC0"/>
    <w:rsid w:val="003E03CF"/>
    <w:rsid w:val="003F4664"/>
    <w:rsid w:val="00427305"/>
    <w:rsid w:val="00484F36"/>
    <w:rsid w:val="004D4A25"/>
    <w:rsid w:val="004D6BB3"/>
    <w:rsid w:val="0051080B"/>
    <w:rsid w:val="005269AA"/>
    <w:rsid w:val="005A219C"/>
    <w:rsid w:val="005A7C72"/>
    <w:rsid w:val="005B114D"/>
    <w:rsid w:val="005B2F8D"/>
    <w:rsid w:val="00603344"/>
    <w:rsid w:val="00667444"/>
    <w:rsid w:val="006775E9"/>
    <w:rsid w:val="00693CF4"/>
    <w:rsid w:val="007107DF"/>
    <w:rsid w:val="007644DC"/>
    <w:rsid w:val="007C5CFB"/>
    <w:rsid w:val="007D6756"/>
    <w:rsid w:val="00804A66"/>
    <w:rsid w:val="00813E97"/>
    <w:rsid w:val="00815E1E"/>
    <w:rsid w:val="00821285"/>
    <w:rsid w:val="00824F08"/>
    <w:rsid w:val="008272AA"/>
    <w:rsid w:val="0083141D"/>
    <w:rsid w:val="0083403A"/>
    <w:rsid w:val="008D7BBD"/>
    <w:rsid w:val="00907496"/>
    <w:rsid w:val="00925EFC"/>
    <w:rsid w:val="00931F16"/>
    <w:rsid w:val="0094135A"/>
    <w:rsid w:val="00950DEF"/>
    <w:rsid w:val="009520CF"/>
    <w:rsid w:val="00953DB3"/>
    <w:rsid w:val="00996051"/>
    <w:rsid w:val="009A46FC"/>
    <w:rsid w:val="009F088E"/>
    <w:rsid w:val="009F655D"/>
    <w:rsid w:val="00A0472B"/>
    <w:rsid w:val="00A2360F"/>
    <w:rsid w:val="00A541C7"/>
    <w:rsid w:val="00A54887"/>
    <w:rsid w:val="00A54949"/>
    <w:rsid w:val="00A929A0"/>
    <w:rsid w:val="00A92E81"/>
    <w:rsid w:val="00AB6411"/>
    <w:rsid w:val="00AD1BDD"/>
    <w:rsid w:val="00AD3846"/>
    <w:rsid w:val="00AE32D2"/>
    <w:rsid w:val="00AE3A7C"/>
    <w:rsid w:val="00AE463A"/>
    <w:rsid w:val="00AE6189"/>
    <w:rsid w:val="00AF52EE"/>
    <w:rsid w:val="00B05554"/>
    <w:rsid w:val="00B107B3"/>
    <w:rsid w:val="00B267A0"/>
    <w:rsid w:val="00B275E8"/>
    <w:rsid w:val="00B43511"/>
    <w:rsid w:val="00B6007B"/>
    <w:rsid w:val="00B8510A"/>
    <w:rsid w:val="00B90A87"/>
    <w:rsid w:val="00B93E35"/>
    <w:rsid w:val="00BD006A"/>
    <w:rsid w:val="00BD2456"/>
    <w:rsid w:val="00BE03C1"/>
    <w:rsid w:val="00BE1D14"/>
    <w:rsid w:val="00BE774C"/>
    <w:rsid w:val="00C20300"/>
    <w:rsid w:val="00C35AC2"/>
    <w:rsid w:val="00C4227B"/>
    <w:rsid w:val="00C52242"/>
    <w:rsid w:val="00C5769F"/>
    <w:rsid w:val="00C76683"/>
    <w:rsid w:val="00C935D8"/>
    <w:rsid w:val="00CF46AF"/>
    <w:rsid w:val="00CF4F48"/>
    <w:rsid w:val="00D01FD6"/>
    <w:rsid w:val="00D16211"/>
    <w:rsid w:val="00D3306A"/>
    <w:rsid w:val="00D36CAC"/>
    <w:rsid w:val="00D52E60"/>
    <w:rsid w:val="00D756B5"/>
    <w:rsid w:val="00D85BA4"/>
    <w:rsid w:val="00DA4FA4"/>
    <w:rsid w:val="00DC4495"/>
    <w:rsid w:val="00E02C51"/>
    <w:rsid w:val="00E13586"/>
    <w:rsid w:val="00E94278"/>
    <w:rsid w:val="00EB6B4E"/>
    <w:rsid w:val="00EC4370"/>
    <w:rsid w:val="00EF7CEA"/>
    <w:rsid w:val="00F13946"/>
    <w:rsid w:val="00F16C8C"/>
    <w:rsid w:val="00F308C9"/>
    <w:rsid w:val="00F33D7F"/>
    <w:rsid w:val="00F53925"/>
    <w:rsid w:val="00F97F35"/>
    <w:rsid w:val="00FD1577"/>
    <w:rsid w:val="00FE55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4EDE8"/>
  <w15:docId w15:val="{FB67ED46-E465-4DE3-8EEC-DFB198AF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73E7"/>
    <w:rPr>
      <w:color w:val="0000FF" w:themeColor="hyperlink"/>
      <w:u w:val="single"/>
    </w:rPr>
  </w:style>
  <w:style w:type="paragraph" w:styleId="Kopfzeile">
    <w:name w:val="header"/>
    <w:basedOn w:val="Standard"/>
    <w:link w:val="KopfzeileZchn"/>
    <w:uiPriority w:val="99"/>
    <w:unhideWhenUsed/>
    <w:rsid w:val="00C57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769F"/>
  </w:style>
  <w:style w:type="paragraph" w:styleId="Fuzeile">
    <w:name w:val="footer"/>
    <w:basedOn w:val="Standard"/>
    <w:link w:val="FuzeileZchn"/>
    <w:uiPriority w:val="99"/>
    <w:unhideWhenUsed/>
    <w:rsid w:val="00C57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769F"/>
  </w:style>
  <w:style w:type="paragraph" w:styleId="Sprechblasentext">
    <w:name w:val="Balloon Text"/>
    <w:basedOn w:val="Standard"/>
    <w:link w:val="SprechblasentextZchn"/>
    <w:uiPriority w:val="99"/>
    <w:semiHidden/>
    <w:unhideWhenUsed/>
    <w:rsid w:val="00C576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769F"/>
    <w:rPr>
      <w:rFonts w:ascii="Tahoma" w:hAnsi="Tahoma" w:cs="Tahoma"/>
      <w:sz w:val="16"/>
      <w:szCs w:val="16"/>
    </w:rPr>
  </w:style>
  <w:style w:type="character" w:styleId="BesuchterLink">
    <w:name w:val="FollowedHyperlink"/>
    <w:basedOn w:val="Absatz-Standardschriftart"/>
    <w:uiPriority w:val="99"/>
    <w:semiHidden/>
    <w:unhideWhenUsed/>
    <w:rsid w:val="000C4A4F"/>
    <w:rPr>
      <w:color w:val="800080" w:themeColor="followedHyperlink"/>
      <w:u w:val="single"/>
    </w:rPr>
  </w:style>
  <w:style w:type="paragraph" w:styleId="StandardWeb">
    <w:name w:val="Normal (Web)"/>
    <w:basedOn w:val="Standard"/>
    <w:uiPriority w:val="99"/>
    <w:semiHidden/>
    <w:unhideWhenUsed/>
    <w:rsid w:val="00F5392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53925"/>
    <w:rPr>
      <w:b/>
      <w:bCs/>
    </w:rPr>
  </w:style>
  <w:style w:type="paragraph" w:styleId="Listenabsatz">
    <w:name w:val="List Paragraph"/>
    <w:basedOn w:val="Standard"/>
    <w:uiPriority w:val="34"/>
    <w:qFormat/>
    <w:rsid w:val="00F13946"/>
    <w:pPr>
      <w:ind w:left="720"/>
      <w:contextualSpacing/>
    </w:pPr>
  </w:style>
  <w:style w:type="character" w:customStyle="1" w:styleId="NichtaufgelsteErwhnung1">
    <w:name w:val="Nicht aufgelöste Erwähnung1"/>
    <w:basedOn w:val="Absatz-Standardschriftart"/>
    <w:uiPriority w:val="99"/>
    <w:rsid w:val="00D330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6281">
      <w:bodyDiv w:val="1"/>
      <w:marLeft w:val="0"/>
      <w:marRight w:val="0"/>
      <w:marTop w:val="0"/>
      <w:marBottom w:val="0"/>
      <w:divBdr>
        <w:top w:val="none" w:sz="0" w:space="0" w:color="auto"/>
        <w:left w:val="none" w:sz="0" w:space="0" w:color="auto"/>
        <w:bottom w:val="none" w:sz="0" w:space="0" w:color="auto"/>
        <w:right w:val="none" w:sz="0" w:space="0" w:color="auto"/>
      </w:divBdr>
    </w:div>
    <w:div w:id="880747482">
      <w:bodyDiv w:val="1"/>
      <w:marLeft w:val="0"/>
      <w:marRight w:val="0"/>
      <w:marTop w:val="0"/>
      <w:marBottom w:val="0"/>
      <w:divBdr>
        <w:top w:val="none" w:sz="0" w:space="0" w:color="auto"/>
        <w:left w:val="none" w:sz="0" w:space="0" w:color="auto"/>
        <w:bottom w:val="none" w:sz="0" w:space="0" w:color="auto"/>
        <w:right w:val="none" w:sz="0" w:space="0" w:color="auto"/>
      </w:divBdr>
    </w:div>
    <w:div w:id="1003358552">
      <w:bodyDiv w:val="1"/>
      <w:marLeft w:val="0"/>
      <w:marRight w:val="0"/>
      <w:marTop w:val="0"/>
      <w:marBottom w:val="0"/>
      <w:divBdr>
        <w:top w:val="none" w:sz="0" w:space="0" w:color="auto"/>
        <w:left w:val="none" w:sz="0" w:space="0" w:color="auto"/>
        <w:bottom w:val="none" w:sz="0" w:space="0" w:color="auto"/>
        <w:right w:val="none" w:sz="0" w:space="0" w:color="auto"/>
      </w:divBdr>
    </w:div>
    <w:div w:id="1074203041">
      <w:bodyDiv w:val="1"/>
      <w:marLeft w:val="0"/>
      <w:marRight w:val="0"/>
      <w:marTop w:val="0"/>
      <w:marBottom w:val="0"/>
      <w:divBdr>
        <w:top w:val="none" w:sz="0" w:space="0" w:color="auto"/>
        <w:left w:val="none" w:sz="0" w:space="0" w:color="auto"/>
        <w:bottom w:val="none" w:sz="0" w:space="0" w:color="auto"/>
        <w:right w:val="none" w:sz="0" w:space="0" w:color="auto"/>
      </w:divBdr>
    </w:div>
    <w:div w:id="1344740458">
      <w:bodyDiv w:val="1"/>
      <w:marLeft w:val="0"/>
      <w:marRight w:val="0"/>
      <w:marTop w:val="0"/>
      <w:marBottom w:val="0"/>
      <w:divBdr>
        <w:top w:val="none" w:sz="0" w:space="0" w:color="auto"/>
        <w:left w:val="none" w:sz="0" w:space="0" w:color="auto"/>
        <w:bottom w:val="none" w:sz="0" w:space="0" w:color="auto"/>
        <w:right w:val="none" w:sz="0" w:space="0" w:color="auto"/>
      </w:divBdr>
    </w:div>
    <w:div w:id="1408110253">
      <w:bodyDiv w:val="1"/>
      <w:marLeft w:val="0"/>
      <w:marRight w:val="0"/>
      <w:marTop w:val="0"/>
      <w:marBottom w:val="0"/>
      <w:divBdr>
        <w:top w:val="none" w:sz="0" w:space="0" w:color="auto"/>
        <w:left w:val="none" w:sz="0" w:space="0" w:color="auto"/>
        <w:bottom w:val="none" w:sz="0" w:space="0" w:color="auto"/>
        <w:right w:val="none" w:sz="0" w:space="0" w:color="auto"/>
      </w:divBdr>
    </w:div>
    <w:div w:id="15175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weigl@w-m-p.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at100.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F259B14395694B9804CB202953C841" ma:contentTypeVersion="1" ma:contentTypeDescription="Ein neues Dokument erstellen." ma:contentTypeScope="" ma:versionID="681d6bfe2291ace1aa3dca6215e38631">
  <xsd:schema xmlns:xsd="http://www.w3.org/2001/XMLSchema" xmlns:xs="http://www.w3.org/2001/XMLSchema" xmlns:p="http://schemas.microsoft.com/office/2006/metadata/properties" xmlns:ns3="571f9364-3000-4df8-b082-af53330c05fd" targetNamespace="http://schemas.microsoft.com/office/2006/metadata/properties" ma:root="true" ma:fieldsID="f012fe8f663f7960881750ac34d89d2e" ns3:_="">
    <xsd:import namespace="571f9364-3000-4df8-b082-af53330c05f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f9364-3000-4df8-b082-af53330c05f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1C018-95D6-4CDB-8800-1761C70B7419}">
  <ds:schemaRefs>
    <ds:schemaRef ds:uri="http://purl.org/dc/elements/1.1/"/>
    <ds:schemaRef ds:uri="http://schemas.microsoft.com/office/2006/metadata/properties"/>
    <ds:schemaRef ds:uri="571f9364-3000-4df8-b082-af53330c05f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7C1FC38-6AB3-4303-909E-770771A23235}">
  <ds:schemaRefs>
    <ds:schemaRef ds:uri="http://schemas.microsoft.com/sharepoint/v3/contenttype/forms"/>
  </ds:schemaRefs>
</ds:datastoreItem>
</file>

<file path=customXml/itemProps3.xml><?xml version="1.0" encoding="utf-8"?>
<ds:datastoreItem xmlns:ds="http://schemas.openxmlformats.org/officeDocument/2006/customXml" ds:itemID="{3E77BFD7-A517-4BAF-BBEB-1831C03F0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f9364-3000-4df8-b082-af53330c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Weigl</dc:creator>
  <cp:lastModifiedBy>Marion Pichler</cp:lastModifiedBy>
  <cp:revision>6</cp:revision>
  <cp:lastPrinted>2018-05-17T12:02:00Z</cp:lastPrinted>
  <dcterms:created xsi:type="dcterms:W3CDTF">2021-06-30T13:40:00Z</dcterms:created>
  <dcterms:modified xsi:type="dcterms:W3CDTF">2021-07-01T06:26:00Z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0x010100EDF259B14395694B9804CB202953C841</vt:lpwstr>
  </property>
</Properties>
</file>