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AA0BE" w14:textId="77777777" w:rsidR="00A929A0" w:rsidRDefault="00A929A0" w:rsidP="00484F36">
      <w:pPr>
        <w:rPr>
          <w:b/>
        </w:rPr>
      </w:pPr>
    </w:p>
    <w:p w14:paraId="1EFB102F" w14:textId="09D2E0D7" w:rsidR="008F36D6" w:rsidRPr="008F36D6" w:rsidRDefault="008F36D6" w:rsidP="008F36D6">
      <w:pPr>
        <w:rPr>
          <w:b/>
          <w:sz w:val="28"/>
        </w:rPr>
      </w:pPr>
      <w:r w:rsidRPr="00D27CAC">
        <w:rPr>
          <w:b/>
          <w:sz w:val="28"/>
        </w:rPr>
        <w:t xml:space="preserve">KAT100 MILES WILL MIT HOKA ONE </w:t>
      </w:r>
      <w:proofErr w:type="spellStart"/>
      <w:r w:rsidRPr="00D27CAC">
        <w:rPr>
          <w:b/>
          <w:sz w:val="28"/>
        </w:rPr>
        <w:t>ONE</w:t>
      </w:r>
      <w:proofErr w:type="spellEnd"/>
      <w:r w:rsidRPr="00D27CAC">
        <w:rPr>
          <w:b/>
          <w:sz w:val="28"/>
        </w:rPr>
        <w:t>® AN DIE SPITZE</w:t>
      </w:r>
    </w:p>
    <w:p w14:paraId="7F4333F1" w14:textId="7A084CB4" w:rsidR="008F36D6" w:rsidRPr="008F36D6" w:rsidRDefault="008F36D6" w:rsidP="008F36D6">
      <w:pPr>
        <w:rPr>
          <w:b/>
        </w:rPr>
      </w:pPr>
      <w:r w:rsidRPr="00D27CAC">
        <w:rPr>
          <w:b/>
        </w:rPr>
        <w:t xml:space="preserve">Dieses Jahr findet zum zweiten Mal der KAT100 Miles statt - Österreichs längster Ultra Trail. Ein Tribut an die Leidenschaft zum Lauf und zur Natur - die Strecke führt die Teilnehmer über die schönsten und </w:t>
      </w:r>
      <w:proofErr w:type="spellStart"/>
      <w:r w:rsidRPr="00D27CAC">
        <w:rPr>
          <w:b/>
        </w:rPr>
        <w:t>fordernsten</w:t>
      </w:r>
      <w:proofErr w:type="spellEnd"/>
      <w:r w:rsidRPr="00D27CAC">
        <w:rPr>
          <w:b/>
        </w:rPr>
        <w:t xml:space="preserve"> Gipfel der Kitzbüheler Alpen.</w:t>
      </w:r>
    </w:p>
    <w:p w14:paraId="36ACC3B5" w14:textId="119FD6D8" w:rsidR="008F36D6" w:rsidRPr="00BD17F2" w:rsidRDefault="008F36D6" w:rsidP="008F36D6">
      <w:r w:rsidRPr="00BD17F2">
        <w:t xml:space="preserve">Nach </w:t>
      </w:r>
      <w:r>
        <w:t>der äußerst erfolgreichen Premiere der</w:t>
      </w:r>
      <w:r w:rsidRPr="00BD17F2">
        <w:t xml:space="preserve"> Veranstaltung vor zwei Jahren</w:t>
      </w:r>
      <w:r>
        <w:t>,</w:t>
      </w:r>
      <w:r w:rsidRPr="00BD17F2">
        <w:t xml:space="preserve"> </w:t>
      </w:r>
      <w:r>
        <w:t>folgt von</w:t>
      </w:r>
      <w:r w:rsidRPr="00BD17F2">
        <w:t xml:space="preserve"> 5. bis 7. August</w:t>
      </w:r>
      <w:r>
        <w:t xml:space="preserve"> die zweite Auflage des KAT100 Miles</w:t>
      </w:r>
      <w:r w:rsidRPr="00BD17F2">
        <w:t xml:space="preserve"> mit Start und Ziel im PillerseeTal. Für die beliebte Vera</w:t>
      </w:r>
      <w:r>
        <w:t>nstaltung konnte auch die Ultra-</w:t>
      </w:r>
      <w:r w:rsidRPr="00BD17F2">
        <w:t xml:space="preserve">Trailrunning-Marke HOKA ONE </w:t>
      </w:r>
      <w:proofErr w:type="spellStart"/>
      <w:r w:rsidRPr="00BD17F2">
        <w:t>ONE</w:t>
      </w:r>
      <w:proofErr w:type="spellEnd"/>
      <w:r w:rsidRPr="00BD17F2">
        <w:t xml:space="preserve">® gewonnen werden, die in diesem Jahr als neuer Sponsor auftreten wird. "Wir freuen uns sehr über die Partnerschaft mit </w:t>
      </w:r>
      <w:r>
        <w:t xml:space="preserve">dem KAT 100, dem längsten Ultra Trail </w:t>
      </w:r>
      <w:r w:rsidRPr="00BD17F2">
        <w:t xml:space="preserve">Lauf in Österreich. Das Rennen fällt mit der Markteinführung des ZINAL zusammen - ein superleichter und reaktionsfreudiger Trail-Schuh, der es den Läufern ermöglicht, griffiges Terrain anzugreifen und 'über die Trails zu fliegen'. Wir freuen </w:t>
      </w:r>
      <w:r>
        <w:t xml:space="preserve">uns darauf, einige unserer </w:t>
      </w:r>
      <w:r w:rsidRPr="00BD17F2">
        <w:t>HOKA</w:t>
      </w:r>
      <w:r>
        <w:t xml:space="preserve"> Team</w:t>
      </w:r>
      <w:r w:rsidRPr="00BD17F2">
        <w:t xml:space="preserve">-Athleten diesen Sommer an der Startlinie zu sehen und hoffen, das Erlebnis der Teilnehmer entlang des Rennens zu verbessern", sagt Antoine </w:t>
      </w:r>
      <w:proofErr w:type="spellStart"/>
      <w:r w:rsidRPr="00BD17F2">
        <w:t>Berthoud</w:t>
      </w:r>
      <w:proofErr w:type="spellEnd"/>
      <w:r w:rsidRPr="00BD17F2">
        <w:t>, HOKA EMEA Events Manager. In diesem Jahr wird der KAT100 Miles, der 173,9 Kilometer und 9.996 Höhenmeter umfasst, als Österreichische Meisterschaft und als Q</w:t>
      </w:r>
      <w:r>
        <w:t xml:space="preserve">ualifikationslauf für den Ultra </w:t>
      </w:r>
      <w:r w:rsidRPr="00BD17F2">
        <w:t xml:space="preserve">Trail du </w:t>
      </w:r>
      <w:proofErr w:type="spellStart"/>
      <w:r w:rsidRPr="00BD17F2">
        <w:t>Mont</w:t>
      </w:r>
      <w:proofErr w:type="spellEnd"/>
      <w:r>
        <w:t xml:space="preserve"> </w:t>
      </w:r>
      <w:r w:rsidRPr="00BD17F2">
        <w:t>Blanc (UTMB) - den berühmtesten Ultra der Welt - ausgetragen.</w:t>
      </w:r>
      <w:r>
        <w:t xml:space="preserve"> </w:t>
      </w:r>
      <w:r w:rsidRPr="00BD17F2">
        <w:t xml:space="preserve">Mehr als 500 Teilnehmer haben sich bereits angemeldet und </w:t>
      </w:r>
      <w:r>
        <w:t>künftig</w:t>
      </w:r>
      <w:r w:rsidRPr="00BD17F2">
        <w:t xml:space="preserve"> sollen es</w:t>
      </w:r>
      <w:r>
        <w:t xml:space="preserve"> noch</w:t>
      </w:r>
      <w:r w:rsidRPr="00BD17F2">
        <w:t xml:space="preserve"> deutlich mehr werden, wenn es nach </w:t>
      </w:r>
      <w:r>
        <w:t xml:space="preserve">Organisator </w:t>
      </w:r>
      <w:r w:rsidRPr="00BD17F2">
        <w:t xml:space="preserve">Thomas Bosnjak geht: "Mit der Unterstützung von HOKA wollen wir gemeinsam </w:t>
      </w:r>
      <w:r>
        <w:t>den</w:t>
      </w:r>
      <w:r w:rsidRPr="00BD17F2">
        <w:t xml:space="preserve"> KAT100 Miles zu einem der besten Ultra-Trail-Events in Europa machen." Für das PillerseeTal war die Auftaktveranstaltung 2019 ein voller Erfolg. Viele Athleten kamen mit ihrer Familie oder ihren Partnern, um die Region und die Trails zu erkunden - was den Tourismus in der Region ankurbelte. Tourismus-Geschäftsführer Armin Kuen ist von der neuen Partnerschaft begeistert: "HOKA ist ein unglaublich wertvoller Partner für den Lauf. Zudem verfügt HOKA über ein riesiges Netzwerk, das für eine noch größere Reichweite des KAT100 Miles Laufs und damit auch des PillerseeTals sorgt", so Kuen.</w:t>
      </w:r>
    </w:p>
    <w:p w14:paraId="04D9E91A" w14:textId="77777777" w:rsidR="008F36D6" w:rsidRDefault="008F36D6" w:rsidP="008F36D6">
      <w:r w:rsidRPr="00EC0AAC">
        <w:rPr>
          <w:b/>
          <w:bCs/>
        </w:rPr>
        <w:t>Erlebnisreich auf vielfältigen Strecken</w:t>
      </w:r>
      <w:r>
        <w:rPr>
          <w:b/>
          <w:bCs/>
        </w:rPr>
        <w:br/>
      </w:r>
      <w:r>
        <w:t xml:space="preserve">Neben dem KAT100 Miles, stehen auch in diesem Jahr vielfältige Streckenvarianten zwischen acht Kilometern für Einsteiger bis hin zum KAT100 </w:t>
      </w:r>
      <w:proofErr w:type="spellStart"/>
      <w:r>
        <w:t>Endurance</w:t>
      </w:r>
      <w:proofErr w:type="spellEnd"/>
      <w:r>
        <w:t xml:space="preserve"> Trail mit 91,5 Kilometern zur Verfügung. Zudem gibt es mit dem KAT100 </w:t>
      </w:r>
      <w:proofErr w:type="spellStart"/>
      <w:r>
        <w:t>Ekiden</w:t>
      </w:r>
      <w:proofErr w:type="spellEnd"/>
      <w:r>
        <w:t xml:space="preserve"> Trail auch einen </w:t>
      </w:r>
      <w:proofErr w:type="spellStart"/>
      <w:r>
        <w:t>Teambewerb</w:t>
      </w:r>
      <w:proofErr w:type="spellEnd"/>
      <w:r>
        <w:t>. Die Anmeldung ist bereits seit Jänner geöffnet und auch die Nachfrage ist bereits hoch, wie Projektleiterin Angelika Hronek bestätigt: „</w:t>
      </w:r>
      <w:r w:rsidRPr="005D026B">
        <w:t xml:space="preserve">Dank der Lockerungsmaßnahmen haben wir bereits jetzt mehr Anmeldungen als vor zwei </w:t>
      </w:r>
    </w:p>
    <w:p w14:paraId="6BD92FF1" w14:textId="77777777" w:rsidR="008F36D6" w:rsidRDefault="008F36D6" w:rsidP="008F36D6"/>
    <w:p w14:paraId="59E1CC61" w14:textId="77777777" w:rsidR="008F36D6" w:rsidRDefault="008F36D6" w:rsidP="008F36D6"/>
    <w:p w14:paraId="01997169" w14:textId="77777777" w:rsidR="008F36D6" w:rsidRDefault="008F36D6" w:rsidP="008F36D6"/>
    <w:p w14:paraId="072E49EC" w14:textId="079CFD22" w:rsidR="008F36D6" w:rsidRDefault="008F36D6" w:rsidP="008F36D6">
      <w:r w:rsidRPr="005D026B">
        <w:t xml:space="preserve">Jahren. Wir freuen uns auf ein internationales Teilnehmerfeld und natürlich zahlreiche österreichische </w:t>
      </w:r>
      <w:proofErr w:type="spellStart"/>
      <w:r w:rsidRPr="005D026B">
        <w:t>Trailrunner</w:t>
      </w:r>
      <w:proofErr w:type="spellEnd"/>
      <w:r w:rsidRPr="005D026B">
        <w:t>.“</w:t>
      </w:r>
      <w:r>
        <w:t xml:space="preserve"> </w:t>
      </w:r>
      <w:r w:rsidRPr="00AF1615">
        <w:t xml:space="preserve">Zur perfekten Vorbereitung gibt es von 23.-25. </w:t>
      </w:r>
      <w:proofErr w:type="spellStart"/>
      <w:r w:rsidRPr="008F36D6">
        <w:rPr>
          <w:lang w:val="en-US"/>
        </w:rPr>
        <w:t>Juli</w:t>
      </w:r>
      <w:proofErr w:type="spellEnd"/>
      <w:r w:rsidRPr="008F36D6">
        <w:rPr>
          <w:lang w:val="en-US"/>
        </w:rPr>
        <w:t xml:space="preserve"> das KAT100 Trailrunning Camp. </w:t>
      </w:r>
      <w:r w:rsidRPr="00AF1615">
        <w:t>Spannende und informative Vorträge, gemeinsames Lauftraining und hilfreiche Tipps zur Ausrüstung stehen dabei auf dem Programm.</w:t>
      </w:r>
      <w:r>
        <w:t xml:space="preserve"> </w:t>
      </w:r>
      <w:r w:rsidRPr="005D026B">
        <w:t>Alle Informationen zum KAT100 Miles und dem Trailrunning Camp finden Sie unter www.kat100.at.</w:t>
      </w:r>
    </w:p>
    <w:p w14:paraId="22EE27BA" w14:textId="0471AFF3" w:rsidR="008F36D6" w:rsidRPr="00D27CAC" w:rsidRDefault="008F36D6" w:rsidP="008F36D6">
      <w:r w:rsidRPr="005D026B">
        <w:rPr>
          <w:b/>
        </w:rPr>
        <w:t xml:space="preserve">Über HOKA ONE </w:t>
      </w:r>
      <w:proofErr w:type="spellStart"/>
      <w:r w:rsidRPr="005D026B">
        <w:rPr>
          <w:b/>
        </w:rPr>
        <w:t>ONE</w:t>
      </w:r>
      <w:proofErr w:type="spellEnd"/>
      <w:r w:rsidRPr="005D026B">
        <w:rPr>
          <w:b/>
        </w:rPr>
        <w:t xml:space="preserve">® </w:t>
      </w:r>
      <w:r>
        <w:rPr>
          <w:b/>
        </w:rPr>
        <w:br/>
      </w:r>
      <w:r w:rsidRPr="00D27CAC">
        <w:t xml:space="preserve">HOKA ONE </w:t>
      </w:r>
      <w:proofErr w:type="spellStart"/>
      <w:r w:rsidRPr="00D27CAC">
        <w:t>ONE</w:t>
      </w:r>
      <w:proofErr w:type="spellEnd"/>
      <w:r w:rsidRPr="00D27CAC">
        <w:t>® ist eine der am sch</w:t>
      </w:r>
      <w:r>
        <w:t xml:space="preserve">nellsten wachsenden Performance </w:t>
      </w:r>
      <w:r w:rsidRPr="00D27CAC">
        <w:t>Schuh- und Bekleidungsmarken der Geschichte. HOKA-Schuhe wurden in den Bergen entwickelt und bieten eine beispiellose Kombination aus verbesserter Dämpfung und Unterstützung für ein einzigartiges Laufgefühl. Jeden Tag treibt HOKA die Innovation und das Design seiner Schuhe und Bekleidung voran, indem es mit einer breiten Palette von Weltmeistern, Geschmacksmachern und Alltagssportlern zusammenarbeitet. Von der Ziellinie bis zum Alltag: HOKA-Fans lieben die Marke für ihren mutigen und unerwarteten Ansatz und ihren Glauben an die Kraft der Menschen, Veränderungen für eine bessere Welt zu schaffen. HOKA befähigt eine Welt von Athle</w:t>
      </w:r>
      <w:r>
        <w:t>ten, über die Erde zu fliegen. Weitere</w:t>
      </w:r>
      <w:r w:rsidRPr="00D27CAC">
        <w:t xml:space="preserve"> Informationen </w:t>
      </w:r>
      <w:r>
        <w:t>auf</w:t>
      </w:r>
      <w:r w:rsidRPr="00D27CAC">
        <w:t xml:space="preserve"> hokaoneone.com oder @hokaoneone. #TimeToFly</w:t>
      </w:r>
    </w:p>
    <w:p w14:paraId="5B45576A" w14:textId="409706E0" w:rsidR="008F36D6" w:rsidRPr="00D27CAC" w:rsidRDefault="008F36D6" w:rsidP="008F36D6">
      <w:r w:rsidRPr="005D026B">
        <w:rPr>
          <w:b/>
        </w:rPr>
        <w:t xml:space="preserve">Über Deckers Brands </w:t>
      </w:r>
      <w:r>
        <w:rPr>
          <w:b/>
        </w:rPr>
        <w:br/>
      </w:r>
      <w:r w:rsidRPr="00D27CAC">
        <w:t xml:space="preserve">Deckers Brands ist ein weltweit führendes Unternehmen im Bereich Design, Marketing und Vertrieb von innovativen Schuhen, Bekleidung und Accessoires, die sowohl für den täglichen Freizeitgebrauch als auch für Hochleistungsaktivitäten entwickelt wurden. Zum Markenportfolio des Unternehmens gehören UGG®, KOOLABURRA®, HOKA ONE </w:t>
      </w:r>
      <w:proofErr w:type="spellStart"/>
      <w:r w:rsidRPr="00D27CAC">
        <w:t>ONE</w:t>
      </w:r>
      <w:proofErr w:type="spellEnd"/>
      <w:r w:rsidRPr="00D27CAC">
        <w:t xml:space="preserve">®, </w:t>
      </w:r>
      <w:proofErr w:type="spellStart"/>
      <w:r w:rsidRPr="00D27CAC">
        <w:t>Teva</w:t>
      </w:r>
      <w:proofErr w:type="spellEnd"/>
      <w:r w:rsidRPr="00D27CAC">
        <w:t xml:space="preserve">® und </w:t>
      </w:r>
      <w:proofErr w:type="spellStart"/>
      <w:r w:rsidRPr="00D27CAC">
        <w:t>Sanuk</w:t>
      </w:r>
      <w:proofErr w:type="spellEnd"/>
      <w:r w:rsidRPr="00D27CAC">
        <w:t>®. Die Produkte von Deckers Brands werden in mehr als 50 Ländern und Territorien über ausgewählte Kaufhäuser und Fachgeschäfte, unternehmenseigene und -</w:t>
      </w:r>
      <w:r>
        <w:t>betriebene</w:t>
      </w:r>
      <w:r w:rsidRPr="00D27CAC">
        <w:t xml:space="preserve"> Einzelhandelsgeschäfte und ausgewählte Online-Shops, einschließlich unternehmenseigener Websites, verkauft. Deckers Brands kann auf eine über 40-jährige Geschichte zurückblicken, in der sich Nischen-Schuhmarken zu Lifestyle-Marktführern entwickelt haben, die weltweit Millionen von treuen Kunden anziehen. </w:t>
      </w:r>
      <w:r>
        <w:t>Weitere Informationen auf</w:t>
      </w:r>
      <w:r w:rsidRPr="00D27CAC">
        <w:t xml:space="preserve"> www.deckers.com. </w:t>
      </w:r>
    </w:p>
    <w:p w14:paraId="77FCD3B7" w14:textId="77777777" w:rsidR="00AD1BDD" w:rsidRDefault="00AD1BDD" w:rsidP="008F36D6">
      <w:pPr>
        <w:pStyle w:val="Listenabsatz"/>
        <w:spacing w:after="0"/>
        <w:ind w:left="0"/>
        <w:rPr>
          <w:b/>
          <w:bCs/>
        </w:rPr>
      </w:pPr>
    </w:p>
    <w:p w14:paraId="2DAB830A" w14:textId="7AAC650D" w:rsidR="001E21B5" w:rsidRPr="00FE4F41" w:rsidRDefault="00127424" w:rsidP="008F36D6">
      <w:pPr>
        <w:pStyle w:val="Listenabsatz"/>
        <w:spacing w:after="0"/>
        <w:ind w:left="0"/>
      </w:pPr>
      <w:r>
        <w:rPr>
          <w:b/>
          <w:bCs/>
        </w:rPr>
        <w:t>P</w:t>
      </w:r>
      <w:r w:rsidR="00B05554" w:rsidRPr="00F53925">
        <w:rPr>
          <w:b/>
          <w:bCs/>
        </w:rPr>
        <w:t>resse-Kontakte:</w:t>
      </w:r>
      <w:r w:rsidR="00B05554" w:rsidRPr="00F53925">
        <w:br/>
        <w:t xml:space="preserve">TVB PillerseeTal: </w:t>
      </w:r>
      <w:r w:rsidR="00D3306A">
        <w:t xml:space="preserve">Marion Pichler - marion.pichler@pillerseetal.at </w:t>
      </w:r>
      <w:r w:rsidR="00B05554" w:rsidRPr="00F53925">
        <w:br/>
        <w:t xml:space="preserve">WMP Martin Weigl: </w:t>
      </w:r>
      <w:hyperlink r:id="rId10" w:tgtFrame="_blank" w:history="1">
        <w:r w:rsidR="00B05554" w:rsidRPr="00F53925">
          <w:t>martin.weigl@w-m-p.at</w:t>
        </w:r>
      </w:hyperlink>
      <w:r w:rsidR="00B05554" w:rsidRPr="00F53925">
        <w:t xml:space="preserve">  +43 664 40 48 505              </w:t>
      </w:r>
    </w:p>
    <w:sectPr w:rsidR="001E21B5" w:rsidRPr="00FE4F41" w:rsidSect="005269AA">
      <w:headerReference w:type="default" r:id="rId11"/>
      <w:footerReference w:type="default" r:id="rId1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38A74" w14:textId="77777777" w:rsidR="00383984" w:rsidRDefault="00383984" w:rsidP="00C5769F">
      <w:pPr>
        <w:spacing w:after="0" w:line="240" w:lineRule="auto"/>
      </w:pPr>
      <w:r>
        <w:separator/>
      </w:r>
    </w:p>
  </w:endnote>
  <w:endnote w:type="continuationSeparator" w:id="0">
    <w:p w14:paraId="3A076773" w14:textId="77777777" w:rsidR="00383984" w:rsidRDefault="00383984" w:rsidP="00C5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0F1D" w14:textId="0BD787C6" w:rsidR="00D3306A" w:rsidRPr="00D3306A" w:rsidRDefault="00D3306A" w:rsidP="00D3306A">
    <w:pPr>
      <w:spacing w:after="0" w:line="240" w:lineRule="auto"/>
      <w:rPr>
        <w:rFonts w:ascii="Times New Roman" w:eastAsia="Times New Roman" w:hAnsi="Times New Roman" w:cs="Times New Roman"/>
        <w:sz w:val="24"/>
        <w:szCs w:val="24"/>
        <w:lang w:eastAsia="de-DE"/>
      </w:rPr>
    </w:pPr>
  </w:p>
  <w:p w14:paraId="29C329EC" w14:textId="38247226" w:rsidR="00F53925" w:rsidRDefault="00F16C8C" w:rsidP="00F53925">
    <w:pPr>
      <w:pStyle w:val="Fuzeile"/>
      <w:jc w:val="center"/>
    </w:pPr>
    <w:r w:rsidRPr="00F16C8C">
      <w:rPr>
        <w:noProof/>
      </w:rPr>
      <w:drawing>
        <wp:inline distT="0" distB="0" distL="0" distR="0" wp14:anchorId="693BF438" wp14:editId="2B4D4165">
          <wp:extent cx="5759450" cy="1442085"/>
          <wp:effectExtent l="0" t="0" r="6350" b="5715"/>
          <wp:docPr id="1" name="Grafik 1" descr="Ein Bild, das Berg, Natur, Schmutz, Hochl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erg, Natur, Schmutz, Hochland enthält.&#10;&#10;Automatisch generierte Beschreibung"/>
                  <pic:cNvPicPr/>
                </pic:nvPicPr>
                <pic:blipFill>
                  <a:blip r:embed="rId1"/>
                  <a:stretch>
                    <a:fillRect/>
                  </a:stretch>
                </pic:blipFill>
                <pic:spPr>
                  <a:xfrm>
                    <a:off x="0" y="0"/>
                    <a:ext cx="5759450" cy="1442085"/>
                  </a:xfrm>
                  <a:prstGeom prst="rect">
                    <a:avLst/>
                  </a:prstGeom>
                </pic:spPr>
              </pic:pic>
            </a:graphicData>
          </a:graphic>
        </wp:inline>
      </w:drawing>
    </w:r>
  </w:p>
  <w:p w14:paraId="5364E56D" w14:textId="13D1A99D" w:rsidR="00931F16" w:rsidRDefault="00931F16" w:rsidP="00F5392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84FC3" w14:textId="77777777" w:rsidR="00383984" w:rsidRDefault="00383984" w:rsidP="00C5769F">
      <w:pPr>
        <w:spacing w:after="0" w:line="240" w:lineRule="auto"/>
      </w:pPr>
      <w:r>
        <w:separator/>
      </w:r>
    </w:p>
  </w:footnote>
  <w:footnote w:type="continuationSeparator" w:id="0">
    <w:p w14:paraId="2D5A0A1E" w14:textId="77777777" w:rsidR="00383984" w:rsidRDefault="00383984" w:rsidP="00C5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C60" w14:textId="07964007" w:rsidR="00D756B5" w:rsidRDefault="00D756B5" w:rsidP="00D756B5">
    <w:pPr>
      <w:pStyle w:val="Kopfzeile"/>
      <w:jc w:val="right"/>
    </w:pPr>
    <w:r>
      <w:rPr>
        <w:noProof/>
        <w:lang w:eastAsia="de-AT"/>
      </w:rPr>
      <w:drawing>
        <wp:inline distT="0" distB="0" distL="0" distR="0" wp14:anchorId="2A22FE26" wp14:editId="10F37F4D">
          <wp:extent cx="1904979" cy="815340"/>
          <wp:effectExtent l="0" t="0" r="63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M-Logo-Orte.png"/>
                  <pic:cNvPicPr/>
                </pic:nvPicPr>
                <pic:blipFill>
                  <a:blip r:embed="rId1">
                    <a:extLst>
                      <a:ext uri="{28A0092B-C50C-407E-A947-70E740481C1C}">
                        <a14:useLocalDpi xmlns:a14="http://schemas.microsoft.com/office/drawing/2010/main" val="0"/>
                      </a:ext>
                    </a:extLst>
                  </a:blip>
                  <a:stretch>
                    <a:fillRect/>
                  </a:stretch>
                </pic:blipFill>
                <pic:spPr>
                  <a:xfrm>
                    <a:off x="0" y="0"/>
                    <a:ext cx="1957944" cy="838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EE7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57C7"/>
    <w:multiLevelType w:val="hybridMultilevel"/>
    <w:tmpl w:val="2868779C"/>
    <w:lvl w:ilvl="0" w:tplc="1904F9D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C3E59BF"/>
    <w:multiLevelType w:val="hybridMultilevel"/>
    <w:tmpl w:val="5B30B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E9"/>
    <w:rsid w:val="00054453"/>
    <w:rsid w:val="00080566"/>
    <w:rsid w:val="00093D88"/>
    <w:rsid w:val="000A4402"/>
    <w:rsid w:val="000A4741"/>
    <w:rsid w:val="000C1A59"/>
    <w:rsid w:val="000C4A4F"/>
    <w:rsid w:val="000F150A"/>
    <w:rsid w:val="000F5203"/>
    <w:rsid w:val="00114CB4"/>
    <w:rsid w:val="00127424"/>
    <w:rsid w:val="00132FC5"/>
    <w:rsid w:val="00135954"/>
    <w:rsid w:val="001459CE"/>
    <w:rsid w:val="00172349"/>
    <w:rsid w:val="001873E7"/>
    <w:rsid w:val="001C590E"/>
    <w:rsid w:val="001D3F74"/>
    <w:rsid w:val="001E21B5"/>
    <w:rsid w:val="001E2AF2"/>
    <w:rsid w:val="001E4D92"/>
    <w:rsid w:val="001F0D43"/>
    <w:rsid w:val="00221940"/>
    <w:rsid w:val="00237F36"/>
    <w:rsid w:val="002405CF"/>
    <w:rsid w:val="002420B5"/>
    <w:rsid w:val="002A45A7"/>
    <w:rsid w:val="002A794D"/>
    <w:rsid w:val="002D3585"/>
    <w:rsid w:val="003144F5"/>
    <w:rsid w:val="003152EF"/>
    <w:rsid w:val="00367EEB"/>
    <w:rsid w:val="00383984"/>
    <w:rsid w:val="003A44CC"/>
    <w:rsid w:val="003C5BC0"/>
    <w:rsid w:val="003E03CF"/>
    <w:rsid w:val="003F4664"/>
    <w:rsid w:val="00427305"/>
    <w:rsid w:val="00484F36"/>
    <w:rsid w:val="004D4A25"/>
    <w:rsid w:val="004D6BB3"/>
    <w:rsid w:val="0051080B"/>
    <w:rsid w:val="005269AA"/>
    <w:rsid w:val="005A219C"/>
    <w:rsid w:val="005A7C72"/>
    <w:rsid w:val="005B114D"/>
    <w:rsid w:val="005B2F8D"/>
    <w:rsid w:val="00603344"/>
    <w:rsid w:val="00667444"/>
    <w:rsid w:val="006775E9"/>
    <w:rsid w:val="00693CF4"/>
    <w:rsid w:val="007644DC"/>
    <w:rsid w:val="007C5CFB"/>
    <w:rsid w:val="00804A66"/>
    <w:rsid w:val="00813E97"/>
    <w:rsid w:val="00815E1E"/>
    <w:rsid w:val="00821285"/>
    <w:rsid w:val="00824F08"/>
    <w:rsid w:val="008272AA"/>
    <w:rsid w:val="0083141D"/>
    <w:rsid w:val="0083403A"/>
    <w:rsid w:val="008D7BBD"/>
    <w:rsid w:val="008F36D6"/>
    <w:rsid w:val="00907496"/>
    <w:rsid w:val="00925EFC"/>
    <w:rsid w:val="00931F16"/>
    <w:rsid w:val="0094135A"/>
    <w:rsid w:val="00950DEF"/>
    <w:rsid w:val="009520CF"/>
    <w:rsid w:val="00953DB3"/>
    <w:rsid w:val="00996051"/>
    <w:rsid w:val="009A46FC"/>
    <w:rsid w:val="009F088E"/>
    <w:rsid w:val="009F655D"/>
    <w:rsid w:val="00A0472B"/>
    <w:rsid w:val="00A2360F"/>
    <w:rsid w:val="00A541C7"/>
    <w:rsid w:val="00A54887"/>
    <w:rsid w:val="00A54949"/>
    <w:rsid w:val="00A929A0"/>
    <w:rsid w:val="00A92E81"/>
    <w:rsid w:val="00AB6411"/>
    <w:rsid w:val="00AD1BDD"/>
    <w:rsid w:val="00AD3846"/>
    <w:rsid w:val="00AE32D2"/>
    <w:rsid w:val="00AE3A7C"/>
    <w:rsid w:val="00AE463A"/>
    <w:rsid w:val="00AE6189"/>
    <w:rsid w:val="00AF52EE"/>
    <w:rsid w:val="00B05554"/>
    <w:rsid w:val="00B107B3"/>
    <w:rsid w:val="00B267A0"/>
    <w:rsid w:val="00B275E8"/>
    <w:rsid w:val="00B43511"/>
    <w:rsid w:val="00B6007B"/>
    <w:rsid w:val="00B8510A"/>
    <w:rsid w:val="00B90A87"/>
    <w:rsid w:val="00B93E35"/>
    <w:rsid w:val="00BD2456"/>
    <w:rsid w:val="00BE03C1"/>
    <w:rsid w:val="00BE1D14"/>
    <w:rsid w:val="00BE774C"/>
    <w:rsid w:val="00C20300"/>
    <w:rsid w:val="00C4227B"/>
    <w:rsid w:val="00C52242"/>
    <w:rsid w:val="00C5769F"/>
    <w:rsid w:val="00C76683"/>
    <w:rsid w:val="00C935D8"/>
    <w:rsid w:val="00CF46AF"/>
    <w:rsid w:val="00CF4F48"/>
    <w:rsid w:val="00D01FD6"/>
    <w:rsid w:val="00D16211"/>
    <w:rsid w:val="00D3306A"/>
    <w:rsid w:val="00D36CAC"/>
    <w:rsid w:val="00D52E60"/>
    <w:rsid w:val="00D756B5"/>
    <w:rsid w:val="00D85BA4"/>
    <w:rsid w:val="00DA4FA4"/>
    <w:rsid w:val="00DC4495"/>
    <w:rsid w:val="00E02C51"/>
    <w:rsid w:val="00E13586"/>
    <w:rsid w:val="00E94278"/>
    <w:rsid w:val="00EB6B4E"/>
    <w:rsid w:val="00EF7CEA"/>
    <w:rsid w:val="00F13946"/>
    <w:rsid w:val="00F16C8C"/>
    <w:rsid w:val="00F308C9"/>
    <w:rsid w:val="00F33D7F"/>
    <w:rsid w:val="00F53925"/>
    <w:rsid w:val="00F97F35"/>
    <w:rsid w:val="00FD1577"/>
    <w:rsid w:val="00FE55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EDE8"/>
  <w15:docId w15:val="{FB67ED46-E465-4DE3-8EEC-DFB198AF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73E7"/>
    <w:rPr>
      <w:color w:val="0000FF" w:themeColor="hyperlink"/>
      <w:u w:val="single"/>
    </w:rPr>
  </w:style>
  <w:style w:type="paragraph" w:styleId="Kopfzeile">
    <w:name w:val="header"/>
    <w:basedOn w:val="Standard"/>
    <w:link w:val="KopfzeileZchn"/>
    <w:uiPriority w:val="99"/>
    <w:unhideWhenUsed/>
    <w:rsid w:val="00C57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769F"/>
  </w:style>
  <w:style w:type="paragraph" w:styleId="Fuzeile">
    <w:name w:val="footer"/>
    <w:basedOn w:val="Standard"/>
    <w:link w:val="FuzeileZchn"/>
    <w:uiPriority w:val="99"/>
    <w:unhideWhenUsed/>
    <w:rsid w:val="00C57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69F"/>
  </w:style>
  <w:style w:type="paragraph" w:styleId="Sprechblasentext">
    <w:name w:val="Balloon Text"/>
    <w:basedOn w:val="Standard"/>
    <w:link w:val="SprechblasentextZchn"/>
    <w:uiPriority w:val="99"/>
    <w:semiHidden/>
    <w:unhideWhenUsed/>
    <w:rsid w:val="00C576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69F"/>
    <w:rPr>
      <w:rFonts w:ascii="Tahoma" w:hAnsi="Tahoma" w:cs="Tahoma"/>
      <w:sz w:val="16"/>
      <w:szCs w:val="16"/>
    </w:rPr>
  </w:style>
  <w:style w:type="character" w:styleId="BesuchterLink">
    <w:name w:val="FollowedHyperlink"/>
    <w:basedOn w:val="Absatz-Standardschriftart"/>
    <w:uiPriority w:val="99"/>
    <w:semiHidden/>
    <w:unhideWhenUsed/>
    <w:rsid w:val="000C4A4F"/>
    <w:rPr>
      <w:color w:val="800080" w:themeColor="followedHyperlink"/>
      <w:u w:val="single"/>
    </w:rPr>
  </w:style>
  <w:style w:type="paragraph" w:styleId="StandardWeb">
    <w:name w:val="Normal (Web)"/>
    <w:basedOn w:val="Standard"/>
    <w:uiPriority w:val="99"/>
    <w:semiHidden/>
    <w:unhideWhenUsed/>
    <w:rsid w:val="00F539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53925"/>
    <w:rPr>
      <w:b/>
      <w:bCs/>
    </w:rPr>
  </w:style>
  <w:style w:type="paragraph" w:styleId="Listenabsatz">
    <w:name w:val="List Paragraph"/>
    <w:basedOn w:val="Standard"/>
    <w:uiPriority w:val="34"/>
    <w:qFormat/>
    <w:rsid w:val="00F13946"/>
    <w:pPr>
      <w:ind w:left="720"/>
      <w:contextualSpacing/>
    </w:pPr>
  </w:style>
  <w:style w:type="character" w:customStyle="1" w:styleId="NichtaufgelsteErwhnung1">
    <w:name w:val="Nicht aufgelöste Erwähnung1"/>
    <w:basedOn w:val="Absatz-Standardschriftart"/>
    <w:uiPriority w:val="99"/>
    <w:rsid w:val="00D330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281">
      <w:bodyDiv w:val="1"/>
      <w:marLeft w:val="0"/>
      <w:marRight w:val="0"/>
      <w:marTop w:val="0"/>
      <w:marBottom w:val="0"/>
      <w:divBdr>
        <w:top w:val="none" w:sz="0" w:space="0" w:color="auto"/>
        <w:left w:val="none" w:sz="0" w:space="0" w:color="auto"/>
        <w:bottom w:val="none" w:sz="0" w:space="0" w:color="auto"/>
        <w:right w:val="none" w:sz="0" w:space="0" w:color="auto"/>
      </w:divBdr>
    </w:div>
    <w:div w:id="1074203041">
      <w:bodyDiv w:val="1"/>
      <w:marLeft w:val="0"/>
      <w:marRight w:val="0"/>
      <w:marTop w:val="0"/>
      <w:marBottom w:val="0"/>
      <w:divBdr>
        <w:top w:val="none" w:sz="0" w:space="0" w:color="auto"/>
        <w:left w:val="none" w:sz="0" w:space="0" w:color="auto"/>
        <w:bottom w:val="none" w:sz="0" w:space="0" w:color="auto"/>
        <w:right w:val="none" w:sz="0" w:space="0" w:color="auto"/>
      </w:divBdr>
    </w:div>
    <w:div w:id="1344740458">
      <w:bodyDiv w:val="1"/>
      <w:marLeft w:val="0"/>
      <w:marRight w:val="0"/>
      <w:marTop w:val="0"/>
      <w:marBottom w:val="0"/>
      <w:divBdr>
        <w:top w:val="none" w:sz="0" w:space="0" w:color="auto"/>
        <w:left w:val="none" w:sz="0" w:space="0" w:color="auto"/>
        <w:bottom w:val="none" w:sz="0" w:space="0" w:color="auto"/>
        <w:right w:val="none" w:sz="0" w:space="0" w:color="auto"/>
      </w:divBdr>
    </w:div>
    <w:div w:id="1408110253">
      <w:bodyDiv w:val="1"/>
      <w:marLeft w:val="0"/>
      <w:marRight w:val="0"/>
      <w:marTop w:val="0"/>
      <w:marBottom w:val="0"/>
      <w:divBdr>
        <w:top w:val="none" w:sz="0" w:space="0" w:color="auto"/>
        <w:left w:val="none" w:sz="0" w:space="0" w:color="auto"/>
        <w:bottom w:val="none" w:sz="0" w:space="0" w:color="auto"/>
        <w:right w:val="none" w:sz="0" w:space="0" w:color="auto"/>
      </w:divBdr>
    </w:div>
    <w:div w:id="15175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tin.weigl@w-m-p.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F259B14395694B9804CB202953C841" ma:contentTypeVersion="1" ma:contentTypeDescription="Ein neues Dokument erstellen." ma:contentTypeScope="" ma:versionID="681d6bfe2291ace1aa3dca6215e38631">
  <xsd:schema xmlns:xsd="http://www.w3.org/2001/XMLSchema" xmlns:xs="http://www.w3.org/2001/XMLSchema" xmlns:p="http://schemas.microsoft.com/office/2006/metadata/properties" xmlns:ns3="571f9364-3000-4df8-b082-af53330c05fd" targetNamespace="http://schemas.microsoft.com/office/2006/metadata/properties" ma:root="true" ma:fieldsID="f012fe8f663f7960881750ac34d89d2e" ns3:_="">
    <xsd:import namespace="571f9364-3000-4df8-b082-af53330c05f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f9364-3000-4df8-b082-af53330c05f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7BFD7-A517-4BAF-BBEB-1831C03F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f9364-3000-4df8-b082-af53330c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1C018-95D6-4CDB-8800-1761C70B74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1FC38-6AB3-4303-909E-770771A23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Weigl</dc:creator>
  <cp:lastModifiedBy>Martin Weigl</cp:lastModifiedBy>
  <cp:revision>2</cp:revision>
  <cp:lastPrinted>2018-05-17T12:02:00Z</cp:lastPrinted>
  <dcterms:created xsi:type="dcterms:W3CDTF">2021-06-30T13:42:00Z</dcterms:created>
  <dcterms:modified xsi:type="dcterms:W3CDTF">2021-06-30T13:42:00Z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0x010100EDF259B14395694B9804CB202953C841</vt:lpwstr>
  </property>
</Properties>
</file>