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961F6C" w14:paraId="6199D1F3" w14:textId="77777777" w:rsidTr="00061D71">
        <w:trPr>
          <w:cantSplit/>
        </w:trPr>
        <w:tc>
          <w:tcPr>
            <w:tcW w:w="5159" w:type="dxa"/>
            <w:tcMar>
              <w:bottom w:w="510" w:type="dxa"/>
            </w:tcMar>
          </w:tcPr>
          <w:p w14:paraId="2CE17D8A" w14:textId="2B0B46AA" w:rsidR="003B7F2A" w:rsidRPr="00D12694" w:rsidRDefault="00D12694" w:rsidP="00D76B8C">
            <w:pPr>
              <w:pStyle w:val="Titel"/>
              <w:rPr>
                <w:lang w:val="en-GB"/>
              </w:rPr>
            </w:pPr>
            <w:bookmarkStart w:id="0" w:name="_GoBack"/>
            <w:r>
              <w:rPr>
                <w:lang w:val="en-GB"/>
              </w:rPr>
              <w:t xml:space="preserve">What’s new in the Tirolean regions in winter </w:t>
            </w:r>
            <w:r w:rsidR="00792AF7">
              <w:rPr>
                <w:lang w:val="en-GB"/>
              </w:rPr>
              <w:t>2021/22</w:t>
            </w:r>
            <w:r>
              <w:rPr>
                <w:lang w:val="en-GB"/>
              </w:rPr>
              <w:t>?</w:t>
            </w:r>
            <w:r w:rsidR="00792AF7">
              <w:rPr>
                <w:lang w:val="en-GB"/>
              </w:rPr>
              <w:t xml:space="preserve"> </w:t>
            </w:r>
            <w:bookmarkEnd w:id="0"/>
          </w:p>
        </w:tc>
      </w:tr>
    </w:tbl>
    <w:p w14:paraId="6EBEB5E2" w14:textId="0B7EF056" w:rsidR="00792AF7" w:rsidRPr="00AA2CDF" w:rsidRDefault="00792AF7" w:rsidP="00EF15AB">
      <w:pPr>
        <w:pStyle w:val="Intro"/>
        <w:rPr>
          <w:lang w:val="en-GB"/>
        </w:rPr>
      </w:pPr>
      <w:bookmarkStart w:id="1" w:name="_Toc480287288"/>
      <w:r>
        <w:rPr>
          <w:iCs/>
          <w:lang w:val="en-GB"/>
        </w:rPr>
        <w:t xml:space="preserve">After the difficult </w:t>
      </w:r>
      <w:r w:rsidR="00D8703B">
        <w:rPr>
          <w:iCs/>
          <w:lang w:val="en-GB"/>
        </w:rPr>
        <w:t>past</w:t>
      </w:r>
      <w:r>
        <w:rPr>
          <w:iCs/>
          <w:lang w:val="en-GB"/>
        </w:rPr>
        <w:t xml:space="preserve"> year, the Tirolean winter sports areas are looking forward to welcoming </w:t>
      </w:r>
      <w:r w:rsidR="006E0F38">
        <w:rPr>
          <w:iCs/>
          <w:lang w:val="en-GB"/>
        </w:rPr>
        <w:t xml:space="preserve">their </w:t>
      </w:r>
      <w:r w:rsidR="00745DF1">
        <w:rPr>
          <w:iCs/>
          <w:lang w:val="en-GB"/>
        </w:rPr>
        <w:t>guests</w:t>
      </w:r>
      <w:r>
        <w:rPr>
          <w:iCs/>
          <w:lang w:val="en-GB"/>
        </w:rPr>
        <w:t>: Despite all the challenges, investments were made in infrastructure across the country. Especially in the area of gentle</w:t>
      </w:r>
      <w:r w:rsidR="009773F9">
        <w:rPr>
          <w:iCs/>
          <w:lang w:val="en-GB"/>
        </w:rPr>
        <w:t>r</w:t>
      </w:r>
      <w:r>
        <w:rPr>
          <w:iCs/>
          <w:lang w:val="en-GB"/>
        </w:rPr>
        <w:t xml:space="preserve"> winter sports </w:t>
      </w:r>
      <w:r w:rsidR="004C0C9C">
        <w:rPr>
          <w:iCs/>
          <w:lang w:val="en-GB"/>
        </w:rPr>
        <w:t>–</w:t>
      </w:r>
      <w:r>
        <w:rPr>
          <w:iCs/>
          <w:lang w:val="en-GB"/>
        </w:rPr>
        <w:t xml:space="preserve"> such as winter hiking or cross-country skiing </w:t>
      </w:r>
      <w:r w:rsidR="004C0C9C">
        <w:rPr>
          <w:iCs/>
          <w:lang w:val="en-GB"/>
        </w:rPr>
        <w:t>–</w:t>
      </w:r>
      <w:r>
        <w:rPr>
          <w:iCs/>
          <w:lang w:val="en-GB"/>
        </w:rPr>
        <w:t xml:space="preserve"> guests can look forward to many innovations. </w:t>
      </w:r>
    </w:p>
    <w:p w14:paraId="7A8D3E49" w14:textId="77777777" w:rsidR="00792AF7" w:rsidRPr="00AA2CDF" w:rsidRDefault="00792AF7"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More comfort in Nauders: The new Goldseebahn lift is ready for its first season</w:t>
      </w:r>
    </w:p>
    <w:p w14:paraId="4A9B9E0A" w14:textId="41BF5853"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In the Nauders ski area, the new six-seater chairlift Goldseebahn </w:t>
      </w:r>
      <w:r w:rsidR="008E612A">
        <w:rPr>
          <w:rFonts w:asciiTheme="minorHAnsi" w:eastAsiaTheme="minorHAnsi" w:hAnsiTheme="minorHAnsi" w:cstheme="minorBidi"/>
          <w:sz w:val="22"/>
          <w:szCs w:val="22"/>
          <w:lang w:val="en-GB"/>
        </w:rPr>
        <w:t>will start operating</w:t>
      </w:r>
      <w:r>
        <w:rPr>
          <w:rFonts w:asciiTheme="minorHAnsi" w:eastAsiaTheme="minorHAnsi" w:hAnsiTheme="minorHAnsi" w:cstheme="minorBidi"/>
          <w:sz w:val="22"/>
          <w:szCs w:val="22"/>
          <w:lang w:val="en-GB"/>
        </w:rPr>
        <w:t xml:space="preserve"> this winter season 2021/22. The </w:t>
      </w:r>
      <w:r w:rsidR="0032164E">
        <w:rPr>
          <w:rFonts w:asciiTheme="minorHAnsi" w:eastAsiaTheme="minorHAnsi" w:hAnsiTheme="minorHAnsi" w:cstheme="minorBidi"/>
          <w:sz w:val="22"/>
          <w:szCs w:val="22"/>
          <w:lang w:val="en-GB"/>
        </w:rPr>
        <w:t>kid’s</w:t>
      </w:r>
      <w:r>
        <w:rPr>
          <w:rFonts w:asciiTheme="minorHAnsi" w:eastAsiaTheme="minorHAnsi" w:hAnsiTheme="minorHAnsi" w:cstheme="minorBidi"/>
          <w:sz w:val="22"/>
          <w:szCs w:val="22"/>
          <w:lang w:val="en-GB"/>
        </w:rPr>
        <w:t xml:space="preserve"> and family </w:t>
      </w:r>
      <w:r w:rsidR="00142615">
        <w:rPr>
          <w:rFonts w:asciiTheme="minorHAnsi" w:eastAsiaTheme="minorHAnsi" w:hAnsiTheme="minorHAnsi" w:cstheme="minorBidi"/>
          <w:sz w:val="22"/>
          <w:szCs w:val="22"/>
          <w:lang w:val="en-GB"/>
        </w:rPr>
        <w:t>chairlift</w:t>
      </w:r>
      <w:r>
        <w:rPr>
          <w:rFonts w:asciiTheme="minorHAnsi" w:eastAsiaTheme="minorHAnsi" w:hAnsiTheme="minorHAnsi" w:cstheme="minorBidi"/>
          <w:sz w:val="22"/>
          <w:szCs w:val="22"/>
          <w:lang w:val="en-GB"/>
        </w:rPr>
        <w:t xml:space="preserve"> </w:t>
      </w:r>
      <w:r w:rsidR="00142615">
        <w:rPr>
          <w:rFonts w:asciiTheme="minorHAnsi" w:eastAsiaTheme="minorHAnsi" w:hAnsiTheme="minorHAnsi" w:cstheme="minorBidi"/>
          <w:sz w:val="22"/>
          <w:szCs w:val="22"/>
          <w:lang w:val="en-GB"/>
        </w:rPr>
        <w:t>is amazing because of its</w:t>
      </w:r>
      <w:r>
        <w:rPr>
          <w:rFonts w:asciiTheme="minorHAnsi" w:eastAsiaTheme="minorHAnsi" w:hAnsiTheme="minorHAnsi" w:cstheme="minorBidi"/>
          <w:sz w:val="22"/>
          <w:szCs w:val="22"/>
          <w:lang w:val="en-GB"/>
        </w:rPr>
        <w:t xml:space="preserve"> child safety, seat heating, weather protection bonnet and increased wind stability. </w:t>
      </w:r>
      <w:r w:rsidR="00D91641">
        <w:rPr>
          <w:rFonts w:asciiTheme="minorHAnsi" w:eastAsiaTheme="minorHAnsi" w:hAnsiTheme="minorHAnsi" w:cstheme="minorBidi"/>
          <w:sz w:val="22"/>
          <w:szCs w:val="22"/>
          <w:lang w:val="en-GB"/>
        </w:rPr>
        <w:t>By the winter season 2022/23, t</w:t>
      </w:r>
      <w:r>
        <w:rPr>
          <w:rFonts w:asciiTheme="minorHAnsi" w:eastAsiaTheme="minorHAnsi" w:hAnsiTheme="minorHAnsi" w:cstheme="minorBidi"/>
          <w:sz w:val="22"/>
          <w:szCs w:val="22"/>
          <w:lang w:val="en-GB"/>
        </w:rPr>
        <w:t xml:space="preserve">he Goldseebahn lift will </w:t>
      </w:r>
      <w:r w:rsidR="00D91641">
        <w:rPr>
          <w:rFonts w:asciiTheme="minorHAnsi" w:eastAsiaTheme="minorHAnsi" w:hAnsiTheme="minorHAnsi" w:cstheme="minorBidi"/>
          <w:sz w:val="22"/>
          <w:szCs w:val="22"/>
          <w:lang w:val="en-GB"/>
        </w:rPr>
        <w:t xml:space="preserve">have </w:t>
      </w:r>
      <w:r>
        <w:rPr>
          <w:rFonts w:asciiTheme="minorHAnsi" w:eastAsiaTheme="minorHAnsi" w:hAnsiTheme="minorHAnsi" w:cstheme="minorBidi"/>
          <w:sz w:val="22"/>
          <w:szCs w:val="22"/>
          <w:lang w:val="en-GB"/>
        </w:rPr>
        <w:t>replace</w:t>
      </w:r>
      <w:r w:rsidR="00D91641">
        <w:rPr>
          <w:rFonts w:asciiTheme="minorHAnsi" w:eastAsiaTheme="minorHAnsi" w:hAnsiTheme="minorHAnsi" w:cstheme="minorBidi"/>
          <w:sz w:val="22"/>
          <w:szCs w:val="22"/>
          <w:lang w:val="en-GB"/>
        </w:rPr>
        <w:t>d</w:t>
      </w:r>
      <w:r>
        <w:rPr>
          <w:rFonts w:asciiTheme="minorHAnsi" w:eastAsiaTheme="minorHAnsi" w:hAnsiTheme="minorHAnsi" w:cstheme="minorBidi"/>
          <w:sz w:val="22"/>
          <w:szCs w:val="22"/>
          <w:lang w:val="en-GB"/>
        </w:rPr>
        <w:t xml:space="preserve"> three T-bars in the Nauders ski area. For the guests this </w:t>
      </w:r>
      <w:r w:rsidR="00C51146">
        <w:rPr>
          <w:rFonts w:asciiTheme="minorHAnsi" w:eastAsiaTheme="minorHAnsi" w:hAnsiTheme="minorHAnsi" w:cstheme="minorBidi"/>
          <w:sz w:val="22"/>
          <w:szCs w:val="22"/>
          <w:lang w:val="en-GB"/>
        </w:rPr>
        <w:t>will mean</w:t>
      </w:r>
      <w:r>
        <w:rPr>
          <w:rFonts w:asciiTheme="minorHAnsi" w:eastAsiaTheme="minorHAnsi" w:hAnsiTheme="minorHAnsi" w:cstheme="minorBidi"/>
          <w:sz w:val="22"/>
          <w:szCs w:val="22"/>
          <w:lang w:val="en-GB"/>
        </w:rPr>
        <w:t xml:space="preserve"> </w:t>
      </w:r>
      <w:r w:rsidR="002D2120">
        <w:rPr>
          <w:rFonts w:asciiTheme="minorHAnsi" w:eastAsiaTheme="minorHAnsi" w:hAnsiTheme="minorHAnsi" w:cstheme="minorBidi"/>
          <w:sz w:val="22"/>
          <w:szCs w:val="22"/>
          <w:lang w:val="en-GB"/>
        </w:rPr>
        <w:t>m</w:t>
      </w:r>
      <w:r>
        <w:rPr>
          <w:rFonts w:asciiTheme="minorHAnsi" w:eastAsiaTheme="minorHAnsi" w:hAnsiTheme="minorHAnsi" w:cstheme="minorBidi"/>
          <w:sz w:val="22"/>
          <w:szCs w:val="22"/>
          <w:lang w:val="en-GB"/>
        </w:rPr>
        <w:t xml:space="preserve">ore modern comfort! In addition, </w:t>
      </w:r>
      <w:r w:rsidR="007054C5">
        <w:rPr>
          <w:rFonts w:asciiTheme="minorHAnsi" w:eastAsiaTheme="minorHAnsi" w:hAnsiTheme="minorHAnsi" w:cstheme="minorBidi"/>
          <w:sz w:val="22"/>
          <w:szCs w:val="22"/>
          <w:lang w:val="en-GB"/>
        </w:rPr>
        <w:t xml:space="preserve">the </w:t>
      </w:r>
      <w:r>
        <w:rPr>
          <w:rFonts w:asciiTheme="minorHAnsi" w:eastAsiaTheme="minorHAnsi" w:hAnsiTheme="minorHAnsi" w:cstheme="minorBidi"/>
          <w:sz w:val="22"/>
          <w:szCs w:val="22"/>
          <w:lang w:val="en-GB"/>
        </w:rPr>
        <w:t xml:space="preserve">slopes in the area of the new lift will be adapted and steeper sections will be </w:t>
      </w:r>
      <w:r w:rsidR="007054C5">
        <w:rPr>
          <w:rFonts w:asciiTheme="minorHAnsi" w:eastAsiaTheme="minorHAnsi" w:hAnsiTheme="minorHAnsi" w:cstheme="minorBidi"/>
          <w:sz w:val="22"/>
          <w:szCs w:val="22"/>
          <w:lang w:val="en-GB"/>
        </w:rPr>
        <w:t>made more accessible</w:t>
      </w:r>
      <w:r>
        <w:rPr>
          <w:rFonts w:asciiTheme="minorHAnsi" w:eastAsiaTheme="minorHAnsi" w:hAnsiTheme="minorHAnsi" w:cstheme="minorBidi"/>
          <w:sz w:val="22"/>
          <w:szCs w:val="22"/>
          <w:lang w:val="en-GB"/>
        </w:rPr>
        <w:t xml:space="preserve">. </w:t>
      </w:r>
    </w:p>
    <w:p w14:paraId="73BB2E88" w14:textId="357F412C" w:rsidR="004464DF" w:rsidRPr="00AA2CDF" w:rsidRDefault="00F36EB3" w:rsidP="00792AF7">
      <w:pPr>
        <w:spacing w:after="120" w:line="280" w:lineRule="atLeast"/>
        <w:rPr>
          <w:rFonts w:asciiTheme="minorHAnsi" w:eastAsiaTheme="minorHAnsi" w:hAnsiTheme="minorHAnsi" w:cstheme="minorBidi"/>
          <w:bCs/>
          <w:sz w:val="22"/>
          <w:szCs w:val="22"/>
          <w:lang w:val="en-GB"/>
        </w:rPr>
      </w:pPr>
      <w:hyperlink r:id="rId8" w:history="1">
        <w:r w:rsidR="00723731" w:rsidRPr="000C04C8">
          <w:rPr>
            <w:rStyle w:val="Hyperlink"/>
            <w:rFonts w:asciiTheme="minorHAnsi" w:eastAsiaTheme="minorHAnsi" w:hAnsiTheme="minorHAnsi" w:cstheme="minorBidi"/>
            <w:iCs/>
            <w:sz w:val="22"/>
            <w:szCs w:val="22"/>
            <w:lang w:val="en-GB"/>
          </w:rPr>
          <w:t>www.nauders.com/de/Ihr-Nauders/Im-Winter/Skigebiet-Nauders/Aktuelle-Bilder</w:t>
        </w:r>
      </w:hyperlink>
      <w:r w:rsidR="0004509A">
        <w:rPr>
          <w:rFonts w:asciiTheme="minorHAnsi" w:eastAsiaTheme="minorHAnsi" w:hAnsiTheme="minorHAnsi" w:cstheme="minorBidi"/>
          <w:sz w:val="22"/>
          <w:szCs w:val="22"/>
          <w:lang w:val="en-GB"/>
        </w:rPr>
        <w:t xml:space="preserve"> </w:t>
      </w:r>
    </w:p>
    <w:p w14:paraId="6B492C27" w14:textId="23970583" w:rsidR="00792AF7" w:rsidRPr="00AA2CDF" w:rsidRDefault="00792AF7"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Cross-border cross-country skiing Venosta Nordic</w:t>
      </w:r>
    </w:p>
    <w:p w14:paraId="712FB905" w14:textId="1A66DD37"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The region is also part of the new Venosta Nordic cross-country skiing network: It connects </w:t>
      </w:r>
      <w:r w:rsidR="00E7442E">
        <w:rPr>
          <w:rFonts w:asciiTheme="minorHAnsi" w:eastAsiaTheme="minorHAnsi" w:hAnsiTheme="minorHAnsi" w:cstheme="minorBidi"/>
          <w:sz w:val="22"/>
          <w:szCs w:val="22"/>
          <w:lang w:val="en-GB"/>
        </w:rPr>
        <w:t>6</w:t>
      </w:r>
      <w:r>
        <w:rPr>
          <w:rFonts w:asciiTheme="minorHAnsi" w:eastAsiaTheme="minorHAnsi" w:hAnsiTheme="minorHAnsi" w:cstheme="minorBidi"/>
          <w:sz w:val="22"/>
          <w:szCs w:val="22"/>
          <w:lang w:val="en-GB"/>
        </w:rPr>
        <w:t xml:space="preserve"> cross-country skiing areas with </w:t>
      </w:r>
      <w:r w:rsidR="00E7442E">
        <w:rPr>
          <w:rFonts w:asciiTheme="minorHAnsi" w:eastAsiaTheme="minorHAnsi" w:hAnsiTheme="minorHAnsi" w:cstheme="minorBidi"/>
          <w:sz w:val="22"/>
          <w:szCs w:val="22"/>
          <w:lang w:val="en-GB"/>
        </w:rPr>
        <w:t>9</w:t>
      </w:r>
      <w:r>
        <w:rPr>
          <w:rFonts w:asciiTheme="minorHAnsi" w:eastAsiaTheme="minorHAnsi" w:hAnsiTheme="minorHAnsi" w:cstheme="minorBidi"/>
          <w:sz w:val="22"/>
          <w:szCs w:val="22"/>
          <w:lang w:val="en-GB"/>
        </w:rPr>
        <w:t xml:space="preserve"> cross-country ski tracks in Nauders in South Tirol’s </w:t>
      </w:r>
      <w:r w:rsidR="00F47753">
        <w:rPr>
          <w:rFonts w:asciiTheme="minorHAnsi" w:eastAsiaTheme="minorHAnsi" w:hAnsiTheme="minorHAnsi" w:cstheme="minorBidi"/>
          <w:sz w:val="22"/>
          <w:szCs w:val="22"/>
          <w:lang w:val="en-GB"/>
        </w:rPr>
        <w:t>Venosta</w:t>
      </w:r>
      <w:r>
        <w:rPr>
          <w:rFonts w:asciiTheme="minorHAnsi" w:eastAsiaTheme="minorHAnsi" w:hAnsiTheme="minorHAnsi" w:cstheme="minorBidi"/>
          <w:sz w:val="22"/>
          <w:szCs w:val="22"/>
          <w:lang w:val="en-GB"/>
        </w:rPr>
        <w:t xml:space="preserve"> </w:t>
      </w:r>
      <w:r w:rsidR="00E7442E">
        <w:rPr>
          <w:rFonts w:asciiTheme="minorHAnsi" w:eastAsiaTheme="minorHAnsi" w:hAnsiTheme="minorHAnsi" w:cstheme="minorBidi"/>
          <w:sz w:val="22"/>
          <w:szCs w:val="22"/>
          <w:lang w:val="en-GB"/>
        </w:rPr>
        <w:t>v</w:t>
      </w:r>
      <w:r>
        <w:rPr>
          <w:rFonts w:asciiTheme="minorHAnsi" w:eastAsiaTheme="minorHAnsi" w:hAnsiTheme="minorHAnsi" w:cstheme="minorBidi"/>
          <w:sz w:val="22"/>
          <w:szCs w:val="22"/>
          <w:lang w:val="en-GB"/>
        </w:rPr>
        <w:t>alley. Wit</w:t>
      </w:r>
      <w:r w:rsidR="00E7442E">
        <w:rPr>
          <w:rFonts w:asciiTheme="minorHAnsi" w:eastAsiaTheme="minorHAnsi" w:hAnsiTheme="minorHAnsi" w:cstheme="minorBidi"/>
          <w:sz w:val="22"/>
          <w:szCs w:val="22"/>
          <w:lang w:val="en-GB"/>
        </w:rPr>
        <w:t>h</w:t>
      </w:r>
      <w:r>
        <w:rPr>
          <w:rFonts w:asciiTheme="minorHAnsi" w:eastAsiaTheme="minorHAnsi" w:hAnsiTheme="minorHAnsi" w:cstheme="minorBidi"/>
          <w:sz w:val="22"/>
          <w:szCs w:val="22"/>
          <w:lang w:val="en-GB"/>
        </w:rPr>
        <w:t xml:space="preserve"> just one ticket (7-day ticket for €18) you can access and choose from around 90 kilometres of cross-country ski tracks. Among them are idyllic forest </w:t>
      </w:r>
      <w:r w:rsidR="0004736E">
        <w:rPr>
          <w:rFonts w:asciiTheme="minorHAnsi" w:eastAsiaTheme="minorHAnsi" w:hAnsiTheme="minorHAnsi" w:cstheme="minorBidi"/>
          <w:sz w:val="22"/>
          <w:szCs w:val="22"/>
          <w:lang w:val="en-GB"/>
        </w:rPr>
        <w:t>tracks</w:t>
      </w:r>
      <w:r>
        <w:rPr>
          <w:rFonts w:asciiTheme="minorHAnsi" w:eastAsiaTheme="minorHAnsi" w:hAnsiTheme="minorHAnsi" w:cstheme="minorBidi"/>
          <w:sz w:val="22"/>
          <w:szCs w:val="22"/>
          <w:lang w:val="en-GB"/>
        </w:rPr>
        <w:t xml:space="preserve">, challenging high-altitude </w:t>
      </w:r>
      <w:r w:rsidR="0004736E">
        <w:rPr>
          <w:rFonts w:asciiTheme="minorHAnsi" w:eastAsiaTheme="minorHAnsi" w:hAnsiTheme="minorHAnsi" w:cstheme="minorBidi"/>
          <w:sz w:val="22"/>
          <w:szCs w:val="22"/>
          <w:lang w:val="en-GB"/>
        </w:rPr>
        <w:t>tracks</w:t>
      </w:r>
      <w:r>
        <w:rPr>
          <w:rFonts w:asciiTheme="minorHAnsi" w:eastAsiaTheme="minorHAnsi" w:hAnsiTheme="minorHAnsi" w:cstheme="minorBidi"/>
          <w:sz w:val="22"/>
          <w:szCs w:val="22"/>
          <w:lang w:val="en-GB"/>
        </w:rPr>
        <w:t xml:space="preserve"> and beautifully situated panoramic </w:t>
      </w:r>
      <w:r w:rsidR="0004736E">
        <w:rPr>
          <w:rFonts w:asciiTheme="minorHAnsi" w:eastAsiaTheme="minorHAnsi" w:hAnsiTheme="minorHAnsi" w:cstheme="minorBidi"/>
          <w:sz w:val="22"/>
          <w:szCs w:val="22"/>
          <w:lang w:val="en-GB"/>
        </w:rPr>
        <w:t>tracks</w:t>
      </w:r>
      <w:r>
        <w:rPr>
          <w:rFonts w:asciiTheme="minorHAnsi" w:eastAsiaTheme="minorHAnsi" w:hAnsiTheme="minorHAnsi" w:cstheme="minorBidi"/>
          <w:sz w:val="22"/>
          <w:szCs w:val="22"/>
          <w:lang w:val="en-GB"/>
        </w:rPr>
        <w:t xml:space="preserve">. </w:t>
      </w:r>
    </w:p>
    <w:p w14:paraId="4ED9E189" w14:textId="61E300D5" w:rsidR="00792AF7" w:rsidRPr="00792AF7" w:rsidRDefault="00F36EB3" w:rsidP="00792AF7">
      <w:pPr>
        <w:spacing w:after="120" w:line="280" w:lineRule="atLeast"/>
        <w:rPr>
          <w:rFonts w:asciiTheme="minorHAnsi" w:eastAsiaTheme="minorHAnsi" w:hAnsiTheme="minorHAnsi" w:cstheme="minorBidi"/>
          <w:bCs/>
          <w:sz w:val="22"/>
          <w:szCs w:val="22"/>
        </w:rPr>
      </w:pPr>
      <w:hyperlink r:id="rId9" w:history="1">
        <w:r w:rsidR="005450FD" w:rsidRPr="000C04C8">
          <w:rPr>
            <w:rStyle w:val="Hyperlink"/>
            <w:rFonts w:asciiTheme="minorHAnsi" w:eastAsiaTheme="minorHAnsi" w:hAnsiTheme="minorHAnsi" w:cstheme="minorBidi"/>
            <w:iCs/>
            <w:sz w:val="22"/>
            <w:szCs w:val="22"/>
          </w:rPr>
          <w:t>www.nauders.com</w:t>
        </w:r>
      </w:hyperlink>
      <w:r w:rsidR="0004509A" w:rsidRPr="00AA2CDF">
        <w:rPr>
          <w:rFonts w:asciiTheme="minorHAnsi" w:eastAsiaTheme="minorHAnsi" w:hAnsiTheme="minorHAnsi" w:cstheme="minorBidi"/>
          <w:sz w:val="22"/>
          <w:szCs w:val="22"/>
        </w:rPr>
        <w:t xml:space="preserve"> und </w:t>
      </w:r>
      <w:hyperlink r:id="rId10" w:history="1">
        <w:r w:rsidR="0004509A" w:rsidRPr="008F27AA">
          <w:rPr>
            <w:rStyle w:val="Hyperlink"/>
            <w:rFonts w:asciiTheme="minorHAnsi" w:eastAsiaTheme="minorHAnsi" w:hAnsiTheme="minorHAnsi" w:cstheme="minorBidi"/>
            <w:iCs/>
            <w:sz w:val="22"/>
            <w:szCs w:val="22"/>
          </w:rPr>
          <w:t>www.venosta-nordic.net</w:t>
        </w:r>
      </w:hyperlink>
      <w:r w:rsidR="0004509A" w:rsidRPr="007F20F3">
        <w:rPr>
          <w:rFonts w:asciiTheme="minorHAnsi" w:eastAsiaTheme="minorHAnsi" w:hAnsiTheme="minorHAnsi" w:cstheme="minorBidi"/>
          <w:sz w:val="22"/>
          <w:szCs w:val="22"/>
          <w:u w:val="single"/>
        </w:rPr>
        <w:t xml:space="preserve"> </w:t>
      </w:r>
    </w:p>
    <w:p w14:paraId="17AE3431" w14:textId="77777777" w:rsidR="00792AF7" w:rsidRPr="00AA2CDF" w:rsidRDefault="00792AF7"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New Rosskarbahn cable car in Obergurgl</w:t>
      </w:r>
    </w:p>
    <w:p w14:paraId="1114F31A" w14:textId="125E7566"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In Obergurgl in the Ötztal </w:t>
      </w:r>
      <w:r w:rsidR="000A42F8">
        <w:rPr>
          <w:rFonts w:asciiTheme="minorHAnsi" w:eastAsiaTheme="minorHAnsi" w:hAnsiTheme="minorHAnsi" w:cstheme="minorBidi"/>
          <w:sz w:val="22"/>
          <w:szCs w:val="22"/>
          <w:lang w:val="en-GB"/>
        </w:rPr>
        <w:t>v</w:t>
      </w:r>
      <w:r>
        <w:rPr>
          <w:rFonts w:asciiTheme="minorHAnsi" w:eastAsiaTheme="minorHAnsi" w:hAnsiTheme="minorHAnsi" w:cstheme="minorBidi"/>
          <w:sz w:val="22"/>
          <w:szCs w:val="22"/>
          <w:lang w:val="en-GB"/>
        </w:rPr>
        <w:t>alley, the Ross</w:t>
      </w:r>
      <w:r w:rsidR="00282890">
        <w:rPr>
          <w:rFonts w:asciiTheme="minorHAnsi" w:eastAsiaTheme="minorHAnsi" w:hAnsiTheme="minorHAnsi" w:cstheme="minorBidi"/>
          <w:sz w:val="22"/>
          <w:szCs w:val="22"/>
          <w:lang w:val="en-GB"/>
        </w:rPr>
        <w:t>k</w:t>
      </w:r>
      <w:r>
        <w:rPr>
          <w:rFonts w:asciiTheme="minorHAnsi" w:eastAsiaTheme="minorHAnsi" w:hAnsiTheme="minorHAnsi" w:cstheme="minorBidi"/>
          <w:sz w:val="22"/>
          <w:szCs w:val="22"/>
          <w:lang w:val="en-GB"/>
        </w:rPr>
        <w:t xml:space="preserve">arbahn cable car is being renovated: In the course of the work, the top station of the cable car will </w:t>
      </w:r>
      <w:r w:rsidR="003E52F2">
        <w:rPr>
          <w:rFonts w:asciiTheme="minorHAnsi" w:eastAsiaTheme="minorHAnsi" w:hAnsiTheme="minorHAnsi" w:cstheme="minorBidi"/>
          <w:sz w:val="22"/>
          <w:szCs w:val="22"/>
          <w:lang w:val="en-GB"/>
        </w:rPr>
        <w:t>be moved</w:t>
      </w:r>
      <w:r>
        <w:rPr>
          <w:rFonts w:asciiTheme="minorHAnsi" w:eastAsiaTheme="minorHAnsi" w:hAnsiTheme="minorHAnsi" w:cstheme="minorBidi"/>
          <w:sz w:val="22"/>
          <w:szCs w:val="22"/>
          <w:lang w:val="en-GB"/>
        </w:rPr>
        <w:t xml:space="preserve"> closer to</w:t>
      </w:r>
      <w:r w:rsidR="003E52F2">
        <w:rPr>
          <w:rFonts w:asciiTheme="minorHAnsi" w:eastAsiaTheme="minorHAnsi" w:hAnsiTheme="minorHAnsi" w:cstheme="minorBidi"/>
          <w:sz w:val="22"/>
          <w:szCs w:val="22"/>
          <w:lang w:val="en-GB"/>
        </w:rPr>
        <w:t>wards</w:t>
      </w:r>
      <w:r>
        <w:rPr>
          <w:rFonts w:asciiTheme="minorHAnsi" w:eastAsiaTheme="minorHAnsi" w:hAnsiTheme="minorHAnsi" w:cstheme="minorBidi"/>
          <w:sz w:val="22"/>
          <w:szCs w:val="22"/>
          <w:lang w:val="en-GB"/>
        </w:rPr>
        <w:t xml:space="preserve"> the Festkogl cable car station and </w:t>
      </w:r>
      <w:r w:rsidR="003E52F2">
        <w:rPr>
          <w:rFonts w:asciiTheme="minorHAnsi" w:eastAsiaTheme="minorHAnsi" w:hAnsiTheme="minorHAnsi" w:cstheme="minorBidi"/>
          <w:sz w:val="22"/>
          <w:szCs w:val="22"/>
          <w:lang w:val="en-GB"/>
        </w:rPr>
        <w:t xml:space="preserve">then </w:t>
      </w:r>
      <w:r>
        <w:rPr>
          <w:rFonts w:asciiTheme="minorHAnsi" w:eastAsiaTheme="minorHAnsi" w:hAnsiTheme="minorHAnsi" w:cstheme="minorBidi"/>
          <w:sz w:val="22"/>
          <w:szCs w:val="22"/>
          <w:lang w:val="en-GB"/>
        </w:rPr>
        <w:t xml:space="preserve">offer </w:t>
      </w:r>
      <w:r w:rsidR="00322111">
        <w:rPr>
          <w:rFonts w:asciiTheme="minorHAnsi" w:eastAsiaTheme="minorHAnsi" w:hAnsiTheme="minorHAnsi" w:cstheme="minorBidi"/>
          <w:sz w:val="22"/>
          <w:szCs w:val="22"/>
          <w:lang w:val="en-GB"/>
        </w:rPr>
        <w:t>hikers</w:t>
      </w:r>
      <w:r>
        <w:rPr>
          <w:rFonts w:asciiTheme="minorHAnsi" w:eastAsiaTheme="minorHAnsi" w:hAnsiTheme="minorHAnsi" w:cstheme="minorBidi"/>
          <w:sz w:val="22"/>
          <w:szCs w:val="22"/>
          <w:lang w:val="en-GB"/>
        </w:rPr>
        <w:t xml:space="preserve"> a better connection to the </w:t>
      </w:r>
      <w:r w:rsidRPr="00391DA3">
        <w:rPr>
          <w:rFonts w:asciiTheme="minorHAnsi" w:eastAsiaTheme="minorHAnsi" w:hAnsiTheme="minorHAnsi" w:cstheme="minorBidi"/>
          <w:sz w:val="22"/>
          <w:szCs w:val="22"/>
          <w:lang w:val="en-GB"/>
        </w:rPr>
        <w:t xml:space="preserve">Festkogl </w:t>
      </w:r>
      <w:r w:rsidR="00391DA3">
        <w:rPr>
          <w:rFonts w:asciiTheme="minorHAnsi" w:eastAsiaTheme="minorHAnsi" w:hAnsiTheme="minorHAnsi" w:cstheme="minorBidi"/>
          <w:sz w:val="22"/>
          <w:szCs w:val="22"/>
          <w:lang w:val="en-GB"/>
        </w:rPr>
        <w:t>mountain hut</w:t>
      </w:r>
      <w:r>
        <w:rPr>
          <w:rFonts w:asciiTheme="minorHAnsi" w:eastAsiaTheme="minorHAnsi" w:hAnsiTheme="minorHAnsi" w:cstheme="minorBidi"/>
          <w:sz w:val="22"/>
          <w:szCs w:val="22"/>
          <w:lang w:val="en-GB"/>
        </w:rPr>
        <w:t xml:space="preserve"> in the future. </w:t>
      </w:r>
      <w:r w:rsidR="0074331F">
        <w:rPr>
          <w:rFonts w:asciiTheme="minorHAnsi" w:eastAsiaTheme="minorHAnsi" w:hAnsiTheme="minorHAnsi" w:cstheme="minorBidi"/>
          <w:sz w:val="22"/>
          <w:szCs w:val="22"/>
          <w:lang w:val="en-GB"/>
        </w:rPr>
        <w:t xml:space="preserve">Amazing fact: </w:t>
      </w:r>
      <w:r>
        <w:rPr>
          <w:rFonts w:asciiTheme="minorHAnsi" w:eastAsiaTheme="minorHAnsi" w:hAnsiTheme="minorHAnsi" w:cstheme="minorBidi"/>
          <w:sz w:val="22"/>
          <w:szCs w:val="22"/>
          <w:lang w:val="en-GB"/>
        </w:rPr>
        <w:t xml:space="preserve">2,400 people can be transported per hour on the </w:t>
      </w:r>
      <w:r w:rsidR="003C431F">
        <w:rPr>
          <w:rFonts w:asciiTheme="minorHAnsi" w:eastAsiaTheme="minorHAnsi" w:hAnsiTheme="minorHAnsi" w:cstheme="minorBidi"/>
          <w:sz w:val="22"/>
          <w:szCs w:val="22"/>
          <w:lang w:val="en-GB"/>
        </w:rPr>
        <w:t>state-of-the-art</w:t>
      </w:r>
      <w:r>
        <w:rPr>
          <w:rFonts w:asciiTheme="minorHAnsi" w:eastAsiaTheme="minorHAnsi" w:hAnsiTheme="minorHAnsi" w:cstheme="minorBidi"/>
          <w:sz w:val="22"/>
          <w:szCs w:val="22"/>
          <w:lang w:val="en-GB"/>
        </w:rPr>
        <w:t xml:space="preserve"> Doppelmayr lift</w:t>
      </w:r>
      <w:r w:rsidR="006E2640">
        <w:rPr>
          <w:rFonts w:asciiTheme="minorHAnsi" w:eastAsiaTheme="minorHAnsi" w:hAnsiTheme="minorHAnsi" w:cstheme="minorBidi"/>
          <w:sz w:val="22"/>
          <w:szCs w:val="22"/>
          <w:lang w:val="en-GB"/>
        </w:rPr>
        <w:t>.</w:t>
      </w:r>
    </w:p>
    <w:p w14:paraId="6BBEE1DE" w14:textId="021CCBAC" w:rsidR="00792AF7" w:rsidRPr="00D94BF4" w:rsidRDefault="00D94BF4" w:rsidP="00792AF7">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"https://www.obergurgl.com/summer/new-projects.html" \o "https://www.obergurgl.com/summer/new-projects.html" </w:instrText>
      </w:r>
      <w:r>
        <w:rPr>
          <w:rFonts w:asciiTheme="minorHAnsi" w:eastAsiaTheme="minorHAnsi" w:hAnsiTheme="minorHAnsi" w:cstheme="minorBidi"/>
          <w:i/>
          <w:iCs/>
          <w:sz w:val="22"/>
          <w:szCs w:val="22"/>
          <w:lang w:val="en-GB"/>
        </w:rPr>
        <w:fldChar w:fldCharType="separate"/>
      </w:r>
      <w:r w:rsidR="00764522" w:rsidRPr="00764522">
        <w:rPr>
          <w:rStyle w:val="Hyperlink"/>
          <w:rFonts w:asciiTheme="minorHAnsi" w:eastAsiaTheme="minorHAnsi" w:hAnsiTheme="minorHAnsi" w:cstheme="minorBidi"/>
          <w:iCs/>
          <w:sz w:val="22"/>
          <w:szCs w:val="22"/>
          <w:lang w:val="en-GB"/>
        </w:rPr>
        <w:t>https://www.obergurgl.com/summer/new-projects.html</w:t>
      </w:r>
      <w:r w:rsidR="0004509A" w:rsidRPr="00D94BF4">
        <w:rPr>
          <w:rStyle w:val="Hyperlink"/>
          <w:rFonts w:asciiTheme="minorHAnsi" w:eastAsiaTheme="minorHAnsi" w:hAnsiTheme="minorHAnsi" w:cstheme="minorBidi"/>
          <w:sz w:val="22"/>
          <w:szCs w:val="22"/>
          <w:lang w:val="en-GB"/>
        </w:rPr>
        <w:t xml:space="preserve"> </w:t>
      </w:r>
    </w:p>
    <w:p w14:paraId="14EBEF0C" w14:textId="7DE5DE41" w:rsidR="00792AF7" w:rsidRPr="00AA2CDF" w:rsidRDefault="00D94BF4"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r w:rsidR="00792AF7">
        <w:rPr>
          <w:rFonts w:asciiTheme="minorHAnsi" w:eastAsiaTheme="minorHAnsi" w:hAnsiTheme="minorHAnsi" w:cstheme="minorBidi"/>
          <w:b/>
          <w:bCs/>
          <w:sz w:val="22"/>
          <w:szCs w:val="22"/>
          <w:lang w:val="en-GB"/>
        </w:rPr>
        <w:t>“</w:t>
      </w:r>
      <w:proofErr w:type="spellStart"/>
      <w:r w:rsidR="00792AF7">
        <w:rPr>
          <w:rFonts w:asciiTheme="minorHAnsi" w:eastAsiaTheme="minorHAnsi" w:hAnsiTheme="minorHAnsi" w:cstheme="minorBidi"/>
          <w:b/>
          <w:bCs/>
          <w:sz w:val="22"/>
          <w:szCs w:val="22"/>
          <w:lang w:val="en-GB"/>
        </w:rPr>
        <w:t>Lumagica</w:t>
      </w:r>
      <w:proofErr w:type="spellEnd"/>
      <w:r w:rsidR="00792AF7">
        <w:rPr>
          <w:rFonts w:asciiTheme="minorHAnsi" w:eastAsiaTheme="minorHAnsi" w:hAnsiTheme="minorHAnsi" w:cstheme="minorBidi"/>
          <w:b/>
          <w:bCs/>
          <w:sz w:val="22"/>
          <w:szCs w:val="22"/>
          <w:lang w:val="en-GB"/>
        </w:rPr>
        <w:t>” will once again light up the Christmas season this winter</w:t>
      </w:r>
    </w:p>
    <w:p w14:paraId="3A3E5A54" w14:textId="37F62B3C"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The magical light park “Lumagica” in Innsbruck’s </w:t>
      </w:r>
      <w:r w:rsidR="00B80CC8">
        <w:rPr>
          <w:rFonts w:asciiTheme="minorHAnsi" w:eastAsiaTheme="minorHAnsi" w:hAnsiTheme="minorHAnsi" w:cstheme="minorBidi"/>
          <w:sz w:val="22"/>
          <w:szCs w:val="22"/>
          <w:lang w:val="en-GB"/>
        </w:rPr>
        <w:t>Imperial Gardens</w:t>
      </w:r>
      <w:r>
        <w:rPr>
          <w:rFonts w:asciiTheme="minorHAnsi" w:eastAsiaTheme="minorHAnsi" w:hAnsiTheme="minorHAnsi" w:cstheme="minorBidi"/>
          <w:sz w:val="22"/>
          <w:szCs w:val="22"/>
          <w:lang w:val="en-GB"/>
        </w:rPr>
        <w:t xml:space="preserve"> </w:t>
      </w:r>
      <w:r w:rsidR="002C596C">
        <w:rPr>
          <w:rFonts w:asciiTheme="minorHAnsi" w:eastAsiaTheme="minorHAnsi" w:hAnsiTheme="minorHAnsi" w:cstheme="minorBidi"/>
          <w:sz w:val="22"/>
          <w:szCs w:val="22"/>
          <w:lang w:val="en-GB"/>
        </w:rPr>
        <w:t>will be back</w:t>
      </w:r>
      <w:r>
        <w:rPr>
          <w:rFonts w:asciiTheme="minorHAnsi" w:eastAsiaTheme="minorHAnsi" w:hAnsiTheme="minorHAnsi" w:cstheme="minorBidi"/>
          <w:sz w:val="22"/>
          <w:szCs w:val="22"/>
          <w:lang w:val="en-GB"/>
        </w:rPr>
        <w:t xml:space="preserve"> this winter </w:t>
      </w:r>
      <w:r w:rsidR="002C596C">
        <w:rPr>
          <w:rFonts w:asciiTheme="minorHAnsi" w:eastAsiaTheme="minorHAnsi" w:hAnsiTheme="minorHAnsi" w:cstheme="minorBidi"/>
          <w:sz w:val="22"/>
          <w:szCs w:val="22"/>
          <w:lang w:val="en-GB"/>
        </w:rPr>
        <w:t>to</w:t>
      </w:r>
      <w:r w:rsidR="00886AF4">
        <w:rPr>
          <w:rFonts w:asciiTheme="minorHAnsi" w:eastAsiaTheme="minorHAnsi" w:hAnsiTheme="minorHAnsi" w:cstheme="minorBidi"/>
          <w:sz w:val="22"/>
          <w:szCs w:val="22"/>
          <w:lang w:val="en-GB"/>
        </w:rPr>
        <w:t xml:space="preserve"> </w:t>
      </w:r>
      <w:r w:rsidR="00A02C68">
        <w:rPr>
          <w:rFonts w:asciiTheme="minorHAnsi" w:eastAsiaTheme="minorHAnsi" w:hAnsiTheme="minorHAnsi" w:cstheme="minorBidi"/>
          <w:sz w:val="22"/>
          <w:szCs w:val="22"/>
          <w:lang w:val="en-GB"/>
        </w:rPr>
        <w:t>capture</w:t>
      </w:r>
      <w:r>
        <w:rPr>
          <w:rFonts w:asciiTheme="minorHAnsi" w:eastAsiaTheme="minorHAnsi" w:hAnsiTheme="minorHAnsi" w:cstheme="minorBidi"/>
          <w:sz w:val="22"/>
          <w:szCs w:val="22"/>
          <w:lang w:val="en-GB"/>
        </w:rPr>
        <w:t xml:space="preserve"> </w:t>
      </w:r>
      <w:r w:rsidR="00E23EAC">
        <w:rPr>
          <w:rFonts w:asciiTheme="minorHAnsi" w:eastAsiaTheme="minorHAnsi" w:hAnsiTheme="minorHAnsi" w:cstheme="minorBidi"/>
          <w:sz w:val="22"/>
          <w:szCs w:val="22"/>
          <w:lang w:val="en-GB"/>
        </w:rPr>
        <w:t>children’s and adults’</w:t>
      </w:r>
      <w:r w:rsidR="00A02C68">
        <w:rPr>
          <w:rFonts w:asciiTheme="minorHAnsi" w:eastAsiaTheme="minorHAnsi" w:hAnsiTheme="minorHAnsi" w:cstheme="minorBidi"/>
          <w:sz w:val="22"/>
          <w:szCs w:val="22"/>
          <w:lang w:val="en-GB"/>
        </w:rPr>
        <w:t xml:space="preserve"> imagination</w:t>
      </w:r>
      <w:r>
        <w:rPr>
          <w:rFonts w:asciiTheme="minorHAnsi" w:eastAsiaTheme="minorHAnsi" w:hAnsiTheme="minorHAnsi" w:cstheme="minorBidi"/>
          <w:sz w:val="22"/>
          <w:szCs w:val="22"/>
          <w:lang w:val="en-GB"/>
        </w:rPr>
        <w:t xml:space="preserve"> with more than 300 </w:t>
      </w:r>
      <w:r w:rsidR="006D6A03">
        <w:rPr>
          <w:rFonts w:asciiTheme="minorHAnsi" w:eastAsiaTheme="minorHAnsi" w:hAnsiTheme="minorHAnsi" w:cstheme="minorBidi"/>
          <w:sz w:val="22"/>
          <w:szCs w:val="22"/>
          <w:lang w:val="en-GB"/>
        </w:rPr>
        <w:t>light sculptures</w:t>
      </w:r>
      <w:r>
        <w:rPr>
          <w:rFonts w:asciiTheme="minorHAnsi" w:eastAsiaTheme="minorHAnsi" w:hAnsiTheme="minorHAnsi" w:cstheme="minorBidi"/>
          <w:sz w:val="22"/>
          <w:szCs w:val="22"/>
          <w:lang w:val="en-GB"/>
        </w:rPr>
        <w:t xml:space="preserve">, interactive light </w:t>
      </w:r>
      <w:r w:rsidR="00E40969">
        <w:rPr>
          <w:rFonts w:asciiTheme="minorHAnsi" w:eastAsiaTheme="minorHAnsi" w:hAnsiTheme="minorHAnsi" w:cstheme="minorBidi"/>
          <w:sz w:val="22"/>
          <w:szCs w:val="22"/>
          <w:lang w:val="en-GB"/>
        </w:rPr>
        <w:t>installations,</w:t>
      </w:r>
      <w:r>
        <w:rPr>
          <w:rFonts w:asciiTheme="minorHAnsi" w:eastAsiaTheme="minorHAnsi" w:hAnsiTheme="minorHAnsi" w:cstheme="minorBidi"/>
          <w:sz w:val="22"/>
          <w:szCs w:val="22"/>
          <w:lang w:val="en-GB"/>
        </w:rPr>
        <w:t xml:space="preserve"> and magical light images. </w:t>
      </w:r>
      <w:r w:rsidR="00A02C68">
        <w:rPr>
          <w:rFonts w:asciiTheme="minorHAnsi" w:eastAsiaTheme="minorHAnsi" w:hAnsiTheme="minorHAnsi" w:cstheme="minorBidi"/>
          <w:sz w:val="22"/>
          <w:szCs w:val="22"/>
          <w:lang w:val="en-GB"/>
        </w:rPr>
        <w:t xml:space="preserve">Visit </w:t>
      </w:r>
      <w:r w:rsidR="00E23EAC">
        <w:rPr>
          <w:rFonts w:asciiTheme="minorHAnsi" w:eastAsiaTheme="minorHAnsi" w:hAnsiTheme="minorHAnsi" w:cstheme="minorBidi"/>
          <w:sz w:val="22"/>
          <w:szCs w:val="22"/>
          <w:lang w:val="en-GB"/>
        </w:rPr>
        <w:t>“Lumagica”</w:t>
      </w:r>
      <w:r w:rsidR="00A02C68">
        <w:rPr>
          <w:rFonts w:asciiTheme="minorHAnsi" w:eastAsiaTheme="minorHAnsi" w:hAnsiTheme="minorHAnsi" w:cstheme="minorBidi"/>
          <w:sz w:val="22"/>
          <w:szCs w:val="22"/>
          <w:lang w:val="en-GB"/>
        </w:rPr>
        <w:t xml:space="preserve"> from 5 November 2021 to 9 January 2022</w:t>
      </w:r>
      <w:r w:rsidR="00E23EAC">
        <w:rPr>
          <w:rFonts w:asciiTheme="minorHAnsi" w:eastAsiaTheme="minorHAnsi" w:hAnsiTheme="minorHAnsi" w:cstheme="minorBidi"/>
          <w:sz w:val="22"/>
          <w:szCs w:val="22"/>
          <w:lang w:val="en-GB"/>
        </w:rPr>
        <w:t>-</w:t>
      </w:r>
    </w:p>
    <w:p w14:paraId="051C207C" w14:textId="3EBE1F32" w:rsidR="00792AF7" w:rsidRPr="00AA2CDF" w:rsidRDefault="00F36EB3" w:rsidP="00792AF7">
      <w:pPr>
        <w:spacing w:after="120" w:line="280" w:lineRule="atLeast"/>
        <w:rPr>
          <w:rFonts w:asciiTheme="minorHAnsi" w:eastAsiaTheme="minorHAnsi" w:hAnsiTheme="minorHAnsi" w:cstheme="minorBidi"/>
          <w:bCs/>
          <w:sz w:val="22"/>
          <w:szCs w:val="22"/>
          <w:lang w:val="en-GB"/>
        </w:rPr>
      </w:pPr>
      <w:hyperlink r:id="rId11" w:history="1">
        <w:r w:rsidR="00AC0CB7">
          <w:rPr>
            <w:rStyle w:val="Hyperlink"/>
            <w:rFonts w:asciiTheme="minorHAnsi" w:eastAsiaTheme="minorHAnsi" w:hAnsiTheme="minorHAnsi" w:cstheme="minorBidi"/>
            <w:iCs/>
            <w:sz w:val="22"/>
            <w:szCs w:val="22"/>
            <w:lang w:val="en-GB"/>
          </w:rPr>
          <w:t>http://www.innsbruck.info/en/customs-and-events/highlights/lumagica-innsbruck.html</w:t>
        </w:r>
      </w:hyperlink>
      <w:r w:rsidR="0004509A">
        <w:rPr>
          <w:rFonts w:asciiTheme="minorHAnsi" w:eastAsiaTheme="minorHAnsi" w:hAnsiTheme="minorHAnsi" w:cstheme="minorBidi"/>
          <w:sz w:val="22"/>
          <w:szCs w:val="22"/>
          <w:lang w:val="en-GB"/>
        </w:rPr>
        <w:t xml:space="preserve"> </w:t>
      </w:r>
    </w:p>
    <w:p w14:paraId="03AB2A1A" w14:textId="77777777" w:rsidR="009563E2" w:rsidRPr="00AA2CDF" w:rsidRDefault="009563E2" w:rsidP="00792AF7">
      <w:pPr>
        <w:spacing w:after="120" w:line="280" w:lineRule="atLeast"/>
        <w:rPr>
          <w:rFonts w:asciiTheme="minorHAnsi" w:eastAsiaTheme="minorHAnsi" w:hAnsiTheme="minorHAnsi" w:cstheme="minorBidi"/>
          <w:b/>
          <w:sz w:val="22"/>
          <w:szCs w:val="22"/>
          <w:lang w:val="en-GB"/>
        </w:rPr>
      </w:pPr>
    </w:p>
    <w:p w14:paraId="2316F1F7" w14:textId="4CD86A66" w:rsidR="00792AF7" w:rsidRPr="00AA2CDF" w:rsidRDefault="00792AF7"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 xml:space="preserve">Training facility for tobogganing fans: </w:t>
      </w:r>
      <w:r w:rsidR="0084512D">
        <w:rPr>
          <w:rFonts w:asciiTheme="minorHAnsi" w:eastAsiaTheme="minorHAnsi" w:hAnsiTheme="minorHAnsi" w:cstheme="minorBidi"/>
          <w:b/>
          <w:bCs/>
          <w:sz w:val="22"/>
          <w:szCs w:val="22"/>
          <w:lang w:val="en-GB"/>
        </w:rPr>
        <w:t>natural track</w:t>
      </w:r>
      <w:r>
        <w:rPr>
          <w:rFonts w:asciiTheme="minorHAnsi" w:eastAsiaTheme="minorHAnsi" w:hAnsiTheme="minorHAnsi" w:cstheme="minorBidi"/>
          <w:b/>
          <w:bCs/>
          <w:sz w:val="22"/>
          <w:szCs w:val="22"/>
          <w:lang w:val="en-GB"/>
        </w:rPr>
        <w:t xml:space="preserve"> </w:t>
      </w:r>
      <w:r w:rsidR="00757636">
        <w:rPr>
          <w:rFonts w:asciiTheme="minorHAnsi" w:eastAsiaTheme="minorHAnsi" w:hAnsiTheme="minorHAnsi" w:cstheme="minorBidi"/>
          <w:b/>
          <w:bCs/>
          <w:sz w:val="22"/>
          <w:szCs w:val="22"/>
          <w:lang w:val="en-GB"/>
        </w:rPr>
        <w:t>luge</w:t>
      </w:r>
      <w:r>
        <w:rPr>
          <w:rFonts w:asciiTheme="minorHAnsi" w:eastAsiaTheme="minorHAnsi" w:hAnsiTheme="minorHAnsi" w:cstheme="minorBidi"/>
          <w:b/>
          <w:bCs/>
          <w:sz w:val="22"/>
          <w:szCs w:val="22"/>
          <w:lang w:val="en-GB"/>
        </w:rPr>
        <w:t xml:space="preserve"> centre in Navis </w:t>
      </w:r>
    </w:p>
    <w:p w14:paraId="424D5E0F" w14:textId="50EB7088"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Exciting news for tobogganing</w:t>
      </w:r>
      <w:r w:rsidR="00174B72">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enthusiasts: In Navis </w:t>
      </w:r>
      <w:r w:rsidR="0077146E">
        <w:rPr>
          <w:rFonts w:asciiTheme="minorHAnsi" w:eastAsiaTheme="minorHAnsi" w:hAnsiTheme="minorHAnsi" w:cstheme="minorBidi"/>
          <w:sz w:val="22"/>
          <w:szCs w:val="22"/>
          <w:lang w:val="en-GB"/>
        </w:rPr>
        <w:t>in the</w:t>
      </w:r>
      <w:r>
        <w:rPr>
          <w:rFonts w:asciiTheme="minorHAnsi" w:eastAsiaTheme="minorHAnsi" w:hAnsiTheme="minorHAnsi" w:cstheme="minorBidi"/>
          <w:sz w:val="22"/>
          <w:szCs w:val="22"/>
          <w:lang w:val="en-GB"/>
        </w:rPr>
        <w:t xml:space="preserve"> Wipptal </w:t>
      </w:r>
      <w:r w:rsidR="0077146E">
        <w:rPr>
          <w:rFonts w:asciiTheme="minorHAnsi" w:eastAsiaTheme="minorHAnsi" w:hAnsiTheme="minorHAnsi" w:cstheme="minorBidi"/>
          <w:sz w:val="22"/>
          <w:szCs w:val="22"/>
          <w:lang w:val="en-GB"/>
        </w:rPr>
        <w:t xml:space="preserve">valley, </w:t>
      </w:r>
      <w:r>
        <w:rPr>
          <w:rFonts w:asciiTheme="minorHAnsi" w:eastAsiaTheme="minorHAnsi" w:hAnsiTheme="minorHAnsi" w:cstheme="minorBidi"/>
          <w:sz w:val="22"/>
          <w:szCs w:val="22"/>
          <w:lang w:val="en-GB"/>
        </w:rPr>
        <w:t>there’s a new</w:t>
      </w:r>
      <w:r w:rsidR="00FB3438">
        <w:rPr>
          <w:rFonts w:asciiTheme="minorHAnsi" w:eastAsiaTheme="minorHAnsi" w:hAnsiTheme="minorHAnsi" w:cstheme="minorBidi"/>
          <w:sz w:val="22"/>
          <w:szCs w:val="22"/>
          <w:lang w:val="en-GB"/>
        </w:rPr>
        <w:t xml:space="preserve"> natural track luge centre (</w:t>
      </w:r>
      <w:r w:rsidRPr="002656BA">
        <w:rPr>
          <w:rFonts w:asciiTheme="minorHAnsi" w:eastAsiaTheme="minorHAnsi" w:hAnsiTheme="minorHAnsi" w:cstheme="minorBidi"/>
          <w:i/>
          <w:iCs/>
          <w:sz w:val="22"/>
          <w:szCs w:val="22"/>
          <w:lang w:val="en-GB"/>
        </w:rPr>
        <w:t>Naturbahn-Rodelsportzentrum</w:t>
      </w:r>
      <w:r w:rsidR="00FB3438">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t>
      </w:r>
      <w:r w:rsidR="00994324">
        <w:rPr>
          <w:rFonts w:asciiTheme="minorHAnsi" w:eastAsiaTheme="minorHAnsi" w:hAnsiTheme="minorHAnsi" w:cstheme="minorBidi"/>
          <w:sz w:val="22"/>
          <w:szCs w:val="22"/>
          <w:lang w:val="en-GB"/>
        </w:rPr>
        <w:t>The conditions are ideal for</w:t>
      </w:r>
      <w:r>
        <w:rPr>
          <w:rFonts w:asciiTheme="minorHAnsi" w:eastAsiaTheme="minorHAnsi" w:hAnsiTheme="minorHAnsi" w:cstheme="minorBidi"/>
          <w:sz w:val="22"/>
          <w:szCs w:val="22"/>
          <w:lang w:val="en-GB"/>
        </w:rPr>
        <w:t xml:space="preserve"> training groups</w:t>
      </w:r>
      <w:r w:rsidR="00994324">
        <w:rPr>
          <w:rFonts w:asciiTheme="minorHAnsi" w:eastAsiaTheme="minorHAnsi" w:hAnsiTheme="minorHAnsi" w:cstheme="minorBidi"/>
          <w:sz w:val="22"/>
          <w:szCs w:val="22"/>
          <w:lang w:val="en-GB"/>
        </w:rPr>
        <w:t xml:space="preserve"> and</w:t>
      </w:r>
      <w:r>
        <w:rPr>
          <w:rFonts w:asciiTheme="minorHAnsi" w:eastAsiaTheme="minorHAnsi" w:hAnsiTheme="minorHAnsi" w:cstheme="minorBidi"/>
          <w:sz w:val="22"/>
          <w:szCs w:val="22"/>
          <w:lang w:val="en-GB"/>
        </w:rPr>
        <w:t xml:space="preserve"> the centre is also to become a venue for national and international competitions. </w:t>
      </w:r>
    </w:p>
    <w:p w14:paraId="15CC7FA5" w14:textId="77777777" w:rsidR="00723731" w:rsidRDefault="00F36EB3" w:rsidP="00792AF7">
      <w:pPr>
        <w:spacing w:after="120" w:line="280" w:lineRule="atLeast"/>
        <w:rPr>
          <w:rFonts w:asciiTheme="minorHAnsi" w:eastAsiaTheme="minorHAnsi" w:hAnsiTheme="minorHAnsi" w:cstheme="minorBidi"/>
          <w:i/>
          <w:iCs/>
          <w:sz w:val="22"/>
          <w:szCs w:val="22"/>
          <w:lang w:val="en-GB"/>
        </w:rPr>
      </w:pPr>
      <w:hyperlink r:id="rId12" w:history="1">
        <w:r w:rsidR="00723731" w:rsidRPr="00723731">
          <w:rPr>
            <w:rStyle w:val="Hyperlink"/>
            <w:rFonts w:asciiTheme="minorHAnsi" w:eastAsiaTheme="minorHAnsi" w:hAnsiTheme="minorHAnsi" w:cstheme="minorBidi"/>
            <w:iCs/>
            <w:sz w:val="22"/>
            <w:szCs w:val="22"/>
            <w:lang w:val="en-GB"/>
          </w:rPr>
          <w:t xml:space="preserve">www.rodelsportzentrum-navis.tirol </w:t>
        </w:r>
      </w:hyperlink>
    </w:p>
    <w:p w14:paraId="7949EFC3" w14:textId="27E4309C" w:rsidR="00792AF7" w:rsidRPr="00AA2CDF" w:rsidRDefault="00792AF7" w:rsidP="00792AF7">
      <w:pPr>
        <w:spacing w:after="120" w:line="280" w:lineRule="atLeast"/>
        <w:rPr>
          <w:rFonts w:asciiTheme="minorHAnsi" w:eastAsiaTheme="minorHAnsi" w:hAnsiTheme="minorHAnsi" w:cstheme="minorBidi"/>
          <w:b/>
          <w:sz w:val="22"/>
          <w:szCs w:val="22"/>
          <w:lang w:val="en-GB"/>
        </w:rPr>
      </w:pPr>
      <w:r w:rsidRPr="00BF510F">
        <w:rPr>
          <w:rFonts w:asciiTheme="minorHAnsi" w:eastAsiaTheme="minorHAnsi" w:hAnsiTheme="minorHAnsi" w:cstheme="minorBidi"/>
          <w:b/>
          <w:bCs/>
          <w:sz w:val="22"/>
          <w:szCs w:val="22"/>
          <w:lang w:val="en-GB"/>
        </w:rPr>
        <w:t xml:space="preserve">Far away from the hustle and bustle: </w:t>
      </w:r>
      <w:r w:rsidR="0045556C" w:rsidRPr="00BF510F">
        <w:rPr>
          <w:rFonts w:asciiTheme="minorHAnsi" w:eastAsiaTheme="minorHAnsi" w:hAnsiTheme="minorHAnsi" w:cstheme="minorBidi"/>
          <w:b/>
          <w:bCs/>
          <w:sz w:val="22"/>
          <w:szCs w:val="22"/>
          <w:lang w:val="en-GB"/>
        </w:rPr>
        <w:t>g</w:t>
      </w:r>
      <w:r w:rsidRPr="00BF510F">
        <w:rPr>
          <w:rFonts w:asciiTheme="minorHAnsi" w:eastAsiaTheme="minorHAnsi" w:hAnsiTheme="minorHAnsi" w:cstheme="minorBidi"/>
          <w:b/>
          <w:bCs/>
          <w:sz w:val="22"/>
          <w:szCs w:val="22"/>
          <w:lang w:val="en-GB"/>
        </w:rPr>
        <w:t xml:space="preserve">entle winter sports in the mountaineering villages </w:t>
      </w:r>
      <w:r w:rsidR="00E40969" w:rsidRPr="00BF510F">
        <w:rPr>
          <w:rFonts w:asciiTheme="minorHAnsi" w:eastAsiaTheme="minorHAnsi" w:hAnsiTheme="minorHAnsi" w:cstheme="minorBidi"/>
          <w:b/>
          <w:bCs/>
          <w:sz w:val="22"/>
          <w:szCs w:val="22"/>
          <w:lang w:val="en-GB"/>
        </w:rPr>
        <w:t>in</w:t>
      </w:r>
      <w:r w:rsidRPr="00BF510F">
        <w:rPr>
          <w:rFonts w:asciiTheme="minorHAnsi" w:eastAsiaTheme="minorHAnsi" w:hAnsiTheme="minorHAnsi" w:cstheme="minorBidi"/>
          <w:b/>
          <w:bCs/>
          <w:sz w:val="22"/>
          <w:szCs w:val="22"/>
          <w:lang w:val="en-GB"/>
        </w:rPr>
        <w:t xml:space="preserve"> the Wipptal valley</w:t>
      </w:r>
    </w:p>
    <w:p w14:paraId="24800E97" w14:textId="172D78FE"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If you are looking for a winter idyll </w:t>
      </w:r>
      <w:r w:rsidR="00E758A9">
        <w:rPr>
          <w:rFonts w:asciiTheme="minorHAnsi" w:eastAsiaTheme="minorHAnsi" w:hAnsiTheme="minorHAnsi" w:cstheme="minorBidi"/>
          <w:sz w:val="22"/>
          <w:szCs w:val="22"/>
          <w:lang w:val="en-GB"/>
        </w:rPr>
        <w:t xml:space="preserve">in untouched nature </w:t>
      </w:r>
      <w:r>
        <w:rPr>
          <w:rFonts w:asciiTheme="minorHAnsi" w:eastAsiaTheme="minorHAnsi" w:hAnsiTheme="minorHAnsi" w:cstheme="minorBidi"/>
          <w:sz w:val="22"/>
          <w:szCs w:val="22"/>
          <w:lang w:val="en-GB"/>
        </w:rPr>
        <w:t xml:space="preserve">away from the hustle and bustle, then </w:t>
      </w:r>
      <w:r w:rsidRPr="00AA4D7B">
        <w:rPr>
          <w:rFonts w:asciiTheme="minorHAnsi" w:eastAsiaTheme="minorHAnsi" w:hAnsiTheme="minorHAnsi" w:cstheme="minorBidi"/>
          <w:sz w:val="22"/>
          <w:szCs w:val="22"/>
          <w:lang w:val="en-GB"/>
        </w:rPr>
        <w:t>visit the mountaineering villages of Trins and Gschnitz in the Gschnitztal valley: The</w:t>
      </w:r>
      <w:r>
        <w:rPr>
          <w:rFonts w:asciiTheme="minorHAnsi" w:eastAsiaTheme="minorHAnsi" w:hAnsiTheme="minorHAnsi" w:cstheme="minorBidi"/>
          <w:sz w:val="22"/>
          <w:szCs w:val="22"/>
          <w:lang w:val="en-GB"/>
        </w:rPr>
        <w:t xml:space="preserve"> side valley of the Wipptal valley has preserved its original character and focuses entirely on the motto “less is more”. As part of the package deal “mountaineering village up close”, the Gschnitztal valley offers a holiday experience of the gentle</w:t>
      </w:r>
      <w:r w:rsidR="00EA6067">
        <w:rPr>
          <w:rFonts w:asciiTheme="minorHAnsi" w:eastAsiaTheme="minorHAnsi" w:hAnsiTheme="minorHAnsi" w:cstheme="minorBidi"/>
          <w:sz w:val="22"/>
          <w:szCs w:val="22"/>
          <w:lang w:val="en-GB"/>
        </w:rPr>
        <w:t>r</w:t>
      </w:r>
      <w:r>
        <w:rPr>
          <w:rFonts w:asciiTheme="minorHAnsi" w:eastAsiaTheme="minorHAnsi" w:hAnsiTheme="minorHAnsi" w:cstheme="minorBidi"/>
          <w:sz w:val="22"/>
          <w:szCs w:val="22"/>
          <w:lang w:val="en-GB"/>
        </w:rPr>
        <w:t xml:space="preserve"> kind: Guests will get closer to nature while snowshoeing and ski touring, or some might even dare to take a cross-country course on skis. </w:t>
      </w:r>
    </w:p>
    <w:p w14:paraId="5FBC8F58" w14:textId="22ABEFEA"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A special service is also offered in </w:t>
      </w:r>
      <w:r w:rsidRPr="00D72BA6">
        <w:rPr>
          <w:rFonts w:asciiTheme="minorHAnsi" w:eastAsiaTheme="minorHAnsi" w:hAnsiTheme="minorHAnsi" w:cstheme="minorBidi"/>
          <w:sz w:val="22"/>
          <w:szCs w:val="22"/>
          <w:lang w:val="en-GB"/>
        </w:rPr>
        <w:t>the mountaineering village of St. Jodok/Schmirn/Vals</w:t>
      </w:r>
      <w:r>
        <w:rPr>
          <w:rFonts w:asciiTheme="minorHAnsi" w:eastAsiaTheme="minorHAnsi" w:hAnsiTheme="minorHAnsi" w:cstheme="minorBidi"/>
          <w:sz w:val="22"/>
          <w:szCs w:val="22"/>
          <w:lang w:val="en-GB"/>
        </w:rPr>
        <w:t xml:space="preserve">: There is a daily winter tour transfer that takes ski tourers, winter hikers and snowshoe hikers to the starting points of the tours and picks them up again. </w:t>
      </w:r>
    </w:p>
    <w:p w14:paraId="7A5ED3F1" w14:textId="77777777" w:rsidR="00FB5E1C" w:rsidRDefault="00F36EB3" w:rsidP="00792AF7">
      <w:pPr>
        <w:spacing w:after="120" w:line="280" w:lineRule="atLeast"/>
        <w:rPr>
          <w:rFonts w:asciiTheme="minorHAnsi" w:eastAsiaTheme="minorHAnsi" w:hAnsiTheme="minorHAnsi" w:cstheme="minorBidi"/>
          <w:i/>
          <w:iCs/>
          <w:sz w:val="22"/>
          <w:szCs w:val="22"/>
          <w:lang w:val="en-GB"/>
        </w:rPr>
      </w:pPr>
      <w:hyperlink r:id="rId13" w:history="1">
        <w:r w:rsidR="00FB5E1C" w:rsidRPr="00FB5E1C">
          <w:rPr>
            <w:rStyle w:val="Hyperlink"/>
            <w:rFonts w:asciiTheme="minorHAnsi" w:eastAsiaTheme="minorHAnsi" w:hAnsiTheme="minorHAnsi" w:cstheme="minorBidi"/>
            <w:iCs/>
            <w:sz w:val="22"/>
            <w:szCs w:val="22"/>
            <w:lang w:val="en-GB"/>
          </w:rPr>
          <w:t>www.wipptal.at</w:t>
        </w:r>
      </w:hyperlink>
    </w:p>
    <w:p w14:paraId="58F86F3A" w14:textId="113005E5" w:rsidR="00792AF7" w:rsidRPr="00AA2CDF" w:rsidRDefault="0028051F"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Endless s</w:t>
      </w:r>
      <w:r w:rsidR="00792AF7">
        <w:rPr>
          <w:rFonts w:asciiTheme="minorHAnsi" w:eastAsiaTheme="minorHAnsi" w:hAnsiTheme="minorHAnsi" w:cstheme="minorBidi"/>
          <w:b/>
          <w:bCs/>
          <w:sz w:val="22"/>
          <w:szCs w:val="22"/>
          <w:lang w:val="en-GB"/>
        </w:rPr>
        <w:t>kiing in the SkiWelt Wilder Kaiser-Brixental and KitzSki</w:t>
      </w:r>
    </w:p>
    <w:p w14:paraId="4DCFE9AC" w14:textId="7B685B46"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For all those who can never get enough of skiing, SkiWelt Wilder Kaiser-Brixental and KitzSki are offering a new challenge from this winter season onwards: The longest ski </w:t>
      </w:r>
      <w:r w:rsidR="00C978C0">
        <w:rPr>
          <w:rFonts w:asciiTheme="minorHAnsi" w:eastAsiaTheme="minorHAnsi" w:hAnsiTheme="minorHAnsi" w:cstheme="minorBidi"/>
          <w:sz w:val="22"/>
          <w:szCs w:val="22"/>
          <w:lang w:val="en-GB"/>
        </w:rPr>
        <w:t>circuit</w:t>
      </w:r>
      <w:r>
        <w:rPr>
          <w:rFonts w:asciiTheme="minorHAnsi" w:eastAsiaTheme="minorHAnsi" w:hAnsiTheme="minorHAnsi" w:cstheme="minorBidi"/>
          <w:sz w:val="22"/>
          <w:szCs w:val="22"/>
          <w:lang w:val="en-GB"/>
        </w:rPr>
        <w:t xml:space="preserve"> in the world! </w:t>
      </w:r>
      <w:r w:rsidR="00417EC7">
        <w:rPr>
          <w:rFonts w:asciiTheme="minorHAnsi" w:eastAsiaTheme="minorHAnsi" w:hAnsiTheme="minorHAnsi" w:cstheme="minorBidi"/>
          <w:sz w:val="22"/>
          <w:szCs w:val="22"/>
          <w:lang w:val="en-GB"/>
        </w:rPr>
        <w:t>The new KitzSkiWelt Tour will connect</w:t>
      </w:r>
      <w:r>
        <w:rPr>
          <w:rFonts w:asciiTheme="minorHAnsi" w:eastAsiaTheme="minorHAnsi" w:hAnsiTheme="minorHAnsi" w:cstheme="minorBidi"/>
          <w:sz w:val="22"/>
          <w:szCs w:val="22"/>
          <w:lang w:val="en-GB"/>
        </w:rPr>
        <w:t xml:space="preserve"> the SkiWelt </w:t>
      </w:r>
      <w:r w:rsidR="00417EC7">
        <w:rPr>
          <w:rFonts w:asciiTheme="minorHAnsi" w:eastAsiaTheme="minorHAnsi" w:hAnsiTheme="minorHAnsi" w:cstheme="minorBidi"/>
          <w:sz w:val="22"/>
          <w:szCs w:val="22"/>
          <w:lang w:val="en-GB"/>
        </w:rPr>
        <w:t>Wilder Kaiser</w:t>
      </w:r>
      <w:r w:rsidR="0081766A">
        <w:rPr>
          <w:rFonts w:asciiTheme="minorHAnsi" w:eastAsiaTheme="minorHAnsi" w:hAnsiTheme="minorHAnsi" w:cstheme="minorBidi"/>
          <w:sz w:val="22"/>
          <w:szCs w:val="22"/>
          <w:lang w:val="en-GB"/>
        </w:rPr>
        <w:t xml:space="preserve">-Brixental </w:t>
      </w:r>
      <w:r>
        <w:rPr>
          <w:rFonts w:asciiTheme="minorHAnsi" w:eastAsiaTheme="minorHAnsi" w:hAnsiTheme="minorHAnsi" w:cstheme="minorBidi"/>
          <w:sz w:val="22"/>
          <w:szCs w:val="22"/>
          <w:lang w:val="en-GB"/>
        </w:rPr>
        <w:t>with the KitzSki</w:t>
      </w:r>
      <w:r w:rsidR="0081766A">
        <w:rPr>
          <w:rFonts w:asciiTheme="minorHAnsi" w:eastAsiaTheme="minorHAnsi" w:hAnsiTheme="minorHAnsi" w:cstheme="minorBidi"/>
          <w:sz w:val="22"/>
          <w:szCs w:val="22"/>
          <w:lang w:val="en-GB"/>
        </w:rPr>
        <w:t xml:space="preserve"> ski area</w:t>
      </w:r>
      <w:r>
        <w:rPr>
          <w:rFonts w:asciiTheme="minorHAnsi" w:eastAsiaTheme="minorHAnsi" w:hAnsiTheme="minorHAnsi" w:cstheme="minorBidi"/>
          <w:sz w:val="22"/>
          <w:szCs w:val="22"/>
          <w:lang w:val="en-GB"/>
        </w:rPr>
        <w:t xml:space="preserve">. This means you can ski from Going am Wilden Kaiser </w:t>
      </w:r>
      <w:r w:rsidR="0081766A">
        <w:rPr>
          <w:rFonts w:asciiTheme="minorHAnsi" w:eastAsiaTheme="minorHAnsi" w:hAnsiTheme="minorHAnsi" w:cstheme="minorBidi"/>
          <w:sz w:val="22"/>
          <w:szCs w:val="22"/>
          <w:lang w:val="en-GB"/>
        </w:rPr>
        <w:t>across</w:t>
      </w:r>
      <w:r>
        <w:rPr>
          <w:rFonts w:asciiTheme="minorHAnsi" w:eastAsiaTheme="minorHAnsi" w:hAnsiTheme="minorHAnsi" w:cstheme="minorBidi"/>
          <w:sz w:val="22"/>
          <w:szCs w:val="22"/>
          <w:lang w:val="en-GB"/>
        </w:rPr>
        <w:t xml:space="preserve"> the Kitzbühel Alps to Hollersbach in </w:t>
      </w:r>
      <w:r w:rsidR="00583A15">
        <w:rPr>
          <w:rFonts w:asciiTheme="minorHAnsi" w:eastAsiaTheme="minorHAnsi" w:hAnsiTheme="minorHAnsi" w:cstheme="minorBidi"/>
          <w:sz w:val="22"/>
          <w:szCs w:val="22"/>
          <w:lang w:val="en-GB"/>
        </w:rPr>
        <w:t xml:space="preserve">the </w:t>
      </w:r>
      <w:r>
        <w:rPr>
          <w:rFonts w:asciiTheme="minorHAnsi" w:eastAsiaTheme="minorHAnsi" w:hAnsiTheme="minorHAnsi" w:cstheme="minorBidi"/>
          <w:sz w:val="22"/>
          <w:szCs w:val="22"/>
          <w:lang w:val="en-GB"/>
        </w:rPr>
        <w:t>Hohe Tauern</w:t>
      </w:r>
      <w:r w:rsidR="00050A80">
        <w:rPr>
          <w:rFonts w:asciiTheme="minorHAnsi" w:eastAsiaTheme="minorHAnsi" w:hAnsiTheme="minorHAnsi" w:cstheme="minorBidi"/>
          <w:sz w:val="22"/>
          <w:szCs w:val="22"/>
          <w:lang w:val="en-GB"/>
        </w:rPr>
        <w:t xml:space="preserve"> </w:t>
      </w:r>
      <w:r w:rsidR="00583A15">
        <w:rPr>
          <w:rFonts w:asciiTheme="minorHAnsi" w:eastAsiaTheme="minorHAnsi" w:hAnsiTheme="minorHAnsi" w:cstheme="minorBidi"/>
          <w:sz w:val="22"/>
          <w:szCs w:val="22"/>
          <w:lang w:val="en-GB"/>
        </w:rPr>
        <w:t xml:space="preserve">mountain range </w:t>
      </w:r>
      <w:r w:rsidR="00050A80">
        <w:rPr>
          <w:rFonts w:asciiTheme="minorHAnsi" w:eastAsiaTheme="minorHAnsi" w:hAnsiTheme="minorHAnsi" w:cstheme="minorBidi"/>
          <w:sz w:val="22"/>
          <w:szCs w:val="22"/>
          <w:lang w:val="en-GB"/>
        </w:rPr>
        <w:t>and back</w:t>
      </w:r>
      <w:r>
        <w:rPr>
          <w:rFonts w:asciiTheme="minorHAnsi" w:eastAsiaTheme="minorHAnsi" w:hAnsiTheme="minorHAnsi" w:cstheme="minorBidi"/>
          <w:sz w:val="22"/>
          <w:szCs w:val="22"/>
          <w:lang w:val="en-GB"/>
        </w:rPr>
        <w:t xml:space="preserve"> </w:t>
      </w:r>
      <w:r w:rsidR="00EB5F7A">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never use a slope twice. The </w:t>
      </w:r>
      <w:r w:rsidR="00E40969">
        <w:rPr>
          <w:rFonts w:asciiTheme="minorHAnsi" w:eastAsiaTheme="minorHAnsi" w:hAnsiTheme="minorHAnsi" w:cstheme="minorBidi"/>
          <w:sz w:val="22"/>
          <w:szCs w:val="22"/>
          <w:lang w:val="en-GB"/>
        </w:rPr>
        <w:t>34.7-kilometre-long</w:t>
      </w:r>
      <w:r>
        <w:rPr>
          <w:rFonts w:asciiTheme="minorHAnsi" w:eastAsiaTheme="minorHAnsi" w:hAnsiTheme="minorHAnsi" w:cstheme="minorBidi"/>
          <w:sz w:val="22"/>
          <w:szCs w:val="22"/>
          <w:lang w:val="en-GB"/>
        </w:rPr>
        <w:t xml:space="preserve"> </w:t>
      </w:r>
      <w:r w:rsidR="00050A80">
        <w:rPr>
          <w:rFonts w:asciiTheme="minorHAnsi" w:eastAsiaTheme="minorHAnsi" w:hAnsiTheme="minorHAnsi" w:cstheme="minorBidi"/>
          <w:sz w:val="22"/>
          <w:szCs w:val="22"/>
          <w:lang w:val="en-GB"/>
        </w:rPr>
        <w:t>circuit</w:t>
      </w:r>
      <w:r>
        <w:rPr>
          <w:rFonts w:asciiTheme="minorHAnsi" w:eastAsiaTheme="minorHAnsi" w:hAnsiTheme="minorHAnsi" w:cstheme="minorBidi"/>
          <w:sz w:val="22"/>
          <w:szCs w:val="22"/>
          <w:lang w:val="en-GB"/>
        </w:rPr>
        <w:t xml:space="preserve"> </w:t>
      </w:r>
      <w:r w:rsidR="00312D73">
        <w:rPr>
          <w:rFonts w:asciiTheme="minorHAnsi" w:eastAsiaTheme="minorHAnsi" w:hAnsiTheme="minorHAnsi" w:cstheme="minorBidi"/>
          <w:sz w:val="22"/>
          <w:szCs w:val="22"/>
          <w:lang w:val="en-GB"/>
        </w:rPr>
        <w:t xml:space="preserve">tour </w:t>
      </w:r>
      <w:r>
        <w:rPr>
          <w:rFonts w:asciiTheme="minorHAnsi" w:eastAsiaTheme="minorHAnsi" w:hAnsiTheme="minorHAnsi" w:cstheme="minorBidi"/>
          <w:sz w:val="22"/>
          <w:szCs w:val="22"/>
          <w:lang w:val="en-GB"/>
        </w:rPr>
        <w:t xml:space="preserve">can be started </w:t>
      </w:r>
      <w:r w:rsidR="00312D73">
        <w:rPr>
          <w:rFonts w:asciiTheme="minorHAnsi" w:eastAsiaTheme="minorHAnsi" w:hAnsiTheme="minorHAnsi" w:cstheme="minorBidi"/>
          <w:sz w:val="22"/>
          <w:szCs w:val="22"/>
          <w:lang w:val="en-GB"/>
        </w:rPr>
        <w:t xml:space="preserve">flexibly on different variants from any SkiWelt location </w:t>
      </w:r>
      <w:r>
        <w:rPr>
          <w:rFonts w:asciiTheme="minorHAnsi" w:eastAsiaTheme="minorHAnsi" w:hAnsiTheme="minorHAnsi" w:cstheme="minorBidi"/>
          <w:sz w:val="22"/>
          <w:szCs w:val="22"/>
          <w:lang w:val="en-GB"/>
        </w:rPr>
        <w:t xml:space="preserve">with just one ticket </w:t>
      </w:r>
      <w:r w:rsidR="005C44FD">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the KitzSkiWelt ticket. </w:t>
      </w:r>
    </w:p>
    <w:p w14:paraId="3C445103" w14:textId="09125A34" w:rsidR="00792AF7" w:rsidRPr="00030373" w:rsidRDefault="00030373" w:rsidP="00792AF7">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"https://www.skiwelt.at/en/kitzskiwelt-tour.html" </w:instrText>
      </w:r>
      <w:r>
        <w:rPr>
          <w:rFonts w:asciiTheme="minorHAnsi" w:eastAsiaTheme="minorHAnsi" w:hAnsiTheme="minorHAnsi" w:cstheme="minorBidi"/>
          <w:i/>
          <w:iCs/>
          <w:sz w:val="22"/>
          <w:szCs w:val="22"/>
          <w:lang w:val="en-GB"/>
        </w:rPr>
        <w:fldChar w:fldCharType="separate"/>
      </w:r>
      <w:r w:rsidR="0004509A" w:rsidRPr="00030373">
        <w:rPr>
          <w:rStyle w:val="Hyperlink"/>
          <w:rFonts w:asciiTheme="minorHAnsi" w:eastAsiaTheme="minorHAnsi" w:hAnsiTheme="minorHAnsi" w:cstheme="minorBidi"/>
          <w:iCs/>
          <w:sz w:val="22"/>
          <w:szCs w:val="22"/>
          <w:lang w:val="en-GB"/>
        </w:rPr>
        <w:t xml:space="preserve">www.skiwelt.at/kitzskiwelttour </w:t>
      </w:r>
    </w:p>
    <w:p w14:paraId="65902099" w14:textId="07F62329" w:rsidR="00792AF7" w:rsidRPr="00134FE5" w:rsidRDefault="00030373" w:rsidP="00792AF7">
      <w:pPr>
        <w:spacing w:after="120" w:line="280" w:lineRule="atLeast"/>
        <w:rPr>
          <w:rFonts w:asciiTheme="minorHAnsi" w:eastAsiaTheme="minorHAnsi" w:hAnsiTheme="minorHAnsi" w:cstheme="minorBidi"/>
          <w:b/>
          <w:bCs/>
          <w:sz w:val="22"/>
          <w:szCs w:val="22"/>
          <w:lang w:val="en-GB"/>
        </w:rPr>
      </w:pPr>
      <w:r>
        <w:rPr>
          <w:rFonts w:asciiTheme="minorHAnsi" w:eastAsiaTheme="minorHAnsi" w:hAnsiTheme="minorHAnsi" w:cstheme="minorBidi"/>
          <w:i/>
          <w:iCs/>
          <w:sz w:val="22"/>
          <w:szCs w:val="22"/>
          <w:lang w:val="en-GB"/>
        </w:rPr>
        <w:fldChar w:fldCharType="end"/>
      </w:r>
      <w:r w:rsidR="00134FE5">
        <w:rPr>
          <w:rFonts w:asciiTheme="minorHAnsi" w:eastAsiaTheme="minorHAnsi" w:hAnsiTheme="minorHAnsi" w:cstheme="minorBidi"/>
          <w:b/>
          <w:bCs/>
          <w:sz w:val="22"/>
          <w:szCs w:val="22"/>
          <w:lang w:val="en-GB"/>
        </w:rPr>
        <w:t xml:space="preserve">Delightful calmness: </w:t>
      </w:r>
      <w:r w:rsidR="00792AF7">
        <w:rPr>
          <w:rFonts w:asciiTheme="minorHAnsi" w:eastAsiaTheme="minorHAnsi" w:hAnsiTheme="minorHAnsi" w:cstheme="minorBidi"/>
          <w:b/>
          <w:bCs/>
          <w:sz w:val="22"/>
          <w:szCs w:val="22"/>
          <w:lang w:val="en-GB"/>
        </w:rPr>
        <w:t xml:space="preserve">Winter </w:t>
      </w:r>
      <w:r w:rsidR="00134FE5">
        <w:rPr>
          <w:rFonts w:asciiTheme="minorHAnsi" w:eastAsiaTheme="minorHAnsi" w:hAnsiTheme="minorHAnsi" w:cstheme="minorBidi"/>
          <w:b/>
          <w:bCs/>
          <w:sz w:val="22"/>
          <w:szCs w:val="22"/>
          <w:lang w:val="en-GB"/>
        </w:rPr>
        <w:t>H</w:t>
      </w:r>
      <w:r w:rsidR="00792AF7">
        <w:rPr>
          <w:rFonts w:asciiTheme="minorHAnsi" w:eastAsiaTheme="minorHAnsi" w:hAnsiTheme="minorHAnsi" w:cstheme="minorBidi"/>
          <w:b/>
          <w:bCs/>
          <w:sz w:val="22"/>
          <w:szCs w:val="22"/>
          <w:lang w:val="en-GB"/>
        </w:rPr>
        <w:t xml:space="preserve">iking </w:t>
      </w:r>
      <w:r w:rsidR="00134FE5">
        <w:rPr>
          <w:rFonts w:asciiTheme="minorHAnsi" w:eastAsiaTheme="minorHAnsi" w:hAnsiTheme="minorHAnsi" w:cstheme="minorBidi"/>
          <w:b/>
          <w:bCs/>
          <w:sz w:val="22"/>
          <w:szCs w:val="22"/>
          <w:lang w:val="en-GB"/>
        </w:rPr>
        <w:t>D</w:t>
      </w:r>
      <w:r w:rsidR="00792AF7">
        <w:rPr>
          <w:rFonts w:asciiTheme="minorHAnsi" w:eastAsiaTheme="minorHAnsi" w:hAnsiTheme="minorHAnsi" w:cstheme="minorBidi"/>
          <w:b/>
          <w:bCs/>
          <w:sz w:val="22"/>
          <w:szCs w:val="22"/>
          <w:lang w:val="en-GB"/>
        </w:rPr>
        <w:t>ays in Karti</w:t>
      </w:r>
      <w:r w:rsidR="00E40969">
        <w:rPr>
          <w:rFonts w:asciiTheme="minorHAnsi" w:eastAsiaTheme="minorHAnsi" w:hAnsiTheme="minorHAnsi" w:cstheme="minorBidi"/>
          <w:b/>
          <w:bCs/>
          <w:sz w:val="22"/>
          <w:szCs w:val="22"/>
          <w:lang w:val="en-GB"/>
        </w:rPr>
        <w:t>t</w:t>
      </w:r>
      <w:r w:rsidR="00792AF7">
        <w:rPr>
          <w:rFonts w:asciiTheme="minorHAnsi" w:eastAsiaTheme="minorHAnsi" w:hAnsiTheme="minorHAnsi" w:cstheme="minorBidi"/>
          <w:b/>
          <w:bCs/>
          <w:sz w:val="22"/>
          <w:szCs w:val="22"/>
          <w:lang w:val="en-GB"/>
        </w:rPr>
        <w:t>sch</w:t>
      </w:r>
    </w:p>
    <w:p w14:paraId="653F7B6D" w14:textId="11FC460A"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The winter hiking village Kartitsch in East Tirol is offering gentle</w:t>
      </w:r>
      <w:r w:rsidR="00063F23">
        <w:rPr>
          <w:rFonts w:asciiTheme="minorHAnsi" w:eastAsiaTheme="minorHAnsi" w:hAnsiTheme="minorHAnsi" w:cstheme="minorBidi"/>
          <w:sz w:val="22"/>
          <w:szCs w:val="22"/>
          <w:lang w:val="en-GB"/>
        </w:rPr>
        <w:t>r</w:t>
      </w:r>
      <w:r>
        <w:rPr>
          <w:rFonts w:asciiTheme="minorHAnsi" w:eastAsiaTheme="minorHAnsi" w:hAnsiTheme="minorHAnsi" w:cstheme="minorBidi"/>
          <w:sz w:val="22"/>
          <w:szCs w:val="22"/>
          <w:lang w:val="en-GB"/>
        </w:rPr>
        <w:t xml:space="preserve"> exercise in </w:t>
      </w:r>
      <w:r w:rsidR="00712281">
        <w:rPr>
          <w:rFonts w:asciiTheme="minorHAnsi" w:eastAsiaTheme="minorHAnsi" w:hAnsiTheme="minorHAnsi" w:cstheme="minorBidi"/>
          <w:sz w:val="22"/>
          <w:szCs w:val="22"/>
          <w:lang w:val="en-GB"/>
        </w:rPr>
        <w:t xml:space="preserve">the </w:t>
      </w:r>
      <w:r>
        <w:rPr>
          <w:rFonts w:asciiTheme="minorHAnsi" w:eastAsiaTheme="minorHAnsi" w:hAnsiTheme="minorHAnsi" w:cstheme="minorBidi"/>
          <w:sz w:val="22"/>
          <w:szCs w:val="22"/>
          <w:lang w:val="en-GB"/>
        </w:rPr>
        <w:t xml:space="preserve">untouched nature from 10 to 13 March 2022. The European Winter Walking Days will take place here. </w:t>
      </w:r>
      <w:r w:rsidR="00AB14F9">
        <w:rPr>
          <w:rFonts w:asciiTheme="minorHAnsi" w:eastAsiaTheme="minorHAnsi" w:hAnsiTheme="minorHAnsi" w:cstheme="minorBidi"/>
          <w:sz w:val="22"/>
          <w:szCs w:val="22"/>
          <w:lang w:val="en-GB"/>
        </w:rPr>
        <w:t>All</w:t>
      </w:r>
      <w:r>
        <w:rPr>
          <w:rFonts w:asciiTheme="minorHAnsi" w:eastAsiaTheme="minorHAnsi" w:hAnsiTheme="minorHAnsi" w:cstheme="minorBidi"/>
          <w:sz w:val="22"/>
          <w:szCs w:val="22"/>
          <w:lang w:val="en-GB"/>
        </w:rPr>
        <w:t xml:space="preserve"> the </w:t>
      </w:r>
      <w:r w:rsidR="00A12A73">
        <w:rPr>
          <w:rFonts w:asciiTheme="minorHAnsi" w:eastAsiaTheme="minorHAnsi" w:hAnsiTheme="minorHAnsi" w:cstheme="minorBidi"/>
          <w:sz w:val="22"/>
          <w:szCs w:val="22"/>
          <w:lang w:val="en-GB"/>
        </w:rPr>
        <w:t xml:space="preserve">offered </w:t>
      </w:r>
      <w:r>
        <w:rPr>
          <w:rFonts w:asciiTheme="minorHAnsi" w:eastAsiaTheme="minorHAnsi" w:hAnsiTheme="minorHAnsi" w:cstheme="minorBidi"/>
          <w:sz w:val="22"/>
          <w:szCs w:val="22"/>
          <w:lang w:val="en-GB"/>
        </w:rPr>
        <w:t>hikes</w:t>
      </w:r>
      <w:r w:rsidR="00A12A73">
        <w:rPr>
          <w:rFonts w:asciiTheme="minorHAnsi" w:eastAsiaTheme="minorHAnsi" w:hAnsiTheme="minorHAnsi" w:cstheme="minorBidi"/>
          <w:sz w:val="22"/>
          <w:szCs w:val="22"/>
          <w:lang w:val="en-GB"/>
        </w:rPr>
        <w:t xml:space="preserve"> </w:t>
      </w:r>
      <w:r w:rsidR="00173829">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for example, the Dorfberg lookout mountain </w:t>
      </w:r>
      <w:r w:rsidR="005D3131">
        <w:rPr>
          <w:rFonts w:asciiTheme="minorHAnsi" w:eastAsiaTheme="minorHAnsi" w:hAnsiTheme="minorHAnsi" w:cstheme="minorBidi"/>
          <w:sz w:val="22"/>
          <w:szCs w:val="22"/>
          <w:lang w:val="en-GB"/>
        </w:rPr>
        <w:t xml:space="preserve">hike </w:t>
      </w:r>
      <w:r w:rsidR="00173829">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are accompanied by official hiking guides. The hikes are offered in </w:t>
      </w:r>
      <w:r w:rsidR="00C74D58">
        <w:rPr>
          <w:rFonts w:asciiTheme="minorHAnsi" w:eastAsiaTheme="minorHAnsi" w:hAnsiTheme="minorHAnsi" w:cstheme="minorBidi"/>
          <w:sz w:val="22"/>
          <w:szCs w:val="22"/>
          <w:lang w:val="en-GB"/>
        </w:rPr>
        <w:t>different languages (</w:t>
      </w:r>
      <w:r>
        <w:rPr>
          <w:rFonts w:asciiTheme="minorHAnsi" w:eastAsiaTheme="minorHAnsi" w:hAnsiTheme="minorHAnsi" w:cstheme="minorBidi"/>
          <w:sz w:val="22"/>
          <w:szCs w:val="22"/>
          <w:lang w:val="en-GB"/>
        </w:rPr>
        <w:t>German, English or Italian</w:t>
      </w:r>
      <w:r w:rsidR="00C74D58">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In addition, participants can look forward to a traditional, regionally influenced social programme. </w:t>
      </w:r>
    </w:p>
    <w:p w14:paraId="58E3BF95" w14:textId="39251A90" w:rsidR="009563E2" w:rsidRPr="00AA2CDF" w:rsidRDefault="00F36EB3" w:rsidP="00792AF7">
      <w:pPr>
        <w:spacing w:after="120" w:line="280" w:lineRule="atLeast"/>
        <w:rPr>
          <w:rFonts w:asciiTheme="minorHAnsi" w:eastAsiaTheme="minorHAnsi" w:hAnsiTheme="minorHAnsi" w:cstheme="minorBidi"/>
          <w:bCs/>
          <w:sz w:val="22"/>
          <w:szCs w:val="22"/>
          <w:lang w:val="en-GB"/>
        </w:rPr>
      </w:pPr>
      <w:hyperlink r:id="rId14" w:history="1">
        <w:r w:rsidR="007B418A" w:rsidRPr="000C04C8">
          <w:rPr>
            <w:rStyle w:val="Hyperlink"/>
            <w:rFonts w:asciiTheme="minorHAnsi" w:eastAsiaTheme="minorHAnsi" w:hAnsiTheme="minorHAnsi" w:cstheme="minorBidi"/>
            <w:iCs/>
            <w:sz w:val="22"/>
            <w:szCs w:val="22"/>
            <w:lang w:val="en-GB"/>
          </w:rPr>
          <w:t>www.osttirol.com/en/discover-and-experience/events/european-winter-walking-days/</w:t>
        </w:r>
      </w:hyperlink>
    </w:p>
    <w:p w14:paraId="78F4D177" w14:textId="650C69E2" w:rsidR="00792AF7" w:rsidRPr="00AA2CDF" w:rsidRDefault="00792AF7"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Sustainability</w:t>
      </w:r>
      <w:r w:rsidR="00BF510F">
        <w:rPr>
          <w:rFonts w:asciiTheme="minorHAnsi" w:eastAsiaTheme="minorHAnsi" w:hAnsiTheme="minorHAnsi" w:cstheme="minorBidi"/>
          <w:b/>
          <w:bCs/>
          <w:sz w:val="22"/>
          <w:szCs w:val="22"/>
          <w:lang w:val="en-GB"/>
        </w:rPr>
        <w:t xml:space="preserve"> a</w:t>
      </w:r>
      <w:r>
        <w:rPr>
          <w:rFonts w:asciiTheme="minorHAnsi" w:eastAsiaTheme="minorHAnsi" w:hAnsiTheme="minorHAnsi" w:cstheme="minorBidi"/>
          <w:b/>
          <w:bCs/>
          <w:sz w:val="22"/>
          <w:szCs w:val="22"/>
          <w:lang w:val="en-GB"/>
        </w:rPr>
        <w:t>wards for climate-friendly ski resorts</w:t>
      </w:r>
    </w:p>
    <w:p w14:paraId="6314ABE1" w14:textId="75EE8410"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Two ski resorts in Tirol have received awards for their efforts in terms of sustainability and climate protection. The Silvretta Arena in Paznaun has already been working on becoming climate neutral </w:t>
      </w:r>
      <w:r>
        <w:rPr>
          <w:rFonts w:asciiTheme="minorHAnsi" w:eastAsiaTheme="minorHAnsi" w:hAnsiTheme="minorHAnsi" w:cstheme="minorBidi"/>
          <w:sz w:val="22"/>
          <w:szCs w:val="22"/>
          <w:lang w:val="en-GB"/>
        </w:rPr>
        <w:lastRenderedPageBreak/>
        <w:t xml:space="preserve">since 2019. For this purpose, the greenhouse </w:t>
      </w:r>
      <w:r w:rsidR="00FB01F1">
        <w:rPr>
          <w:rFonts w:asciiTheme="minorHAnsi" w:eastAsiaTheme="minorHAnsi" w:hAnsiTheme="minorHAnsi" w:cstheme="minorBidi"/>
          <w:sz w:val="22"/>
          <w:szCs w:val="22"/>
          <w:lang w:val="en-GB"/>
        </w:rPr>
        <w:t xml:space="preserve">gas </w:t>
      </w:r>
      <w:r>
        <w:rPr>
          <w:rFonts w:asciiTheme="minorHAnsi" w:eastAsiaTheme="minorHAnsi" w:hAnsiTheme="minorHAnsi" w:cstheme="minorBidi"/>
          <w:sz w:val="22"/>
          <w:szCs w:val="22"/>
          <w:lang w:val="en-GB"/>
        </w:rPr>
        <w:t xml:space="preserve">emissions in the ski area are calculated, reduced where possible and all unavoidable emissions are offset via recognised climate protection projects. Since the beginning of 2021, the company Silvrettaseilbahn AG has been operating all facilities, mountain restaurants and snowmaking equipment with 100 per cent green energy from Austria and has also received the green energy certificate for </w:t>
      </w:r>
      <w:r w:rsidR="00AC1E7B">
        <w:rPr>
          <w:rFonts w:asciiTheme="minorHAnsi" w:eastAsiaTheme="minorHAnsi" w:hAnsiTheme="minorHAnsi" w:cstheme="minorBidi"/>
          <w:sz w:val="22"/>
          <w:szCs w:val="22"/>
          <w:lang w:val="en-GB"/>
        </w:rPr>
        <w:t>their efforts</w:t>
      </w:r>
      <w:r>
        <w:rPr>
          <w:rFonts w:asciiTheme="minorHAnsi" w:eastAsiaTheme="minorHAnsi" w:hAnsiTheme="minorHAnsi" w:cstheme="minorBidi"/>
          <w:sz w:val="22"/>
          <w:szCs w:val="22"/>
          <w:lang w:val="en-GB"/>
        </w:rPr>
        <w:t xml:space="preserve">. </w:t>
      </w:r>
    </w:p>
    <w:p w14:paraId="2B12B513" w14:textId="7D81CAE8" w:rsidR="00792AF7" w:rsidRPr="00AA2CDF" w:rsidRDefault="00792AF7" w:rsidP="00792AF7">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SkiWelt Wilder Kaiser-Brixental also </w:t>
      </w:r>
      <w:r w:rsidR="008F26E8">
        <w:rPr>
          <w:rFonts w:asciiTheme="minorHAnsi" w:eastAsiaTheme="minorHAnsi" w:hAnsiTheme="minorHAnsi" w:cstheme="minorBidi"/>
          <w:sz w:val="22"/>
          <w:szCs w:val="22"/>
          <w:lang w:val="en-GB"/>
        </w:rPr>
        <w:t>ensures that</w:t>
      </w:r>
      <w:r>
        <w:rPr>
          <w:rFonts w:asciiTheme="minorHAnsi" w:eastAsiaTheme="minorHAnsi" w:hAnsiTheme="minorHAnsi" w:cstheme="minorBidi"/>
          <w:sz w:val="22"/>
          <w:szCs w:val="22"/>
          <w:lang w:val="en-GB"/>
        </w:rPr>
        <w:t xml:space="preserve"> a wide range of environmental protection measures </w:t>
      </w:r>
      <w:r w:rsidR="00870B86">
        <w:rPr>
          <w:rFonts w:asciiTheme="minorHAnsi" w:eastAsiaTheme="minorHAnsi" w:hAnsiTheme="minorHAnsi" w:cstheme="minorBidi"/>
          <w:sz w:val="22"/>
          <w:szCs w:val="22"/>
          <w:lang w:val="en-GB"/>
        </w:rPr>
        <w:t xml:space="preserve">are in place </w:t>
      </w:r>
      <w:r w:rsidR="002C139E">
        <w:rPr>
          <w:rFonts w:asciiTheme="minorHAnsi" w:eastAsiaTheme="minorHAnsi" w:hAnsiTheme="minorHAnsi" w:cstheme="minorBidi"/>
          <w:sz w:val="22"/>
          <w:szCs w:val="22"/>
          <w:lang w:val="en-GB"/>
        </w:rPr>
        <w:t>making</w:t>
      </w:r>
      <w:r>
        <w:rPr>
          <w:rFonts w:asciiTheme="minorHAnsi" w:eastAsiaTheme="minorHAnsi" w:hAnsiTheme="minorHAnsi" w:cstheme="minorBidi"/>
          <w:sz w:val="22"/>
          <w:szCs w:val="22"/>
          <w:lang w:val="en-GB"/>
        </w:rPr>
        <w:t xml:space="preserve"> operations as sustainable as possible: For example, the Sonnenlift in Brixen is 100 per cent solar-powered, 100 per cent of the energy for the entire facilities comes from hydropower, construction measures are accompanied by nature conservation experts and even </w:t>
      </w:r>
      <w:r w:rsidR="00176E3F">
        <w:rPr>
          <w:rFonts w:asciiTheme="minorHAnsi" w:eastAsiaTheme="minorHAnsi" w:hAnsiTheme="minorHAnsi" w:cstheme="minorBidi"/>
          <w:sz w:val="22"/>
          <w:szCs w:val="22"/>
          <w:lang w:val="en-GB"/>
        </w:rPr>
        <w:t>the colours of the building</w:t>
      </w:r>
      <w:r>
        <w:rPr>
          <w:rFonts w:asciiTheme="minorHAnsi" w:eastAsiaTheme="minorHAnsi" w:hAnsiTheme="minorHAnsi" w:cstheme="minorBidi"/>
          <w:sz w:val="22"/>
          <w:szCs w:val="22"/>
          <w:lang w:val="en-GB"/>
        </w:rPr>
        <w:t xml:space="preserve"> are coordinated in harmony with nature. SkiWelt Wilder Kaiser-Brixental has already received several awards for these efforts and was </w:t>
      </w:r>
      <w:r w:rsidR="003E203B">
        <w:rPr>
          <w:rFonts w:asciiTheme="minorHAnsi" w:eastAsiaTheme="minorHAnsi" w:hAnsiTheme="minorHAnsi" w:cstheme="minorBidi"/>
          <w:sz w:val="22"/>
          <w:szCs w:val="22"/>
          <w:lang w:val="en-GB"/>
        </w:rPr>
        <w:t>just</w:t>
      </w:r>
      <w:r>
        <w:rPr>
          <w:rFonts w:asciiTheme="minorHAnsi" w:eastAsiaTheme="minorHAnsi" w:hAnsiTheme="minorHAnsi" w:cstheme="minorBidi"/>
          <w:sz w:val="22"/>
          <w:szCs w:val="22"/>
          <w:lang w:val="en-GB"/>
        </w:rPr>
        <w:t xml:space="preserve"> recently voted one of the “most environmentally friendly ski resorts in Austria” by the skiresort.de platform. </w:t>
      </w:r>
    </w:p>
    <w:p w14:paraId="07B967AF" w14:textId="4B14264C" w:rsidR="00792AF7" w:rsidRPr="00AA2CDF" w:rsidRDefault="00F36EB3" w:rsidP="00792AF7">
      <w:pPr>
        <w:spacing w:after="120" w:line="280" w:lineRule="atLeast"/>
        <w:rPr>
          <w:rFonts w:asciiTheme="minorHAnsi" w:eastAsiaTheme="minorHAnsi" w:hAnsiTheme="minorHAnsi" w:cstheme="minorBidi"/>
          <w:bCs/>
          <w:sz w:val="22"/>
          <w:szCs w:val="22"/>
          <w:lang w:val="en-GB"/>
        </w:rPr>
      </w:pPr>
      <w:hyperlink r:id="rId15" w:history="1">
        <w:r w:rsidR="007B418A" w:rsidRPr="000C04C8">
          <w:rPr>
            <w:rStyle w:val="Hyperlink"/>
            <w:rFonts w:asciiTheme="minorHAnsi" w:eastAsiaTheme="minorHAnsi" w:hAnsiTheme="minorHAnsi" w:cstheme="minorBidi"/>
            <w:iCs/>
            <w:sz w:val="22"/>
            <w:szCs w:val="22"/>
            <w:lang w:val="en-GB"/>
          </w:rPr>
          <w:t>www.ischgl.com/en/More/Silvrettaseilbahn-AG-the-company/climate-neutral-lift-operations</w:t>
        </w:r>
      </w:hyperlink>
      <w:r w:rsidR="0004509A">
        <w:rPr>
          <w:rFonts w:asciiTheme="minorHAnsi" w:eastAsiaTheme="minorHAnsi" w:hAnsiTheme="minorHAnsi" w:cstheme="minorBidi"/>
          <w:sz w:val="22"/>
          <w:szCs w:val="22"/>
          <w:lang w:val="en-GB"/>
        </w:rPr>
        <w:t xml:space="preserve"> </w:t>
      </w:r>
    </w:p>
    <w:p w14:paraId="55F59D2D" w14:textId="121A73A7" w:rsidR="00792AF7" w:rsidRPr="00AA2CDF" w:rsidRDefault="00F36EB3" w:rsidP="00792AF7">
      <w:pPr>
        <w:spacing w:after="120" w:line="280" w:lineRule="atLeast"/>
        <w:rPr>
          <w:rFonts w:asciiTheme="minorHAnsi" w:eastAsiaTheme="minorHAnsi" w:hAnsiTheme="minorHAnsi" w:cstheme="minorBidi"/>
          <w:bCs/>
          <w:sz w:val="22"/>
          <w:szCs w:val="22"/>
          <w:lang w:val="en-GB"/>
        </w:rPr>
      </w:pPr>
      <w:hyperlink r:id="rId16" w:history="1">
        <w:r w:rsidR="00A362F4" w:rsidRPr="000C04C8">
          <w:rPr>
            <w:rStyle w:val="Hyperlink"/>
            <w:rFonts w:asciiTheme="minorHAnsi" w:eastAsiaTheme="minorHAnsi" w:hAnsiTheme="minorHAnsi" w:cstheme="minorBidi"/>
            <w:iCs/>
            <w:sz w:val="22"/>
            <w:szCs w:val="22"/>
            <w:lang w:val="en-GB"/>
          </w:rPr>
          <w:t>www.skiwelt.at/en/skiwelt-goes-green-to-stay-white.html</w:t>
        </w:r>
      </w:hyperlink>
    </w:p>
    <w:p w14:paraId="40ECFC87" w14:textId="22295748" w:rsidR="00115A7E" w:rsidRDefault="00115A7E">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bCs/>
          <w:sz w:val="22"/>
          <w:szCs w:val="22"/>
          <w:lang w:val="en-GB"/>
        </w:rPr>
        <w:br w:type="page"/>
      </w:r>
    </w:p>
    <w:p w14:paraId="270633C2" w14:textId="77777777" w:rsidR="00115A7E" w:rsidRPr="00AA2CDF" w:rsidRDefault="00115A7E" w:rsidP="004A4F77">
      <w:pPr>
        <w:spacing w:after="120" w:line="280" w:lineRule="atLeast"/>
        <w:rPr>
          <w:rFonts w:asciiTheme="minorHAnsi" w:eastAsiaTheme="minorHAnsi" w:hAnsiTheme="minorHAnsi" w:cstheme="minorBidi"/>
          <w:bCs/>
          <w:sz w:val="22"/>
          <w:szCs w:val="22"/>
          <w:lang w:val="en-GB"/>
        </w:rPr>
      </w:pPr>
    </w:p>
    <w:p w14:paraId="7DD6E52A" w14:textId="1445B2B0" w:rsidR="00D76B8C" w:rsidRPr="007F20F3" w:rsidRDefault="00F36EB3" w:rsidP="00D76B8C">
      <w:pPr>
        <w:pStyle w:val="ZeichenundAutor"/>
        <w:rPr>
          <w:lang w:val="en-GB"/>
        </w:rPr>
      </w:pPr>
      <w:sdt>
        <w:sdtPr>
          <w:id w:val="56907415"/>
          <w:placeholder>
            <w:docPart w:val="7B8FB8F814A14A85BF9B064DCAAC585B"/>
          </w:placeholder>
          <w:text/>
        </w:sdtPr>
        <w:sdtEndPr/>
        <w:sdtContent>
          <w:r w:rsidR="00905586">
            <w:rPr>
              <w:iCs/>
              <w:lang w:val="en-GB"/>
            </w:rPr>
            <w:t>6</w:t>
          </w:r>
          <w:r w:rsidR="0004509A">
            <w:rPr>
              <w:iCs/>
              <w:lang w:val="en-GB"/>
            </w:rPr>
            <w:t>,</w:t>
          </w:r>
          <w:r w:rsidR="00961F6C">
            <w:rPr>
              <w:iCs/>
              <w:lang w:val="en-GB"/>
            </w:rPr>
            <w:t>685</w:t>
          </w:r>
          <w:r w:rsidR="0004509A">
            <w:rPr>
              <w:iCs/>
              <w:lang w:val="en-GB"/>
            </w:rPr>
            <w:t xml:space="preserve"> </w:t>
          </w:r>
        </w:sdtContent>
      </w:sdt>
      <w:r w:rsidR="0004509A">
        <w:rPr>
          <w:iCs/>
          <w:lang w:val="en-GB"/>
        </w:rPr>
        <w:t xml:space="preserve"> signs</w:t>
      </w:r>
    </w:p>
    <w:sdt>
      <w:sdtPr>
        <w:id w:val="-635648325"/>
        <w:placeholder>
          <w:docPart w:val="911F58ACF8594B23B14686EA74931D3A"/>
        </w:placeholder>
        <w:text w:multiLine="1"/>
      </w:sdtPr>
      <w:sdtEndPr/>
      <w:sdtContent>
        <w:p w14:paraId="38228AC6" w14:textId="77777777" w:rsidR="00D76B8C" w:rsidRPr="007F20F3" w:rsidRDefault="00BB23B3" w:rsidP="00D76B8C">
          <w:pPr>
            <w:pStyle w:val="ZeichenundAutor"/>
            <w:rPr>
              <w:lang w:val="en-GB"/>
            </w:rPr>
          </w:pPr>
          <w:r>
            <w:rPr>
              <w:iCs/>
              <w:lang w:val="en-GB"/>
            </w:rPr>
            <w:t>rb</w:t>
          </w:r>
        </w:p>
      </w:sdtContent>
    </w:sdt>
    <w:p w14:paraId="203293FD" w14:textId="77777777" w:rsidR="00D76B8C" w:rsidRPr="007F20F3" w:rsidRDefault="00D76B8C" w:rsidP="00D76B8C">
      <w:pPr>
        <w:rPr>
          <w:lang w:val="en-GB"/>
        </w:rPr>
      </w:pPr>
    </w:p>
    <w:p w14:paraId="4F642461" w14:textId="2A9B19BF" w:rsidR="00D76B8C" w:rsidRDefault="00AA2CDF" w:rsidP="001D51C8">
      <w:pPr>
        <w:pStyle w:val="berTirol"/>
        <w:rPr>
          <w:rFonts w:cs="Segoe UI"/>
          <w:color w:val="444444"/>
          <w:szCs w:val="19"/>
          <w:lang w:val="en-GB"/>
        </w:rPr>
      </w:pPr>
      <w:r>
        <w:rPr>
          <w:rStyle w:val="Fett"/>
          <w:color w:val="444444"/>
          <w:szCs w:val="19"/>
          <w:lang w:val="en-GB"/>
        </w:rPr>
        <w:t xml:space="preserve">Tirol </w:t>
      </w:r>
      <w:r>
        <w:rPr>
          <w:rFonts w:cs="Segoe UI"/>
          <w:color w:val="444444"/>
          <w:szCs w:val="19"/>
          <w:lang w:val="en-GB"/>
        </w:rPr>
        <w:t xml:space="preserve">is one of the leading holiday destinations in the Alps. There are 34 regional tourism associations which represent their members’ interests and promote tourism within their respective areas. Tirolean tourism is characterised by almost 200 years of history and numerous pioneering achievements. In summer and winter, guests appreciate the alpine mountain landscape and nature, the high quality of service and infrastructure, as well as the Tirolean hospitality. Tirol Werbung GmbH, based in Innsbruck, is part of Lebensraum Tirol Holding GmbH and acts as the tourism marketing organisation of Tirol. Its most important mission is to position Tirol as the most sought-after </w:t>
      </w:r>
      <w:r w:rsidRPr="009C31F2">
        <w:rPr>
          <w:rFonts w:cs="Segoe UI"/>
          <w:color w:val="444444"/>
          <w:szCs w:val="19"/>
          <w:lang w:val="en-GB"/>
        </w:rPr>
        <w:t>destination in the Alpine world</w:t>
      </w:r>
      <w:r>
        <w:rPr>
          <w:rFonts w:cs="Segoe UI"/>
          <w:color w:val="444444"/>
          <w:szCs w:val="19"/>
          <w:lang w:val="en-GB"/>
        </w:rPr>
        <w:t>.</w:t>
      </w:r>
    </w:p>
    <w:p w14:paraId="06472B40" w14:textId="77777777" w:rsidR="00115A7E" w:rsidRPr="00AA2CDF" w:rsidRDefault="00115A7E" w:rsidP="001D51C8">
      <w:pPr>
        <w:pStyle w:val="berTirol"/>
        <w:rPr>
          <w:b/>
          <w:szCs w:val="19"/>
          <w:lang w:val="en-GB"/>
        </w:rPr>
      </w:pP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81FFB" w14:paraId="310851B5" w14:textId="77777777" w:rsidTr="006824BE">
        <w:trPr>
          <w:cantSplit/>
          <w:trHeight w:hRule="exact" w:val="618"/>
        </w:trPr>
        <w:tc>
          <w:tcPr>
            <w:tcW w:w="4014" w:type="dxa"/>
          </w:tcPr>
          <w:p w14:paraId="526833AD" w14:textId="77777777" w:rsidR="00681FFB" w:rsidRDefault="00681FFB" w:rsidP="00681FFB">
            <w:pPr>
              <w:pStyle w:val="Absender-Name"/>
              <w:rPr>
                <w:lang w:val="en-GB"/>
              </w:rPr>
            </w:pPr>
            <w:r>
              <w:t xml:space="preserve">Elena </w:t>
            </w:r>
            <w:proofErr w:type="spellStart"/>
            <w:r>
              <w:t>protopopow</w:t>
            </w:r>
            <w:proofErr w:type="spellEnd"/>
          </w:p>
          <w:p w14:paraId="26E8B4EB" w14:textId="02934E4A" w:rsidR="00681FFB" w:rsidRDefault="00681FFB" w:rsidP="00681FFB">
            <w:pPr>
              <w:pStyle w:val="Absender"/>
            </w:pPr>
            <w:sdt>
              <w:sdtPr>
                <w:tag w:val="ccFunktion"/>
                <w:id w:val="14950877"/>
                <w:placeholder>
                  <w:docPart w:val="BBBECEE3357B45218B2A9A2595872F28"/>
                </w:placeholder>
                <w:text/>
              </w:sdtPr>
              <w:sdtContent>
                <w:r>
                  <w:rPr>
                    <w:lang w:val="en-GB"/>
                  </w:rPr>
                  <w:t xml:space="preserve">Market Manager </w:t>
                </w:r>
                <w:proofErr w:type="spellStart"/>
                <w:proofErr w:type="gramStart"/>
                <w:r>
                  <w:rPr>
                    <w:lang w:val="en-GB"/>
                  </w:rPr>
                  <w:t>UK,USA</w:t>
                </w:r>
                <w:proofErr w:type="gramEnd"/>
                <w:r>
                  <w:rPr>
                    <w:lang w:val="en-GB"/>
                  </w:rPr>
                  <w:t>,India</w:t>
                </w:r>
                <w:proofErr w:type="spellEnd"/>
              </w:sdtContent>
            </w:sdt>
            <w:r>
              <w:rPr>
                <w:lang w:val="en-GB"/>
              </w:rPr>
              <w:t xml:space="preserve"> </w:t>
            </w:r>
          </w:p>
        </w:tc>
        <w:tc>
          <w:tcPr>
            <w:tcW w:w="176" w:type="dxa"/>
          </w:tcPr>
          <w:p w14:paraId="4871701D" w14:textId="77777777" w:rsidR="00681FFB" w:rsidRPr="00F30BFF" w:rsidRDefault="00681FFB" w:rsidP="00681FFB">
            <w:pPr>
              <w:pStyle w:val="Adresskuerzel"/>
            </w:pPr>
          </w:p>
        </w:tc>
        <w:tc>
          <w:tcPr>
            <w:tcW w:w="340" w:type="dxa"/>
          </w:tcPr>
          <w:p w14:paraId="42E6F315" w14:textId="77777777" w:rsidR="00681FFB" w:rsidRPr="00F30BFF" w:rsidRDefault="00681FFB" w:rsidP="00681FFB">
            <w:pPr>
              <w:pStyle w:val="Adresskuerzel"/>
            </w:pPr>
          </w:p>
        </w:tc>
      </w:tr>
      <w:tr w:rsidR="00681FFB" w14:paraId="6324F01E" w14:textId="77777777" w:rsidTr="006824BE">
        <w:trPr>
          <w:cantSplit/>
        </w:trPr>
        <w:tc>
          <w:tcPr>
            <w:tcW w:w="4014" w:type="dxa"/>
          </w:tcPr>
          <w:p w14:paraId="5BAADAC9" w14:textId="77777777" w:rsidR="00681FFB" w:rsidRDefault="00681FFB" w:rsidP="00681FFB">
            <w:pPr>
              <w:pStyle w:val="Absender"/>
            </w:pPr>
            <w:r>
              <w:t>Tirol Werbung GmbH</w:t>
            </w:r>
          </w:p>
          <w:p w14:paraId="44984216" w14:textId="77777777" w:rsidR="00681FFB" w:rsidRDefault="00681FFB" w:rsidP="00681FFB">
            <w:pPr>
              <w:pStyle w:val="Absender"/>
            </w:pPr>
            <w:r>
              <w:t>Maria-Theresien-Straße 55</w:t>
            </w:r>
          </w:p>
          <w:p w14:paraId="202C2381" w14:textId="77777777" w:rsidR="00681FFB" w:rsidRDefault="00681FFB" w:rsidP="00681FFB">
            <w:pPr>
              <w:pStyle w:val="Absender"/>
            </w:pPr>
            <w:r>
              <w:rPr>
                <w:lang w:val="en-GB"/>
              </w:rPr>
              <w:t>6020 Innsbruck</w:t>
            </w:r>
          </w:p>
          <w:p w14:paraId="29AE502B" w14:textId="585AD9B6" w:rsidR="00681FFB" w:rsidRPr="00F30BFF" w:rsidRDefault="00681FFB" w:rsidP="00681FFB">
            <w:pPr>
              <w:pStyle w:val="Absender"/>
            </w:pPr>
            <w:r>
              <w:rPr>
                <w:lang w:val="en-GB"/>
              </w:rPr>
              <w:t>Austria</w:t>
            </w:r>
          </w:p>
        </w:tc>
        <w:tc>
          <w:tcPr>
            <w:tcW w:w="176" w:type="dxa"/>
          </w:tcPr>
          <w:p w14:paraId="1F4645CF" w14:textId="77777777" w:rsidR="00681FFB" w:rsidRPr="00F30BFF" w:rsidRDefault="00681FFB" w:rsidP="00681FFB">
            <w:pPr>
              <w:pStyle w:val="Adresskuerzel"/>
            </w:pPr>
          </w:p>
        </w:tc>
        <w:tc>
          <w:tcPr>
            <w:tcW w:w="340" w:type="dxa"/>
          </w:tcPr>
          <w:p w14:paraId="65F0D4EA" w14:textId="77777777" w:rsidR="00681FFB" w:rsidRPr="00F30BFF" w:rsidRDefault="00681FFB" w:rsidP="00681FFB">
            <w:pPr>
              <w:pStyle w:val="Adresskuerzel"/>
            </w:pPr>
          </w:p>
        </w:tc>
      </w:tr>
      <w:tr w:rsidR="00681FFB" w14:paraId="7DE2EA21" w14:textId="77777777" w:rsidTr="006824BE">
        <w:trPr>
          <w:cantSplit/>
        </w:trPr>
        <w:tc>
          <w:tcPr>
            <w:tcW w:w="4014" w:type="dxa"/>
          </w:tcPr>
          <w:p w14:paraId="1B1CAA4F" w14:textId="4A129CB2" w:rsidR="00681FFB" w:rsidRDefault="00681FFB" w:rsidP="00681FFB">
            <w:pPr>
              <w:pStyle w:val="Absender"/>
            </w:pPr>
            <w:r>
              <w:rPr>
                <w:lang w:val="en-GB"/>
              </w:rPr>
              <w:t>+43.512.5320-</w:t>
            </w:r>
            <w:sdt>
              <w:sdtPr>
                <w:tag w:val="ccTelefonDW"/>
                <w:id w:val="14951378"/>
                <w:placeholder>
                  <w:docPart w:val="4E8D8596A5784899BA2EBB430E329E4B"/>
                </w:placeholder>
                <w:text/>
              </w:sdtPr>
              <w:sdtContent>
                <w:r>
                  <w:rPr>
                    <w:lang w:val="en-GB"/>
                  </w:rPr>
                  <w:t>363</w:t>
                </w:r>
              </w:sdtContent>
            </w:sdt>
          </w:p>
        </w:tc>
        <w:tc>
          <w:tcPr>
            <w:tcW w:w="176" w:type="dxa"/>
          </w:tcPr>
          <w:p w14:paraId="35BE5265" w14:textId="77777777" w:rsidR="00681FFB" w:rsidRPr="00F30BFF" w:rsidRDefault="00681FFB" w:rsidP="00681FFB">
            <w:pPr>
              <w:pStyle w:val="Adresskuerzel"/>
            </w:pPr>
          </w:p>
        </w:tc>
        <w:tc>
          <w:tcPr>
            <w:tcW w:w="340" w:type="dxa"/>
          </w:tcPr>
          <w:p w14:paraId="616BC149" w14:textId="098606DC" w:rsidR="00681FFB" w:rsidRPr="00F30BFF" w:rsidRDefault="00681FFB" w:rsidP="00681FFB">
            <w:pPr>
              <w:pStyle w:val="Adresskuerzel"/>
            </w:pPr>
            <w:r>
              <w:rPr>
                <w:iCs/>
                <w:lang w:val="en-GB"/>
              </w:rPr>
              <w:t>t</w:t>
            </w:r>
          </w:p>
        </w:tc>
      </w:tr>
      <w:tr w:rsidR="00681FFB" w14:paraId="4EAEBF5A" w14:textId="77777777" w:rsidTr="006824BE">
        <w:trPr>
          <w:cantSplit/>
        </w:trPr>
        <w:tc>
          <w:tcPr>
            <w:tcW w:w="4014" w:type="dxa"/>
          </w:tcPr>
          <w:p w14:paraId="053CE150" w14:textId="28B2703F" w:rsidR="00681FFB" w:rsidRPr="00F30BFF" w:rsidRDefault="00681FFB" w:rsidP="00681FFB">
            <w:pPr>
              <w:pStyle w:val="Absender"/>
            </w:pPr>
            <w:sdt>
              <w:sdtPr>
                <w:tag w:val="ccEMail"/>
                <w:id w:val="14951563"/>
                <w:placeholder>
                  <w:docPart w:val="A42D5A48C89A4161908FE329D29A7DAE"/>
                </w:placeholder>
                <w:text/>
              </w:sdtPr>
              <w:sdtContent>
                <w:r>
                  <w:rPr>
                    <w:lang w:val="en-GB"/>
                  </w:rPr>
                  <w:t>Elena.protopopw</w:t>
                </w:r>
              </w:sdtContent>
            </w:sdt>
            <w:r>
              <w:rPr>
                <w:lang w:val="en-GB"/>
              </w:rPr>
              <w:t>@tirolwerbung.at</w:t>
            </w:r>
          </w:p>
        </w:tc>
        <w:tc>
          <w:tcPr>
            <w:tcW w:w="176" w:type="dxa"/>
          </w:tcPr>
          <w:p w14:paraId="0B9C6E24" w14:textId="77777777" w:rsidR="00681FFB" w:rsidRPr="00F30BFF" w:rsidRDefault="00681FFB" w:rsidP="00681FFB">
            <w:pPr>
              <w:pStyle w:val="Adresskuerzel"/>
            </w:pPr>
          </w:p>
        </w:tc>
        <w:tc>
          <w:tcPr>
            <w:tcW w:w="340" w:type="dxa"/>
          </w:tcPr>
          <w:p w14:paraId="0B3A17C6" w14:textId="012130CA" w:rsidR="00681FFB" w:rsidRPr="00F30BFF" w:rsidRDefault="00681FFB" w:rsidP="00681FFB">
            <w:pPr>
              <w:pStyle w:val="Adresskuerzel"/>
            </w:pPr>
            <w:r>
              <w:rPr>
                <w:iCs/>
                <w:lang w:val="en-GB"/>
              </w:rPr>
              <w:t>e</w:t>
            </w:r>
          </w:p>
        </w:tc>
      </w:tr>
      <w:bookmarkEnd w:id="1"/>
    </w:tbl>
    <w:p w14:paraId="20EFB0EB" w14:textId="77777777" w:rsidR="00D76B8C" w:rsidRDefault="00D76B8C" w:rsidP="00D76B8C"/>
    <w:sectPr w:rsidR="00D76B8C" w:rsidSect="001273FB">
      <w:headerReference w:type="default" r:id="rId17"/>
      <w:footerReference w:type="default" r:id="rId18"/>
      <w:headerReference w:type="first" r:id="rId19"/>
      <w:footerReference w:type="first" r:id="rId20"/>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38DC" w14:textId="77777777" w:rsidR="0006540E" w:rsidRDefault="0006540E" w:rsidP="00E95192">
      <w:r>
        <w:separator/>
      </w:r>
    </w:p>
    <w:p w14:paraId="6BB2FF33" w14:textId="77777777" w:rsidR="0006540E" w:rsidRDefault="0006540E"/>
  </w:endnote>
  <w:endnote w:type="continuationSeparator" w:id="0">
    <w:p w14:paraId="76975C3B" w14:textId="77777777" w:rsidR="0006540E" w:rsidRDefault="0006540E" w:rsidP="00E95192">
      <w:r>
        <w:continuationSeparator/>
      </w:r>
    </w:p>
    <w:p w14:paraId="27BA30FB" w14:textId="77777777" w:rsidR="0006540E" w:rsidRDefault="0006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Pr>
              <w:iCs/>
              <w:noProof/>
              <w:lang w:val="en-GB"/>
            </w:rP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7B0D9883" w:rsidR="004B22E3" w:rsidRDefault="00BC55D1" w:rsidP="003B7F2A">
              <w:pPr>
                <w:pStyle w:val="Fusszeile-Dokumenttitel"/>
                <w:rPr>
                  <w:noProof/>
                </w:rPr>
              </w:pPr>
              <w:r>
                <w:rPr>
                  <w:noProof/>
                </w:rPr>
                <w:t>tirolean regions: Winter news 2021/22</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2</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Pr>
              <w:iCs/>
              <w:noProof/>
              <w:lang w:val="en-GB"/>
            </w:rP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7462C198" w:rsidR="007A27CB" w:rsidRDefault="00BC55D1" w:rsidP="003B7F2A">
              <w:pPr>
                <w:pStyle w:val="Fusszeile-Dokumenttitel"/>
                <w:rPr>
                  <w:noProof/>
                </w:rPr>
              </w:pPr>
              <w:r>
                <w:rPr>
                  <w:noProof/>
                </w:rPr>
                <w:t>tirolean regions: Winter news 2021/22</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1</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8B17" w14:textId="77777777" w:rsidR="0006540E" w:rsidRDefault="0006540E" w:rsidP="00E95192">
      <w:r>
        <w:separator/>
      </w:r>
    </w:p>
    <w:p w14:paraId="44A6CABF" w14:textId="77777777" w:rsidR="0006540E" w:rsidRDefault="0006540E"/>
  </w:footnote>
  <w:footnote w:type="continuationSeparator" w:id="0">
    <w:p w14:paraId="5F7585C9" w14:textId="77777777" w:rsidR="0006540E" w:rsidRDefault="0006540E" w:rsidP="00E95192">
      <w:r>
        <w:continuationSeparator/>
      </w:r>
    </w:p>
    <w:p w14:paraId="3A9A625C" w14:textId="77777777" w:rsidR="0006540E" w:rsidRDefault="00065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lang w:val="en-GB"/>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lang w:val="en-GB"/>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0373"/>
    <w:rsid w:val="000324F4"/>
    <w:rsid w:val="0003548E"/>
    <w:rsid w:val="00041B7C"/>
    <w:rsid w:val="0004509A"/>
    <w:rsid w:val="000455DB"/>
    <w:rsid w:val="0004736E"/>
    <w:rsid w:val="00050A80"/>
    <w:rsid w:val="00051264"/>
    <w:rsid w:val="00055E7D"/>
    <w:rsid w:val="000567DE"/>
    <w:rsid w:val="00061381"/>
    <w:rsid w:val="00063F23"/>
    <w:rsid w:val="0006466A"/>
    <w:rsid w:val="0006540E"/>
    <w:rsid w:val="00077BCB"/>
    <w:rsid w:val="00082F95"/>
    <w:rsid w:val="00087BAD"/>
    <w:rsid w:val="00093EFA"/>
    <w:rsid w:val="0009785B"/>
    <w:rsid w:val="000A2621"/>
    <w:rsid w:val="000A42F8"/>
    <w:rsid w:val="000A7067"/>
    <w:rsid w:val="000B17A9"/>
    <w:rsid w:val="000C7E56"/>
    <w:rsid w:val="000D24B7"/>
    <w:rsid w:val="000F3147"/>
    <w:rsid w:val="001022E1"/>
    <w:rsid w:val="001044D9"/>
    <w:rsid w:val="00115A7E"/>
    <w:rsid w:val="001176A4"/>
    <w:rsid w:val="00121BAF"/>
    <w:rsid w:val="00123E30"/>
    <w:rsid w:val="001259F3"/>
    <w:rsid w:val="001273FB"/>
    <w:rsid w:val="00133E7E"/>
    <w:rsid w:val="00134FE5"/>
    <w:rsid w:val="0014046C"/>
    <w:rsid w:val="00142615"/>
    <w:rsid w:val="00142F50"/>
    <w:rsid w:val="001459AA"/>
    <w:rsid w:val="001475F0"/>
    <w:rsid w:val="00154940"/>
    <w:rsid w:val="00157001"/>
    <w:rsid w:val="00157A14"/>
    <w:rsid w:val="00157DD6"/>
    <w:rsid w:val="00173829"/>
    <w:rsid w:val="00174B72"/>
    <w:rsid w:val="00175334"/>
    <w:rsid w:val="00176248"/>
    <w:rsid w:val="00176E3F"/>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31642"/>
    <w:rsid w:val="00235E14"/>
    <w:rsid w:val="002368A7"/>
    <w:rsid w:val="00243A95"/>
    <w:rsid w:val="002462EE"/>
    <w:rsid w:val="00253E44"/>
    <w:rsid w:val="00261489"/>
    <w:rsid w:val="002656BA"/>
    <w:rsid w:val="00274FBA"/>
    <w:rsid w:val="0028051F"/>
    <w:rsid w:val="0028287E"/>
    <w:rsid w:val="00282890"/>
    <w:rsid w:val="002838AF"/>
    <w:rsid w:val="00290423"/>
    <w:rsid w:val="002B0B19"/>
    <w:rsid w:val="002B7E0A"/>
    <w:rsid w:val="002B7EC9"/>
    <w:rsid w:val="002C139E"/>
    <w:rsid w:val="002C596C"/>
    <w:rsid w:val="002D1088"/>
    <w:rsid w:val="002D2120"/>
    <w:rsid w:val="002D32E0"/>
    <w:rsid w:val="002F4C8E"/>
    <w:rsid w:val="00303BB4"/>
    <w:rsid w:val="003044D4"/>
    <w:rsid w:val="00306213"/>
    <w:rsid w:val="00306A9E"/>
    <w:rsid w:val="00307F08"/>
    <w:rsid w:val="00310800"/>
    <w:rsid w:val="00311A4C"/>
    <w:rsid w:val="00312D73"/>
    <w:rsid w:val="00313FC5"/>
    <w:rsid w:val="0032164E"/>
    <w:rsid w:val="00322111"/>
    <w:rsid w:val="003324DB"/>
    <w:rsid w:val="003409B6"/>
    <w:rsid w:val="00342729"/>
    <w:rsid w:val="00342CCD"/>
    <w:rsid w:val="0034757E"/>
    <w:rsid w:val="00352BB2"/>
    <w:rsid w:val="00373808"/>
    <w:rsid w:val="00385507"/>
    <w:rsid w:val="00385FCF"/>
    <w:rsid w:val="00391DA3"/>
    <w:rsid w:val="0039262C"/>
    <w:rsid w:val="00397F52"/>
    <w:rsid w:val="003A34E8"/>
    <w:rsid w:val="003A6A1C"/>
    <w:rsid w:val="003B0C1D"/>
    <w:rsid w:val="003B3041"/>
    <w:rsid w:val="003B3CF3"/>
    <w:rsid w:val="003B3F05"/>
    <w:rsid w:val="003B7F2A"/>
    <w:rsid w:val="003C431F"/>
    <w:rsid w:val="003C49D7"/>
    <w:rsid w:val="003E203B"/>
    <w:rsid w:val="003E52F2"/>
    <w:rsid w:val="003E69C9"/>
    <w:rsid w:val="003E754E"/>
    <w:rsid w:val="003F0DD1"/>
    <w:rsid w:val="003F0E55"/>
    <w:rsid w:val="003F3CA4"/>
    <w:rsid w:val="003F6103"/>
    <w:rsid w:val="0040331F"/>
    <w:rsid w:val="0040540F"/>
    <w:rsid w:val="00417EC7"/>
    <w:rsid w:val="004316B6"/>
    <w:rsid w:val="0044273B"/>
    <w:rsid w:val="004430F3"/>
    <w:rsid w:val="004464DF"/>
    <w:rsid w:val="00446724"/>
    <w:rsid w:val="0044708F"/>
    <w:rsid w:val="0045556C"/>
    <w:rsid w:val="00460B06"/>
    <w:rsid w:val="00463DE6"/>
    <w:rsid w:val="004658CC"/>
    <w:rsid w:val="004717EF"/>
    <w:rsid w:val="00472398"/>
    <w:rsid w:val="00472E80"/>
    <w:rsid w:val="00493B7F"/>
    <w:rsid w:val="004970DA"/>
    <w:rsid w:val="004A4F77"/>
    <w:rsid w:val="004B22E3"/>
    <w:rsid w:val="004C0C9C"/>
    <w:rsid w:val="004C6A40"/>
    <w:rsid w:val="004D20F8"/>
    <w:rsid w:val="004D2771"/>
    <w:rsid w:val="004F1ECF"/>
    <w:rsid w:val="004F2F3C"/>
    <w:rsid w:val="004F7E24"/>
    <w:rsid w:val="005067C4"/>
    <w:rsid w:val="00511934"/>
    <w:rsid w:val="00527674"/>
    <w:rsid w:val="005305B5"/>
    <w:rsid w:val="005337C9"/>
    <w:rsid w:val="00542B8B"/>
    <w:rsid w:val="005450FD"/>
    <w:rsid w:val="0056636E"/>
    <w:rsid w:val="0056653D"/>
    <w:rsid w:val="00566A2B"/>
    <w:rsid w:val="00576BBF"/>
    <w:rsid w:val="00583A15"/>
    <w:rsid w:val="005B2072"/>
    <w:rsid w:val="005C0D4B"/>
    <w:rsid w:val="005C44FD"/>
    <w:rsid w:val="005C4BDD"/>
    <w:rsid w:val="005C70FC"/>
    <w:rsid w:val="005D1D69"/>
    <w:rsid w:val="005D2E68"/>
    <w:rsid w:val="005D3131"/>
    <w:rsid w:val="00601A24"/>
    <w:rsid w:val="00603396"/>
    <w:rsid w:val="00603CC6"/>
    <w:rsid w:val="00642E18"/>
    <w:rsid w:val="00653AB0"/>
    <w:rsid w:val="00654F21"/>
    <w:rsid w:val="0066218A"/>
    <w:rsid w:val="0066309D"/>
    <w:rsid w:val="0066722B"/>
    <w:rsid w:val="00670B49"/>
    <w:rsid w:val="00675A65"/>
    <w:rsid w:val="00681FFB"/>
    <w:rsid w:val="006B62C9"/>
    <w:rsid w:val="006B64B8"/>
    <w:rsid w:val="006B6C7F"/>
    <w:rsid w:val="006B751F"/>
    <w:rsid w:val="006C06D5"/>
    <w:rsid w:val="006C0D24"/>
    <w:rsid w:val="006C14DB"/>
    <w:rsid w:val="006C18CA"/>
    <w:rsid w:val="006C6A4A"/>
    <w:rsid w:val="006D6A03"/>
    <w:rsid w:val="006E0F38"/>
    <w:rsid w:val="006E2640"/>
    <w:rsid w:val="007054C5"/>
    <w:rsid w:val="00706056"/>
    <w:rsid w:val="00712281"/>
    <w:rsid w:val="00723731"/>
    <w:rsid w:val="00727DC2"/>
    <w:rsid w:val="0073282B"/>
    <w:rsid w:val="007354B3"/>
    <w:rsid w:val="0073610D"/>
    <w:rsid w:val="0074331F"/>
    <w:rsid w:val="0074410E"/>
    <w:rsid w:val="00745DF1"/>
    <w:rsid w:val="00751692"/>
    <w:rsid w:val="00757636"/>
    <w:rsid w:val="007616AA"/>
    <w:rsid w:val="0076311E"/>
    <w:rsid w:val="00764522"/>
    <w:rsid w:val="00766F7F"/>
    <w:rsid w:val="0077146E"/>
    <w:rsid w:val="00772E8E"/>
    <w:rsid w:val="0077367A"/>
    <w:rsid w:val="00774280"/>
    <w:rsid w:val="007817BA"/>
    <w:rsid w:val="00783A18"/>
    <w:rsid w:val="00792AF7"/>
    <w:rsid w:val="007A27CB"/>
    <w:rsid w:val="007B1876"/>
    <w:rsid w:val="007B2583"/>
    <w:rsid w:val="007B25D1"/>
    <w:rsid w:val="007B418A"/>
    <w:rsid w:val="007C5419"/>
    <w:rsid w:val="007E0659"/>
    <w:rsid w:val="007F20F3"/>
    <w:rsid w:val="007F2E23"/>
    <w:rsid w:val="00806755"/>
    <w:rsid w:val="0081766A"/>
    <w:rsid w:val="00834E79"/>
    <w:rsid w:val="0084512D"/>
    <w:rsid w:val="00846D3E"/>
    <w:rsid w:val="0085411F"/>
    <w:rsid w:val="00857C80"/>
    <w:rsid w:val="00867828"/>
    <w:rsid w:val="00870B86"/>
    <w:rsid w:val="00870CFA"/>
    <w:rsid w:val="00872796"/>
    <w:rsid w:val="00886AF4"/>
    <w:rsid w:val="00887C6B"/>
    <w:rsid w:val="00887D42"/>
    <w:rsid w:val="00887F39"/>
    <w:rsid w:val="008919FC"/>
    <w:rsid w:val="00893A10"/>
    <w:rsid w:val="008A66D0"/>
    <w:rsid w:val="008B16AF"/>
    <w:rsid w:val="008B1804"/>
    <w:rsid w:val="008B48DA"/>
    <w:rsid w:val="008C2AE3"/>
    <w:rsid w:val="008E096A"/>
    <w:rsid w:val="008E3C62"/>
    <w:rsid w:val="008E5DB6"/>
    <w:rsid w:val="008E612A"/>
    <w:rsid w:val="008F26E8"/>
    <w:rsid w:val="008F27AA"/>
    <w:rsid w:val="008F2FEA"/>
    <w:rsid w:val="008F4FAB"/>
    <w:rsid w:val="00905586"/>
    <w:rsid w:val="00910305"/>
    <w:rsid w:val="0091200E"/>
    <w:rsid w:val="00920D8B"/>
    <w:rsid w:val="00955B97"/>
    <w:rsid w:val="009563E2"/>
    <w:rsid w:val="00961A76"/>
    <w:rsid w:val="00961F6C"/>
    <w:rsid w:val="00963C03"/>
    <w:rsid w:val="00971C53"/>
    <w:rsid w:val="009773F9"/>
    <w:rsid w:val="009810A8"/>
    <w:rsid w:val="00983633"/>
    <w:rsid w:val="0098403B"/>
    <w:rsid w:val="00984119"/>
    <w:rsid w:val="009933E0"/>
    <w:rsid w:val="00994324"/>
    <w:rsid w:val="009A1E4A"/>
    <w:rsid w:val="009A4AF2"/>
    <w:rsid w:val="009B42BB"/>
    <w:rsid w:val="009C7C95"/>
    <w:rsid w:val="009D3BC7"/>
    <w:rsid w:val="009D6268"/>
    <w:rsid w:val="009D71B8"/>
    <w:rsid w:val="009E1CA4"/>
    <w:rsid w:val="009E5672"/>
    <w:rsid w:val="009E7B5D"/>
    <w:rsid w:val="009F5F73"/>
    <w:rsid w:val="00A02B73"/>
    <w:rsid w:val="00A02C68"/>
    <w:rsid w:val="00A03404"/>
    <w:rsid w:val="00A075D6"/>
    <w:rsid w:val="00A12A73"/>
    <w:rsid w:val="00A17E3F"/>
    <w:rsid w:val="00A21F9E"/>
    <w:rsid w:val="00A362F4"/>
    <w:rsid w:val="00A3769D"/>
    <w:rsid w:val="00A40F0E"/>
    <w:rsid w:val="00A55312"/>
    <w:rsid w:val="00A73866"/>
    <w:rsid w:val="00A74146"/>
    <w:rsid w:val="00A753C9"/>
    <w:rsid w:val="00A7695B"/>
    <w:rsid w:val="00A84DC2"/>
    <w:rsid w:val="00A879FC"/>
    <w:rsid w:val="00A9390A"/>
    <w:rsid w:val="00A9760A"/>
    <w:rsid w:val="00AA2CDF"/>
    <w:rsid w:val="00AA4D7B"/>
    <w:rsid w:val="00AA5D60"/>
    <w:rsid w:val="00AB09E5"/>
    <w:rsid w:val="00AB14F9"/>
    <w:rsid w:val="00AB7469"/>
    <w:rsid w:val="00AC0CB7"/>
    <w:rsid w:val="00AC1CB7"/>
    <w:rsid w:val="00AC1E7B"/>
    <w:rsid w:val="00AC79CB"/>
    <w:rsid w:val="00AD01B4"/>
    <w:rsid w:val="00AD1056"/>
    <w:rsid w:val="00AD222E"/>
    <w:rsid w:val="00AD23CC"/>
    <w:rsid w:val="00AD4410"/>
    <w:rsid w:val="00AD48F2"/>
    <w:rsid w:val="00AF289A"/>
    <w:rsid w:val="00AF714E"/>
    <w:rsid w:val="00B00A9D"/>
    <w:rsid w:val="00B0459E"/>
    <w:rsid w:val="00B1269C"/>
    <w:rsid w:val="00B12A4C"/>
    <w:rsid w:val="00B13028"/>
    <w:rsid w:val="00B1432F"/>
    <w:rsid w:val="00B25F1F"/>
    <w:rsid w:val="00B26D70"/>
    <w:rsid w:val="00B33BAD"/>
    <w:rsid w:val="00B40672"/>
    <w:rsid w:val="00B437E8"/>
    <w:rsid w:val="00B46E44"/>
    <w:rsid w:val="00B504CC"/>
    <w:rsid w:val="00B52658"/>
    <w:rsid w:val="00B60106"/>
    <w:rsid w:val="00B601C6"/>
    <w:rsid w:val="00B61002"/>
    <w:rsid w:val="00B70E6E"/>
    <w:rsid w:val="00B72F19"/>
    <w:rsid w:val="00B76A01"/>
    <w:rsid w:val="00B80CC8"/>
    <w:rsid w:val="00B810E0"/>
    <w:rsid w:val="00B8345E"/>
    <w:rsid w:val="00B85943"/>
    <w:rsid w:val="00B95097"/>
    <w:rsid w:val="00BA2CE4"/>
    <w:rsid w:val="00BA4A5C"/>
    <w:rsid w:val="00BB23B3"/>
    <w:rsid w:val="00BB6D44"/>
    <w:rsid w:val="00BB7676"/>
    <w:rsid w:val="00BC17B0"/>
    <w:rsid w:val="00BC55D1"/>
    <w:rsid w:val="00BD6803"/>
    <w:rsid w:val="00BD7E6C"/>
    <w:rsid w:val="00BE63D5"/>
    <w:rsid w:val="00BF510F"/>
    <w:rsid w:val="00BF57F2"/>
    <w:rsid w:val="00C13347"/>
    <w:rsid w:val="00C22DD4"/>
    <w:rsid w:val="00C30A39"/>
    <w:rsid w:val="00C31BA2"/>
    <w:rsid w:val="00C3599E"/>
    <w:rsid w:val="00C400D6"/>
    <w:rsid w:val="00C41D58"/>
    <w:rsid w:val="00C43E74"/>
    <w:rsid w:val="00C51146"/>
    <w:rsid w:val="00C512B1"/>
    <w:rsid w:val="00C53806"/>
    <w:rsid w:val="00C609AC"/>
    <w:rsid w:val="00C665A2"/>
    <w:rsid w:val="00C676CB"/>
    <w:rsid w:val="00C7160F"/>
    <w:rsid w:val="00C74D58"/>
    <w:rsid w:val="00C75664"/>
    <w:rsid w:val="00C825AF"/>
    <w:rsid w:val="00C93F08"/>
    <w:rsid w:val="00C94C8B"/>
    <w:rsid w:val="00C9602E"/>
    <w:rsid w:val="00C978C0"/>
    <w:rsid w:val="00C97E5E"/>
    <w:rsid w:val="00CA1675"/>
    <w:rsid w:val="00CB1BD8"/>
    <w:rsid w:val="00CB4AEF"/>
    <w:rsid w:val="00CF3596"/>
    <w:rsid w:val="00D014E5"/>
    <w:rsid w:val="00D12694"/>
    <w:rsid w:val="00D232A5"/>
    <w:rsid w:val="00D31508"/>
    <w:rsid w:val="00D33B80"/>
    <w:rsid w:val="00D36F35"/>
    <w:rsid w:val="00D41794"/>
    <w:rsid w:val="00D433C5"/>
    <w:rsid w:val="00D46936"/>
    <w:rsid w:val="00D5192C"/>
    <w:rsid w:val="00D56E48"/>
    <w:rsid w:val="00D6298E"/>
    <w:rsid w:val="00D67A1E"/>
    <w:rsid w:val="00D714FE"/>
    <w:rsid w:val="00D72BA6"/>
    <w:rsid w:val="00D72D48"/>
    <w:rsid w:val="00D74FE5"/>
    <w:rsid w:val="00D76B8C"/>
    <w:rsid w:val="00D83744"/>
    <w:rsid w:val="00D85E29"/>
    <w:rsid w:val="00D8703B"/>
    <w:rsid w:val="00D91641"/>
    <w:rsid w:val="00D94BF4"/>
    <w:rsid w:val="00D9778C"/>
    <w:rsid w:val="00DB0FB6"/>
    <w:rsid w:val="00DB777A"/>
    <w:rsid w:val="00DC23B3"/>
    <w:rsid w:val="00DC65E5"/>
    <w:rsid w:val="00DD570A"/>
    <w:rsid w:val="00DE241E"/>
    <w:rsid w:val="00DE6331"/>
    <w:rsid w:val="00E0065C"/>
    <w:rsid w:val="00E01A25"/>
    <w:rsid w:val="00E053F5"/>
    <w:rsid w:val="00E14B1D"/>
    <w:rsid w:val="00E23EAC"/>
    <w:rsid w:val="00E30BCD"/>
    <w:rsid w:val="00E324BE"/>
    <w:rsid w:val="00E3428B"/>
    <w:rsid w:val="00E35D5E"/>
    <w:rsid w:val="00E40969"/>
    <w:rsid w:val="00E67463"/>
    <w:rsid w:val="00E7442E"/>
    <w:rsid w:val="00E758A9"/>
    <w:rsid w:val="00E818A2"/>
    <w:rsid w:val="00E84DD9"/>
    <w:rsid w:val="00E85CE2"/>
    <w:rsid w:val="00E94660"/>
    <w:rsid w:val="00E95192"/>
    <w:rsid w:val="00E960C2"/>
    <w:rsid w:val="00EA6067"/>
    <w:rsid w:val="00EB1D9C"/>
    <w:rsid w:val="00EB4963"/>
    <w:rsid w:val="00EB5F7A"/>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36EB3"/>
    <w:rsid w:val="00F45A08"/>
    <w:rsid w:val="00F47753"/>
    <w:rsid w:val="00F54752"/>
    <w:rsid w:val="00F573A6"/>
    <w:rsid w:val="00F673D8"/>
    <w:rsid w:val="00FA5189"/>
    <w:rsid w:val="00FA7F3D"/>
    <w:rsid w:val="00FB01F1"/>
    <w:rsid w:val="00FB3438"/>
    <w:rsid w:val="00FB3598"/>
    <w:rsid w:val="00FB3F78"/>
    <w:rsid w:val="00FB5E1C"/>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styleId="berarbeitung">
    <w:name w:val="Revision"/>
    <w:hidden/>
    <w:uiPriority w:val="99"/>
    <w:semiHidden/>
    <w:rsid w:val="0004509A"/>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ders.com/de/Ihr-Nauders/Im-Winter/Skigebiet-Nauders/Aktuelle-Bilder" TargetMode="External"/><Relationship Id="rId13" Type="http://schemas.openxmlformats.org/officeDocument/2006/relationships/hyperlink" Target="https://www.wipptal.at/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delsportzentrum-navis.tir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welt.at/en/skiwelt-goes-green-to-stay-whit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en/customs-and-events/highlights/lumagica-innsbruck.html" TargetMode="External"/><Relationship Id="rId5" Type="http://schemas.openxmlformats.org/officeDocument/2006/relationships/webSettings" Target="webSettings.xml"/><Relationship Id="rId15" Type="http://schemas.openxmlformats.org/officeDocument/2006/relationships/hyperlink" Target="http://www.ischgl.com/en/More/Silvrettaseilbahn-AG-the-company/climate-neutral-lift-operations" TargetMode="External"/><Relationship Id="rId23" Type="http://schemas.openxmlformats.org/officeDocument/2006/relationships/theme" Target="theme/theme1.xml"/><Relationship Id="rId10" Type="http://schemas.openxmlformats.org/officeDocument/2006/relationships/hyperlink" Target="https://www.vinschgau.net/en/mountain-holidays/skiing-winter-sports/cross-country-skiing-biathlo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uders.com" TargetMode="External"/><Relationship Id="rId14" Type="http://schemas.openxmlformats.org/officeDocument/2006/relationships/hyperlink" Target="http://www.osttirol.com/en/discover-and-experience/events/european-winter-walking-day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
      <w:docPartPr>
        <w:name w:val="BBBECEE3357B45218B2A9A2595872F28"/>
        <w:category>
          <w:name w:val="Allgemein"/>
          <w:gallery w:val="placeholder"/>
        </w:category>
        <w:types>
          <w:type w:val="bbPlcHdr"/>
        </w:types>
        <w:behaviors>
          <w:behavior w:val="content"/>
        </w:behaviors>
        <w:guid w:val="{96D5F92F-BC0F-4596-8EC3-0E8CA0C8DB70}"/>
      </w:docPartPr>
      <w:docPartBody>
        <w:p w:rsidR="00000000" w:rsidRDefault="00F93E70" w:rsidP="00F93E70">
          <w:pPr>
            <w:pStyle w:val="BBBECEE3357B45218B2A9A2595872F28"/>
          </w:pPr>
          <w:r>
            <w:rPr>
              <w:rStyle w:val="Platzhaltertext"/>
            </w:rPr>
            <w:t>Funktion/Abteilung</w:t>
          </w:r>
        </w:p>
      </w:docPartBody>
    </w:docPart>
    <w:docPart>
      <w:docPartPr>
        <w:name w:val="4E8D8596A5784899BA2EBB430E329E4B"/>
        <w:category>
          <w:name w:val="Allgemein"/>
          <w:gallery w:val="placeholder"/>
        </w:category>
        <w:types>
          <w:type w:val="bbPlcHdr"/>
        </w:types>
        <w:behaviors>
          <w:behavior w:val="content"/>
        </w:behaviors>
        <w:guid w:val="{8E0B2446-B992-4C20-BAB7-E18FA9FA0E0C}"/>
      </w:docPartPr>
      <w:docPartBody>
        <w:p w:rsidR="00000000" w:rsidRDefault="00F93E70" w:rsidP="00F93E70">
          <w:pPr>
            <w:pStyle w:val="4E8D8596A5784899BA2EBB430E329E4B"/>
          </w:pPr>
          <w:r>
            <w:rPr>
              <w:rStyle w:val="Platzhaltertext"/>
            </w:rPr>
            <w:t>Durchwahl</w:t>
          </w:r>
        </w:p>
      </w:docPartBody>
    </w:docPart>
    <w:docPart>
      <w:docPartPr>
        <w:name w:val="A42D5A48C89A4161908FE329D29A7DAE"/>
        <w:category>
          <w:name w:val="Allgemein"/>
          <w:gallery w:val="placeholder"/>
        </w:category>
        <w:types>
          <w:type w:val="bbPlcHdr"/>
        </w:types>
        <w:behaviors>
          <w:behavior w:val="content"/>
        </w:behaviors>
        <w:guid w:val="{C784189D-5EF1-41E6-AF5D-F8F1106AA6CD}"/>
      </w:docPartPr>
      <w:docPartBody>
        <w:p w:rsidR="00000000" w:rsidRDefault="00F93E70" w:rsidP="00F93E70">
          <w:pPr>
            <w:pStyle w:val="A42D5A48C89A4161908FE329D29A7DAE"/>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83025"/>
    <w:rsid w:val="002B3B50"/>
    <w:rsid w:val="005153C3"/>
    <w:rsid w:val="005A75BC"/>
    <w:rsid w:val="005D0D72"/>
    <w:rsid w:val="00982497"/>
    <w:rsid w:val="00A152E7"/>
    <w:rsid w:val="00B60072"/>
    <w:rsid w:val="00BB10AA"/>
    <w:rsid w:val="00F56E27"/>
    <w:rsid w:val="00F8147D"/>
    <w:rsid w:val="00F93E70"/>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93E70"/>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 w:type="paragraph" w:customStyle="1" w:styleId="BBBECEE3357B45218B2A9A2595872F28">
    <w:name w:val="BBBECEE3357B45218B2A9A2595872F28"/>
    <w:rsid w:val="00F93E70"/>
  </w:style>
  <w:style w:type="paragraph" w:customStyle="1" w:styleId="4E8D8596A5784899BA2EBB430E329E4B">
    <w:name w:val="4E8D8596A5784899BA2EBB430E329E4B"/>
    <w:rsid w:val="00F93E70"/>
  </w:style>
  <w:style w:type="paragraph" w:customStyle="1" w:styleId="A42D5A48C89A4161908FE329D29A7DAE">
    <w:name w:val="A42D5A48C89A4161908FE329D29A7DAE"/>
    <w:rsid w:val="00F9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E3860-614B-448E-927D-C6870F1D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tirolean regions: Winter news 2021/22</vt:lpstr>
    </vt:vector>
  </TitlesOfParts>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tirolean regions: Winter news 2021/22</dc:title>
  <dc:creator>Gehring Daniel</dc:creator>
  <cp:lastModifiedBy>Sophie Brunner</cp:lastModifiedBy>
  <cp:revision>3</cp:revision>
  <cp:lastPrinted>2021-09-06T09:58:00Z</cp:lastPrinted>
  <dcterms:created xsi:type="dcterms:W3CDTF">2021-09-06T09:58:00Z</dcterms:created>
  <dcterms:modified xsi:type="dcterms:W3CDTF">2021-09-06T09:58:00Z</dcterms:modified>
</cp:coreProperties>
</file>