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269" w:rsidRPr="00003621" w:rsidRDefault="00421525">
      <w:pPr>
        <w:rPr>
          <w:rStyle w:val="Fett"/>
          <w:rFonts w:ascii="Arial" w:hAnsi="Arial" w:cs="Arial"/>
          <w:color w:val="606060"/>
          <w:sz w:val="24"/>
          <w:szCs w:val="24"/>
        </w:rPr>
      </w:pPr>
      <w:r w:rsidRPr="00003621">
        <w:rPr>
          <w:rStyle w:val="Fett"/>
          <w:rFonts w:ascii="Arial" w:hAnsi="Arial" w:cs="Arial"/>
          <w:noProof/>
          <w:color w:val="606060"/>
          <w:sz w:val="24"/>
          <w:szCs w:val="24"/>
        </w:rPr>
        <w:drawing>
          <wp:anchor distT="0" distB="0" distL="114300" distR="114300" simplePos="0" relativeHeight="251658240" behindDoc="0" locked="0" layoutInCell="1" allowOverlap="1" wp14:anchorId="270E3644">
            <wp:simplePos x="0" y="0"/>
            <wp:positionH relativeFrom="column">
              <wp:posOffset>4062730</wp:posOffset>
            </wp:positionH>
            <wp:positionV relativeFrom="paragraph">
              <wp:posOffset>-575945</wp:posOffset>
            </wp:positionV>
            <wp:extent cx="1381125" cy="138112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page">
              <wp14:pctWidth>0</wp14:pctWidth>
            </wp14:sizeRelH>
            <wp14:sizeRelV relativeFrom="page">
              <wp14:pctHeight>0</wp14:pctHeight>
            </wp14:sizeRelV>
          </wp:anchor>
        </w:drawing>
      </w:r>
      <w:r w:rsidRPr="00003621">
        <w:rPr>
          <w:rStyle w:val="Fett"/>
          <w:rFonts w:ascii="Arial" w:hAnsi="Arial" w:cs="Arial"/>
          <w:color w:val="606060"/>
          <w:sz w:val="24"/>
          <w:szCs w:val="24"/>
        </w:rPr>
        <w:t xml:space="preserve">Nordic </w:t>
      </w:r>
      <w:proofErr w:type="spellStart"/>
      <w:r w:rsidRPr="00003621">
        <w:rPr>
          <w:rStyle w:val="Fett"/>
          <w:rFonts w:ascii="Arial" w:hAnsi="Arial" w:cs="Arial"/>
          <w:color w:val="606060"/>
          <w:sz w:val="24"/>
          <w:szCs w:val="24"/>
        </w:rPr>
        <w:t>Combined</w:t>
      </w:r>
      <w:proofErr w:type="spellEnd"/>
      <w:r w:rsidRPr="00003621">
        <w:rPr>
          <w:rStyle w:val="Fett"/>
          <w:rFonts w:ascii="Arial" w:hAnsi="Arial" w:cs="Arial"/>
          <w:color w:val="606060"/>
          <w:sz w:val="24"/>
          <w:szCs w:val="24"/>
        </w:rPr>
        <w:t xml:space="preserve"> Triple Seefeld</w:t>
      </w:r>
      <w:r w:rsidRPr="00003621">
        <w:rPr>
          <w:rFonts w:ascii="Arial" w:hAnsi="Arial" w:cs="Arial"/>
          <w:color w:val="606060"/>
          <w:sz w:val="24"/>
          <w:szCs w:val="24"/>
        </w:rPr>
        <w:br/>
      </w:r>
      <w:r w:rsidRPr="00003621">
        <w:rPr>
          <w:rStyle w:val="Fett"/>
          <w:rFonts w:ascii="Arial" w:hAnsi="Arial" w:cs="Arial"/>
          <w:color w:val="606060"/>
          <w:sz w:val="24"/>
          <w:szCs w:val="24"/>
        </w:rPr>
        <w:t>Nordisches Highlight vor den Olympischen Spielen</w:t>
      </w:r>
    </w:p>
    <w:p w:rsidR="00421525" w:rsidRDefault="00421525"/>
    <w:p w:rsidR="003D19D5" w:rsidRDefault="003D19D5"/>
    <w:p w:rsidR="003D19D5" w:rsidRDefault="003D19D5">
      <w:r>
        <w:rPr>
          <w:rStyle w:val="Fett"/>
          <w:rFonts w:ascii="Helvetica" w:hAnsi="Helvetica" w:cs="Helvetica"/>
          <w:color w:val="606060"/>
          <w:sz w:val="18"/>
          <w:szCs w:val="18"/>
        </w:rPr>
        <w:t xml:space="preserve">Drei Tage, drei Wettkämpfe – ein </w:t>
      </w:r>
      <w:proofErr w:type="spellStart"/>
      <w:r>
        <w:rPr>
          <w:rStyle w:val="Fett"/>
          <w:rFonts w:ascii="Helvetica" w:hAnsi="Helvetica" w:cs="Helvetica"/>
          <w:color w:val="606060"/>
          <w:sz w:val="18"/>
          <w:szCs w:val="18"/>
        </w:rPr>
        <w:t>Triplesieger</w:t>
      </w:r>
      <w:proofErr w:type="spellEnd"/>
      <w:r>
        <w:rPr>
          <w:rStyle w:val="Fett"/>
          <w:rFonts w:ascii="Helvetica" w:hAnsi="Helvetica" w:cs="Helvetica"/>
          <w:color w:val="606060"/>
          <w:sz w:val="18"/>
          <w:szCs w:val="18"/>
        </w:rPr>
        <w:t xml:space="preserve">: Von 27. bis 30. Jänner 2022 ist das Nordic </w:t>
      </w:r>
      <w:proofErr w:type="spellStart"/>
      <w:r>
        <w:rPr>
          <w:rStyle w:val="Fett"/>
          <w:rFonts w:ascii="Helvetica" w:hAnsi="Helvetica" w:cs="Helvetica"/>
          <w:color w:val="606060"/>
          <w:sz w:val="18"/>
          <w:szCs w:val="18"/>
        </w:rPr>
        <w:t>Combined</w:t>
      </w:r>
      <w:proofErr w:type="spellEnd"/>
      <w:r>
        <w:rPr>
          <w:rStyle w:val="Fett"/>
          <w:rFonts w:ascii="Helvetica" w:hAnsi="Helvetica" w:cs="Helvetica"/>
          <w:color w:val="606060"/>
          <w:sz w:val="18"/>
          <w:szCs w:val="18"/>
        </w:rPr>
        <w:t xml:space="preserve"> </w:t>
      </w:r>
      <w:r>
        <w:rPr>
          <w:rStyle w:val="Fett"/>
          <w:rFonts w:ascii="Helvetica" w:hAnsi="Helvetica" w:cs="Helvetica"/>
          <w:color w:val="606060"/>
          <w:sz w:val="18"/>
          <w:szCs w:val="18"/>
        </w:rPr>
        <w:br/>
      </w:r>
      <w:r>
        <w:rPr>
          <w:rStyle w:val="Fett"/>
          <w:rFonts w:ascii="Helvetica" w:hAnsi="Helvetica" w:cs="Helvetica"/>
          <w:color w:val="606060"/>
          <w:sz w:val="18"/>
          <w:szCs w:val="18"/>
        </w:rPr>
        <w:t>Triple in Seefeld finales Kräftemessen der Kombinierer vor den Olympischen Spielen. Für zusätzliche Spannung sorgen einige Neuerungen, die das Format betreffen.</w:t>
      </w:r>
      <w:r>
        <w:rPr>
          <w:rStyle w:val="Fett"/>
          <w:rFonts w:ascii="Helvetica" w:hAnsi="Helvetica" w:cs="Helvetica"/>
          <w:color w:val="606060"/>
          <w:sz w:val="18"/>
          <w:szCs w:val="18"/>
        </w:rPr>
        <w:t xml:space="preserve"> </w:t>
      </w:r>
      <w:bookmarkStart w:id="0" w:name="_GoBack"/>
      <w:bookmarkEnd w:id="0"/>
    </w:p>
    <w:p w:rsidR="003D19D5" w:rsidRDefault="00421525">
      <w:r>
        <w:rPr>
          <w:noProof/>
        </w:rPr>
        <w:drawing>
          <wp:inline distT="0" distB="0" distL="0" distR="0">
            <wp:extent cx="5372100" cy="3009900"/>
            <wp:effectExtent l="0" t="0" r="0" b="0"/>
            <wp:docPr id="1" name="Grafik 1" descr="https://mcusercontent.com/ff5f709faa4cfe4526806d6a6/_compresseds/32ce635c-c928-9407-dda8-86929b9da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f5f709faa4cfe4526806d6a6/_compresseds/32ce635c-c928-9407-dda8-86929b9da2c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p w:rsidR="00421525" w:rsidRDefault="00421525">
      <w:r>
        <w:rPr>
          <w:noProof/>
        </w:rPr>
        <w:drawing>
          <wp:inline distT="0" distB="0" distL="0" distR="0">
            <wp:extent cx="5372100" cy="3019425"/>
            <wp:effectExtent l="0" t="0" r="0" b="9525"/>
            <wp:docPr id="2" name="Grafik 2" descr="https://mcusercontent.com/ff5f709faa4cfe4526806d6a6/images/03265dd7-1eef-917b-d2e7-df00f455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ff5f709faa4cfe4526806d6a6/images/03265dd7-1eef-917b-d2e7-df00f455e10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p w:rsidR="00421525" w:rsidRDefault="00421525">
      <w:r>
        <w:rPr>
          <w:rFonts w:ascii="Helvetica" w:hAnsi="Helvetica" w:cs="Helvetica"/>
          <w:color w:val="606060"/>
          <w:sz w:val="17"/>
          <w:szCs w:val="17"/>
        </w:rPr>
        <w:t xml:space="preserve">Foto 1: Die perfekte WM-Infrastruktur für die nordische WM 2019 wird beim Nordic </w:t>
      </w:r>
      <w:proofErr w:type="spellStart"/>
      <w:r>
        <w:rPr>
          <w:rFonts w:ascii="Helvetica" w:hAnsi="Helvetica" w:cs="Helvetica"/>
          <w:color w:val="606060"/>
          <w:sz w:val="17"/>
          <w:szCs w:val="17"/>
        </w:rPr>
        <w:t>Combined</w:t>
      </w:r>
      <w:proofErr w:type="spellEnd"/>
      <w:r>
        <w:rPr>
          <w:rFonts w:ascii="Helvetica" w:hAnsi="Helvetica" w:cs="Helvetica"/>
          <w:color w:val="606060"/>
          <w:sz w:val="17"/>
          <w:szCs w:val="17"/>
        </w:rPr>
        <w:t xml:space="preserve"> Triple wieder im Mittelpunkt stehen//</w:t>
      </w:r>
      <w:proofErr w:type="spellStart"/>
      <w:r>
        <w:rPr>
          <w:rFonts w:ascii="Helvetica" w:hAnsi="Helvetica" w:cs="Helvetica"/>
          <w:color w:val="606060"/>
          <w:sz w:val="17"/>
          <w:szCs w:val="17"/>
        </w:rPr>
        <w:t>credit</w:t>
      </w:r>
      <w:proofErr w:type="spellEnd"/>
      <w:r>
        <w:rPr>
          <w:rFonts w:ascii="Helvetica" w:hAnsi="Helvetica" w:cs="Helvetica"/>
          <w:color w:val="606060"/>
          <w:sz w:val="17"/>
          <w:szCs w:val="17"/>
        </w:rPr>
        <w:t>: Olympiaregion Seefeld/</w:t>
      </w:r>
      <w:hyperlink r:id="rId7" w:tgtFrame="_blank" w:history="1">
        <w:r>
          <w:rPr>
            <w:rStyle w:val="Hyperlink"/>
            <w:rFonts w:ascii="Helvetica" w:hAnsi="Helvetica" w:cs="Helvetica"/>
            <w:color w:val="6DC6DD"/>
            <w:sz w:val="17"/>
            <w:szCs w:val="17"/>
          </w:rPr>
          <w:t xml:space="preserve">/Download in </w:t>
        </w:r>
        <w:proofErr w:type="spellStart"/>
        <w:r>
          <w:rPr>
            <w:rStyle w:val="Hyperlink"/>
            <w:rFonts w:ascii="Helvetica" w:hAnsi="Helvetica" w:cs="Helvetica"/>
            <w:color w:val="6DC6DD"/>
            <w:sz w:val="17"/>
            <w:szCs w:val="17"/>
          </w:rPr>
          <w:t>full</w:t>
        </w:r>
        <w:proofErr w:type="spellEnd"/>
        <w:r>
          <w:rPr>
            <w:rStyle w:val="Hyperlink"/>
            <w:rFonts w:ascii="Helvetica" w:hAnsi="Helvetica" w:cs="Helvetica"/>
            <w:color w:val="6DC6DD"/>
            <w:sz w:val="17"/>
            <w:szCs w:val="17"/>
          </w:rPr>
          <w:t xml:space="preserve"> </w:t>
        </w:r>
        <w:proofErr w:type="spellStart"/>
        <w:r>
          <w:rPr>
            <w:rStyle w:val="Hyperlink"/>
            <w:rFonts w:ascii="Helvetica" w:hAnsi="Helvetica" w:cs="Helvetica"/>
            <w:color w:val="6DC6DD"/>
            <w:sz w:val="17"/>
            <w:szCs w:val="17"/>
          </w:rPr>
          <w:t>size</w:t>
        </w:r>
        <w:proofErr w:type="spellEnd"/>
        <w:r>
          <w:rPr>
            <w:rStyle w:val="Hyperlink"/>
            <w:rFonts w:ascii="Helvetica" w:hAnsi="Helvetica" w:cs="Helvetica"/>
            <w:color w:val="6DC6DD"/>
            <w:sz w:val="17"/>
            <w:szCs w:val="17"/>
          </w:rPr>
          <w:t>.</w:t>
        </w:r>
      </w:hyperlink>
      <w:r>
        <w:rPr>
          <w:rFonts w:ascii="Helvetica" w:hAnsi="Helvetica" w:cs="Helvetica"/>
          <w:color w:val="606060"/>
          <w:sz w:val="17"/>
          <w:szCs w:val="17"/>
        </w:rPr>
        <w:br/>
        <w:t xml:space="preserve">Foto 2: Johannes </w:t>
      </w:r>
      <w:proofErr w:type="spellStart"/>
      <w:r>
        <w:rPr>
          <w:rFonts w:ascii="Helvetica" w:hAnsi="Helvetica" w:cs="Helvetica"/>
          <w:color w:val="606060"/>
          <w:sz w:val="17"/>
          <w:szCs w:val="17"/>
        </w:rPr>
        <w:t>Lamparter</w:t>
      </w:r>
      <w:proofErr w:type="spellEnd"/>
      <w:r>
        <w:rPr>
          <w:rFonts w:ascii="Helvetica" w:hAnsi="Helvetica" w:cs="Helvetica"/>
          <w:color w:val="606060"/>
          <w:sz w:val="17"/>
          <w:szCs w:val="17"/>
        </w:rPr>
        <w:t xml:space="preserve"> feierte am vergangenen Wochenende in Val di Fiemme seinen ersten Weltcupsieg. In Seefeld bereitete sich der Doppel-Weltmeister vor.//</w:t>
      </w:r>
      <w:proofErr w:type="spellStart"/>
      <w:r>
        <w:rPr>
          <w:rFonts w:ascii="Helvetica" w:hAnsi="Helvetica" w:cs="Helvetica"/>
          <w:color w:val="606060"/>
          <w:sz w:val="17"/>
          <w:szCs w:val="17"/>
        </w:rPr>
        <w:t>credit</w:t>
      </w:r>
      <w:proofErr w:type="spellEnd"/>
      <w:r>
        <w:rPr>
          <w:rFonts w:ascii="Helvetica" w:hAnsi="Helvetica" w:cs="Helvetica"/>
          <w:color w:val="606060"/>
          <w:sz w:val="17"/>
          <w:szCs w:val="17"/>
        </w:rPr>
        <w:t xml:space="preserve">: </w:t>
      </w:r>
      <w:hyperlink r:id="rId8" w:history="1">
        <w:r>
          <w:rPr>
            <w:rStyle w:val="Hyperlink"/>
            <w:rFonts w:ascii="Helvetica" w:hAnsi="Helvetica" w:cs="Helvetica"/>
            <w:sz w:val="17"/>
            <w:szCs w:val="17"/>
          </w:rPr>
          <w:t>Bizcomburnz.com//</w:t>
        </w:r>
      </w:hyperlink>
      <w:hyperlink r:id="rId9" w:tgtFrame="_blank" w:history="1">
        <w:r>
          <w:rPr>
            <w:rStyle w:val="Hyperlink"/>
            <w:rFonts w:ascii="Helvetica" w:hAnsi="Helvetica" w:cs="Helvetica"/>
            <w:color w:val="6DC6DD"/>
            <w:sz w:val="17"/>
            <w:szCs w:val="17"/>
          </w:rPr>
          <w:t xml:space="preserve">Download in </w:t>
        </w:r>
        <w:proofErr w:type="spellStart"/>
        <w:r>
          <w:rPr>
            <w:rStyle w:val="Hyperlink"/>
            <w:rFonts w:ascii="Helvetica" w:hAnsi="Helvetica" w:cs="Helvetica"/>
            <w:color w:val="6DC6DD"/>
            <w:sz w:val="17"/>
            <w:szCs w:val="17"/>
          </w:rPr>
          <w:t>full</w:t>
        </w:r>
        <w:proofErr w:type="spellEnd"/>
        <w:r>
          <w:rPr>
            <w:rStyle w:val="Hyperlink"/>
            <w:rFonts w:ascii="Helvetica" w:hAnsi="Helvetica" w:cs="Helvetica"/>
            <w:color w:val="6DC6DD"/>
            <w:sz w:val="17"/>
            <w:szCs w:val="17"/>
          </w:rPr>
          <w:t xml:space="preserve"> </w:t>
        </w:r>
        <w:proofErr w:type="spellStart"/>
        <w:r>
          <w:rPr>
            <w:rStyle w:val="Hyperlink"/>
            <w:rFonts w:ascii="Helvetica" w:hAnsi="Helvetica" w:cs="Helvetica"/>
            <w:color w:val="6DC6DD"/>
            <w:sz w:val="17"/>
            <w:szCs w:val="17"/>
          </w:rPr>
          <w:t>size</w:t>
        </w:r>
        <w:proofErr w:type="spellEnd"/>
        <w:r>
          <w:rPr>
            <w:rStyle w:val="Hyperlink"/>
            <w:rFonts w:ascii="Helvetica" w:hAnsi="Helvetica" w:cs="Helvetica"/>
            <w:color w:val="6DC6DD"/>
            <w:sz w:val="17"/>
            <w:szCs w:val="17"/>
          </w:rPr>
          <w:t>.</w:t>
        </w:r>
      </w:hyperlink>
    </w:p>
    <w:tbl>
      <w:tblPr>
        <w:tblW w:w="5000" w:type="pct"/>
        <w:tblCellMar>
          <w:left w:w="0" w:type="dxa"/>
          <w:right w:w="0" w:type="dxa"/>
        </w:tblCellMar>
        <w:tblLook w:val="04A0" w:firstRow="1" w:lastRow="0" w:firstColumn="1" w:lastColumn="0" w:noHBand="0" w:noVBand="1"/>
      </w:tblPr>
      <w:tblGrid>
        <w:gridCol w:w="9072"/>
      </w:tblGrid>
      <w:tr w:rsidR="00421525" w:rsidTr="00421525">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1525">
              <w:tc>
                <w:tcPr>
                  <w:tcW w:w="0" w:type="auto"/>
                  <w:tcMar>
                    <w:top w:w="0" w:type="dxa"/>
                    <w:left w:w="270" w:type="dxa"/>
                    <w:bottom w:w="135" w:type="dxa"/>
                    <w:right w:w="270" w:type="dxa"/>
                  </w:tcMar>
                  <w:hideMark/>
                </w:tcPr>
                <w:p w:rsidR="00421525" w:rsidRDefault="00421525" w:rsidP="00421525">
                  <w:pPr>
                    <w:spacing w:line="338" w:lineRule="atLeast"/>
                    <w:rPr>
                      <w:rFonts w:ascii="Helvetica" w:hAnsi="Helvetica" w:cs="Helvetica"/>
                      <w:color w:val="606060"/>
                      <w:sz w:val="23"/>
                      <w:szCs w:val="23"/>
                    </w:rPr>
                  </w:pPr>
                  <w:r>
                    <w:rPr>
                      <w:rFonts w:ascii="Helvetica" w:hAnsi="Helvetica" w:cs="Helvetica"/>
                      <w:color w:val="606060"/>
                      <w:sz w:val="18"/>
                      <w:szCs w:val="18"/>
                    </w:rPr>
                    <w:lastRenderedPageBreak/>
                    <w:t xml:space="preserve">Weniger als drei Wochen sind es noch, bis mit dem Nordic </w:t>
                  </w:r>
                  <w:proofErr w:type="spellStart"/>
                  <w:r>
                    <w:rPr>
                      <w:rFonts w:ascii="Helvetica" w:hAnsi="Helvetica" w:cs="Helvetica"/>
                      <w:color w:val="606060"/>
                      <w:sz w:val="18"/>
                      <w:szCs w:val="18"/>
                    </w:rPr>
                    <w:t>Combined</w:t>
                  </w:r>
                  <w:proofErr w:type="spellEnd"/>
                  <w:r>
                    <w:rPr>
                      <w:rFonts w:ascii="Helvetica" w:hAnsi="Helvetica" w:cs="Helvetica"/>
                      <w:color w:val="606060"/>
                      <w:sz w:val="18"/>
                      <w:szCs w:val="18"/>
                    </w:rPr>
                    <w:t xml:space="preserve"> Triple Seefeld ein echtes nordisches Highlight auf Tiroler Boden wartet. Die siebte Auflage besticht mit einigen Neuerungen, die das Format noch spritziger und spannender machen.</w:t>
                  </w:r>
                  <w:r>
                    <w:rPr>
                      <w:rFonts w:ascii="Helvetica" w:hAnsi="Helvetica" w:cs="Helvetica"/>
                      <w:color w:val="606060"/>
                      <w:sz w:val="18"/>
                      <w:szCs w:val="18"/>
                    </w:rPr>
                    <w:br/>
                    <w:t> </w:t>
                  </w:r>
                  <w:r>
                    <w:rPr>
                      <w:rFonts w:ascii="Helvetica" w:hAnsi="Helvetica" w:cs="Helvetica"/>
                      <w:color w:val="606060"/>
                      <w:sz w:val="18"/>
                      <w:szCs w:val="18"/>
                    </w:rPr>
                    <w:br/>
                  </w:r>
                  <w:r>
                    <w:rPr>
                      <w:rStyle w:val="Fett"/>
                      <w:rFonts w:ascii="Helvetica" w:hAnsi="Helvetica" w:cs="Helvetica"/>
                      <w:color w:val="606060"/>
                      <w:sz w:val="18"/>
                      <w:szCs w:val="18"/>
                    </w:rPr>
                    <w:t>Distanzen:</w:t>
                  </w:r>
                  <w:r>
                    <w:rPr>
                      <w:rFonts w:ascii="Helvetica" w:hAnsi="Helvetica" w:cs="Helvetica"/>
                      <w:color w:val="606060"/>
                      <w:sz w:val="18"/>
                      <w:szCs w:val="18"/>
                    </w:rPr>
                    <w:br/>
                    <w:t>Galt es am Freitag, dem ersten Wettkampftag, ursprünglich fünf Loipen-Kilometer zu absolvieren, so sind es in diesem Jahr 7,5 Kilometer. Am Samstag bleibt es bei den zehn Kilometern. Abschließend warten am Sonntag 12,5 Kilometer, anstatt der üblichen 15. An allen drei Tagen gibt es einen Wettkampfsprung.</w:t>
                  </w:r>
                  <w:r>
                    <w:rPr>
                      <w:rFonts w:ascii="Helvetica" w:hAnsi="Helvetica" w:cs="Helvetica"/>
                      <w:color w:val="606060"/>
                      <w:sz w:val="18"/>
                      <w:szCs w:val="18"/>
                    </w:rPr>
                    <w:br/>
                    <w:t> </w:t>
                  </w:r>
                  <w:r>
                    <w:rPr>
                      <w:rFonts w:ascii="Helvetica" w:hAnsi="Helvetica" w:cs="Helvetica"/>
                      <w:color w:val="606060"/>
                      <w:sz w:val="18"/>
                      <w:szCs w:val="18"/>
                    </w:rPr>
                    <w:br/>
                  </w:r>
                  <w:r>
                    <w:rPr>
                      <w:rStyle w:val="Fett"/>
                      <w:rFonts w:ascii="Helvetica" w:hAnsi="Helvetica" w:cs="Helvetica"/>
                      <w:color w:val="606060"/>
                      <w:sz w:val="18"/>
                      <w:szCs w:val="18"/>
                    </w:rPr>
                    <w:t>Starterfeld:</w:t>
                  </w:r>
                  <w:r>
                    <w:rPr>
                      <w:rFonts w:ascii="Helvetica" w:hAnsi="Helvetica" w:cs="Helvetica"/>
                      <w:color w:val="606060"/>
                      <w:sz w:val="18"/>
                      <w:szCs w:val="18"/>
                    </w:rPr>
                    <w:br/>
                    <w:t xml:space="preserve">Anders als in den vorangegangenen Auflagen, wird die Anzahl der Starter nur noch nach dem ersten </w:t>
                  </w:r>
                  <w:proofErr w:type="spellStart"/>
                  <w:r>
                    <w:rPr>
                      <w:rFonts w:ascii="Helvetica" w:hAnsi="Helvetica" w:cs="Helvetica"/>
                      <w:color w:val="606060"/>
                      <w:sz w:val="18"/>
                      <w:szCs w:val="18"/>
                    </w:rPr>
                    <w:t>Bewerbstag</w:t>
                  </w:r>
                  <w:proofErr w:type="spellEnd"/>
                  <w:r>
                    <w:rPr>
                      <w:rFonts w:ascii="Helvetica" w:hAnsi="Helvetica" w:cs="Helvetica"/>
                      <w:color w:val="606060"/>
                      <w:sz w:val="18"/>
                      <w:szCs w:val="18"/>
                    </w:rPr>
                    <w:t xml:space="preserve"> verringert – 2022 dürfen alle teilnehmenden Athleten am ersten Tag starten, an den weiteren Tagen die jeweils besten 50 des ersten Wettkampftags. </w:t>
                  </w:r>
                  <w:r>
                    <w:rPr>
                      <w:rFonts w:ascii="Helvetica" w:hAnsi="Helvetica" w:cs="Helvetica"/>
                      <w:color w:val="606060"/>
                      <w:sz w:val="18"/>
                      <w:szCs w:val="18"/>
                    </w:rPr>
                    <w:br/>
                    <w:t> </w:t>
                  </w:r>
                  <w:r>
                    <w:rPr>
                      <w:rFonts w:ascii="Helvetica" w:hAnsi="Helvetica" w:cs="Helvetica"/>
                      <w:color w:val="606060"/>
                      <w:sz w:val="18"/>
                      <w:szCs w:val="18"/>
                    </w:rPr>
                    <w:br/>
                  </w:r>
                  <w:r>
                    <w:rPr>
                      <w:rStyle w:val="Fett"/>
                      <w:rFonts w:ascii="Helvetica" w:hAnsi="Helvetica" w:cs="Helvetica"/>
                      <w:color w:val="606060"/>
                      <w:sz w:val="18"/>
                      <w:szCs w:val="18"/>
                    </w:rPr>
                    <w:t>Bonuspunkte:</w:t>
                  </w:r>
                  <w:r>
                    <w:rPr>
                      <w:rFonts w:ascii="Helvetica" w:hAnsi="Helvetica" w:cs="Helvetica"/>
                      <w:color w:val="606060"/>
                      <w:sz w:val="18"/>
                      <w:szCs w:val="18"/>
                    </w:rPr>
                    <w:br/>
                    <w:t xml:space="preserve">Die wohl größte Veränderung gibt es bei der Berechnung der Zeitrückstände: Wurden in der Vergangenheit noch die kumulierten Rückstände der Vortage mitgenommen, erhalten jetzt die Top-15-Athleten der Tageswertung des ersten und zweiten Wettkampftages fixe Bonuspunkte, unabhängig vom tatsächlichen Vorsprung im Ziel: „So bleibt die Spannung bis zum finalen Wettkampftag erhalten“, erklärt Thomas </w:t>
                  </w:r>
                  <w:proofErr w:type="spellStart"/>
                  <w:r>
                    <w:rPr>
                      <w:rFonts w:ascii="Helvetica" w:hAnsi="Helvetica" w:cs="Helvetica"/>
                      <w:color w:val="606060"/>
                      <w:sz w:val="18"/>
                      <w:szCs w:val="18"/>
                    </w:rPr>
                    <w:t>Unterfrauner</w:t>
                  </w:r>
                  <w:proofErr w:type="spellEnd"/>
                  <w:r>
                    <w:rPr>
                      <w:rFonts w:ascii="Helvetica" w:hAnsi="Helvetica" w:cs="Helvetica"/>
                      <w:color w:val="606060"/>
                      <w:sz w:val="18"/>
                      <w:szCs w:val="18"/>
                    </w:rPr>
                    <w:t xml:space="preserve">, OK-Leiter des Nordic </w:t>
                  </w:r>
                  <w:proofErr w:type="spellStart"/>
                  <w:r>
                    <w:rPr>
                      <w:rFonts w:ascii="Helvetica" w:hAnsi="Helvetica" w:cs="Helvetica"/>
                      <w:color w:val="606060"/>
                      <w:sz w:val="18"/>
                      <w:szCs w:val="18"/>
                    </w:rPr>
                    <w:t>Combined</w:t>
                  </w:r>
                  <w:proofErr w:type="spellEnd"/>
                  <w:r>
                    <w:rPr>
                      <w:rFonts w:ascii="Helvetica" w:hAnsi="Helvetica" w:cs="Helvetica"/>
                      <w:color w:val="606060"/>
                      <w:sz w:val="18"/>
                      <w:szCs w:val="18"/>
                    </w:rPr>
                    <w:t xml:space="preserve"> </w:t>
                  </w:r>
                  <w:proofErr w:type="spellStart"/>
                  <w:r>
                    <w:rPr>
                      <w:rFonts w:ascii="Helvetica" w:hAnsi="Helvetica" w:cs="Helvetica"/>
                      <w:color w:val="606060"/>
                      <w:sz w:val="18"/>
                      <w:szCs w:val="18"/>
                    </w:rPr>
                    <w:t>Triples</w:t>
                  </w:r>
                  <w:proofErr w:type="spellEnd"/>
                  <w:r>
                    <w:rPr>
                      <w:rFonts w:ascii="Helvetica" w:hAnsi="Helvetica" w:cs="Helvetica"/>
                      <w:color w:val="606060"/>
                      <w:sz w:val="18"/>
                      <w:szCs w:val="18"/>
                    </w:rPr>
                    <w:t>.</w:t>
                  </w:r>
                  <w:r>
                    <w:rPr>
                      <w:rFonts w:ascii="Helvetica" w:hAnsi="Helvetica" w:cs="Helvetica"/>
                      <w:color w:val="606060"/>
                      <w:sz w:val="18"/>
                      <w:szCs w:val="18"/>
                    </w:rPr>
                    <w:br/>
                    <w:t> </w:t>
                  </w:r>
                  <w:r>
                    <w:rPr>
                      <w:rFonts w:ascii="Helvetica" w:hAnsi="Helvetica" w:cs="Helvetica"/>
                      <w:color w:val="606060"/>
                      <w:sz w:val="18"/>
                      <w:szCs w:val="18"/>
                    </w:rPr>
                    <w:br/>
                  </w:r>
                  <w:r>
                    <w:rPr>
                      <w:rStyle w:val="Fett"/>
                      <w:rFonts w:ascii="Helvetica" w:hAnsi="Helvetica" w:cs="Helvetica"/>
                      <w:color w:val="606060"/>
                      <w:sz w:val="18"/>
                      <w:szCs w:val="18"/>
                    </w:rPr>
                    <w:t>Doppelte Anzahl an Weltcuppunkte und Verdopplung des Preisgelds</w:t>
                  </w:r>
                  <w:r>
                    <w:rPr>
                      <w:rStyle w:val="Fett"/>
                      <w:rFonts w:ascii="Helvetica" w:hAnsi="Helvetica" w:cs="Helvetica"/>
                      <w:color w:val="606060"/>
                      <w:sz w:val="18"/>
                      <w:szCs w:val="18"/>
                    </w:rPr>
                    <w:br/>
                  </w:r>
                  <w:r>
                    <w:rPr>
                      <w:rFonts w:ascii="Helvetica" w:hAnsi="Helvetica" w:cs="Helvetica"/>
                      <w:color w:val="606060"/>
                      <w:sz w:val="18"/>
                      <w:szCs w:val="18"/>
                    </w:rPr>
                    <w:t xml:space="preserve">Wer am Finaltag als Erster die Ziellinie überquert, ist der </w:t>
                  </w:r>
                  <w:proofErr w:type="spellStart"/>
                  <w:r>
                    <w:rPr>
                      <w:rFonts w:ascii="Helvetica" w:hAnsi="Helvetica" w:cs="Helvetica"/>
                      <w:color w:val="606060"/>
                      <w:sz w:val="18"/>
                      <w:szCs w:val="18"/>
                    </w:rPr>
                    <w:t>Triplesieger</w:t>
                  </w:r>
                  <w:proofErr w:type="spellEnd"/>
                  <w:r>
                    <w:rPr>
                      <w:rFonts w:ascii="Helvetica" w:hAnsi="Helvetica" w:cs="Helvetica"/>
                      <w:color w:val="606060"/>
                      <w:sz w:val="18"/>
                      <w:szCs w:val="18"/>
                    </w:rPr>
                    <w:t xml:space="preserve"> und darf sich im bestdotierten </w:t>
                  </w:r>
                  <w:proofErr w:type="spellStart"/>
                  <w:r>
                    <w:rPr>
                      <w:rFonts w:ascii="Helvetica" w:hAnsi="Helvetica" w:cs="Helvetica"/>
                      <w:color w:val="606060"/>
                      <w:sz w:val="18"/>
                      <w:szCs w:val="18"/>
                    </w:rPr>
                    <w:t>Bewerb</w:t>
                  </w:r>
                  <w:proofErr w:type="spellEnd"/>
                  <w:r>
                    <w:rPr>
                      <w:rFonts w:ascii="Helvetica" w:hAnsi="Helvetica" w:cs="Helvetica"/>
                      <w:color w:val="606060"/>
                      <w:sz w:val="18"/>
                      <w:szCs w:val="18"/>
                    </w:rPr>
                    <w:t xml:space="preserve"> des Weltcupzirkus über die doppelte Anzahl an Weltcuppunkten und über das doppelte Preisgeld freuen.  </w:t>
                  </w:r>
                  <w:r>
                    <w:rPr>
                      <w:rFonts w:ascii="Helvetica" w:hAnsi="Helvetica" w:cs="Helvetica"/>
                      <w:color w:val="606060"/>
                      <w:sz w:val="18"/>
                      <w:szCs w:val="18"/>
                    </w:rPr>
                    <w:br/>
                    <w:t> </w:t>
                  </w:r>
                  <w:r>
                    <w:rPr>
                      <w:rFonts w:ascii="Helvetica" w:hAnsi="Helvetica" w:cs="Helvetica"/>
                      <w:color w:val="606060"/>
                      <w:sz w:val="18"/>
                      <w:szCs w:val="18"/>
                    </w:rPr>
                    <w:br/>
                  </w:r>
                  <w:r>
                    <w:rPr>
                      <w:rStyle w:val="Fett"/>
                      <w:rFonts w:ascii="Helvetica" w:hAnsi="Helvetica" w:cs="Helvetica"/>
                      <w:color w:val="606060"/>
                      <w:sz w:val="18"/>
                      <w:szCs w:val="18"/>
                    </w:rPr>
                    <w:t>Österreichs Kombinierer fiebern Heim-Weltcup entgegen</w:t>
                  </w:r>
                  <w:r>
                    <w:rPr>
                      <w:rFonts w:ascii="Helvetica" w:hAnsi="Helvetica" w:cs="Helvetica"/>
                      <w:color w:val="606060"/>
                      <w:sz w:val="18"/>
                      <w:szCs w:val="18"/>
                    </w:rPr>
                    <w:br/>
                  </w:r>
                  <w:proofErr w:type="spellStart"/>
                  <w:r>
                    <w:rPr>
                      <w:rFonts w:ascii="Helvetica" w:hAnsi="Helvetica" w:cs="Helvetica"/>
                      <w:color w:val="606060"/>
                      <w:sz w:val="18"/>
                      <w:szCs w:val="18"/>
                    </w:rPr>
                    <w:t>Auch</w:t>
                  </w:r>
                  <w:proofErr w:type="spellEnd"/>
                  <w:r>
                    <w:rPr>
                      <w:rFonts w:ascii="Helvetica" w:hAnsi="Helvetica" w:cs="Helvetica"/>
                      <w:color w:val="606060"/>
                      <w:sz w:val="18"/>
                      <w:szCs w:val="18"/>
                    </w:rPr>
                    <w:t xml:space="preserve"> Österreichs Kombinierer, die die WM-Infrastruktur in Seefeld über Weihnachten für ihr Training nutzten, fiebern dem Highlight auf heimischem Boden entgegen. So auch Johannes </w:t>
                  </w:r>
                  <w:proofErr w:type="spellStart"/>
                  <w:r>
                    <w:rPr>
                      <w:rFonts w:ascii="Helvetica" w:hAnsi="Helvetica" w:cs="Helvetica"/>
                      <w:color w:val="606060"/>
                      <w:sz w:val="18"/>
                      <w:szCs w:val="18"/>
                    </w:rPr>
                    <w:t>Lamparter</w:t>
                  </w:r>
                  <w:proofErr w:type="spellEnd"/>
                  <w:r>
                    <w:rPr>
                      <w:rFonts w:ascii="Helvetica" w:hAnsi="Helvetica" w:cs="Helvetica"/>
                      <w:color w:val="606060"/>
                      <w:sz w:val="18"/>
                      <w:szCs w:val="18"/>
                    </w:rPr>
                    <w:t xml:space="preserve">, der in Val di Fiemme am vergangenen Wochenende seinen ersten Weltcupsieg feierte: „Das Format ist extrem cool und etwas ganz Spezielles. Über drei Tage Top-Leistungen zu zeigen, ist aber auch extrem fordernd. Vom ersten </w:t>
                  </w:r>
                  <w:proofErr w:type="spellStart"/>
                  <w:r>
                    <w:rPr>
                      <w:rFonts w:ascii="Helvetica" w:hAnsi="Helvetica" w:cs="Helvetica"/>
                      <w:color w:val="606060"/>
                      <w:sz w:val="18"/>
                      <w:szCs w:val="18"/>
                    </w:rPr>
                    <w:t>Bewerb</w:t>
                  </w:r>
                  <w:proofErr w:type="spellEnd"/>
                  <w:r>
                    <w:rPr>
                      <w:rFonts w:ascii="Helvetica" w:hAnsi="Helvetica" w:cs="Helvetica"/>
                      <w:color w:val="606060"/>
                      <w:sz w:val="18"/>
                      <w:szCs w:val="18"/>
                    </w:rPr>
                    <w:t xml:space="preserve"> an muss man voll da sein und darf auf keinen Fall was liegenlassen.“ </w:t>
                  </w:r>
                  <w:r>
                    <w:rPr>
                      <w:rFonts w:ascii="Helvetica" w:hAnsi="Helvetica" w:cs="Helvetica"/>
                      <w:color w:val="606060"/>
                      <w:sz w:val="18"/>
                      <w:szCs w:val="18"/>
                    </w:rPr>
                    <w:br/>
                    <w:t xml:space="preserve">Norwegens Super-Kombinierer Jarl Magnus </w:t>
                  </w:r>
                  <w:proofErr w:type="spellStart"/>
                  <w:r>
                    <w:rPr>
                      <w:rFonts w:ascii="Helvetica" w:hAnsi="Helvetica" w:cs="Helvetica"/>
                      <w:color w:val="606060"/>
                      <w:sz w:val="18"/>
                      <w:szCs w:val="18"/>
                    </w:rPr>
                    <w:t>Riiber</w:t>
                  </w:r>
                  <w:proofErr w:type="spellEnd"/>
                  <w:r>
                    <w:rPr>
                      <w:rFonts w:ascii="Helvetica" w:hAnsi="Helvetica" w:cs="Helvetica"/>
                      <w:color w:val="606060"/>
                      <w:sz w:val="18"/>
                      <w:szCs w:val="18"/>
                    </w:rPr>
                    <w:t xml:space="preserve"> drückte dem Format in den vergangenen beiden Jahren seinen Stempel auf. Rekord-Sieger des </w:t>
                  </w:r>
                  <w:proofErr w:type="spellStart"/>
                  <w:r>
                    <w:rPr>
                      <w:rFonts w:ascii="Helvetica" w:hAnsi="Helvetica" w:cs="Helvetica"/>
                      <w:color w:val="606060"/>
                      <w:sz w:val="18"/>
                      <w:szCs w:val="18"/>
                    </w:rPr>
                    <w:t>Triples</w:t>
                  </w:r>
                  <w:proofErr w:type="spellEnd"/>
                  <w:r>
                    <w:rPr>
                      <w:rFonts w:ascii="Helvetica" w:hAnsi="Helvetica" w:cs="Helvetica"/>
                      <w:color w:val="606060"/>
                      <w:sz w:val="18"/>
                      <w:szCs w:val="18"/>
                    </w:rPr>
                    <w:t xml:space="preserve"> ist aber der Deutsche Eric Frenzel, der sich viermal in Folge den Gesamtsieg sichern konnte</w:t>
                  </w:r>
                  <w:r>
                    <w:rPr>
                      <w:rFonts w:ascii="Helvetica" w:hAnsi="Helvetica" w:cs="Helvetica"/>
                      <w:color w:val="606060"/>
                      <w:sz w:val="18"/>
                      <w:szCs w:val="18"/>
                    </w:rPr>
                    <w:t>.</w:t>
                  </w:r>
                  <w:r>
                    <w:rPr>
                      <w:rFonts w:ascii="Helvetica" w:hAnsi="Helvetica" w:cs="Helvetica"/>
                      <w:color w:val="606060"/>
                      <w:sz w:val="18"/>
                      <w:szCs w:val="18"/>
                    </w:rPr>
                    <w:br/>
                  </w:r>
                  <w:hyperlink r:id="rId10" w:history="1">
                    <w:r w:rsidRPr="00421525">
                      <w:rPr>
                        <w:rStyle w:val="Hyperlink"/>
                        <w:rFonts w:ascii="Helvetica" w:hAnsi="Helvetica" w:cs="Helvetica"/>
                        <w:sz w:val="18"/>
                        <w:szCs w:val="18"/>
                      </w:rPr>
                      <w:t xml:space="preserve">Infos Nordic </w:t>
                    </w:r>
                    <w:proofErr w:type="spellStart"/>
                    <w:r w:rsidRPr="00421525">
                      <w:rPr>
                        <w:rStyle w:val="Hyperlink"/>
                        <w:rFonts w:ascii="Helvetica" w:hAnsi="Helvetica" w:cs="Helvetica"/>
                        <w:sz w:val="18"/>
                        <w:szCs w:val="18"/>
                      </w:rPr>
                      <w:t>Combined</w:t>
                    </w:r>
                    <w:proofErr w:type="spellEnd"/>
                    <w:r w:rsidRPr="00421525">
                      <w:rPr>
                        <w:rStyle w:val="Hyperlink"/>
                        <w:rFonts w:ascii="Helvetica" w:hAnsi="Helvetica" w:cs="Helvetica"/>
                        <w:sz w:val="18"/>
                        <w:szCs w:val="18"/>
                      </w:rPr>
                      <w:t xml:space="preserve"> Triple Seefeld</w:t>
                    </w:r>
                  </w:hyperlink>
                  <w:r>
                    <w:rPr>
                      <w:rFonts w:ascii="Helvetica" w:hAnsi="Helvetica" w:cs="Helvetica"/>
                      <w:color w:val="606060"/>
                      <w:sz w:val="18"/>
                      <w:szCs w:val="18"/>
                    </w:rPr>
                    <w:t xml:space="preserve">  und www-weltcup-seefeld.com</w:t>
                  </w:r>
                </w:p>
              </w:tc>
            </w:tr>
          </w:tbl>
          <w:p w:rsidR="00421525" w:rsidRDefault="00421525" w:rsidP="00421525">
            <w:pPr>
              <w:rPr>
                <w:rFonts w:ascii="Times New Roman" w:eastAsia="Times New Roman" w:hAnsi="Times New Roman" w:cs="Times New Roman"/>
                <w:sz w:val="20"/>
                <w:szCs w:val="20"/>
              </w:rPr>
            </w:pPr>
          </w:p>
        </w:tc>
      </w:tr>
      <w:tr w:rsidR="00421525" w:rsidTr="00421525">
        <w:tc>
          <w:tcPr>
            <w:tcW w:w="0" w:type="auto"/>
            <w:tcMar>
              <w:top w:w="0" w:type="dxa"/>
              <w:left w:w="270" w:type="dxa"/>
              <w:bottom w:w="270" w:type="dxa"/>
              <w:right w:w="270" w:type="dxa"/>
            </w:tcMar>
            <w:hideMark/>
          </w:tcPr>
          <w:p w:rsidR="00003621" w:rsidRDefault="00421525" w:rsidP="00003621">
            <w:pPr>
              <w:rPr>
                <w:rFonts w:ascii="Helvetica" w:hAnsi="Helvetica" w:cs="Helvetica"/>
                <w:color w:val="606060"/>
                <w:sz w:val="17"/>
                <w:szCs w:val="17"/>
              </w:rPr>
            </w:pPr>
            <w:r>
              <w:rPr>
                <w:rStyle w:val="Hervorhebung"/>
                <w:rFonts w:ascii="Helvetica" w:hAnsi="Helvetica" w:cs="Helvetica"/>
                <w:color w:val="606060"/>
                <w:sz w:val="17"/>
                <w:szCs w:val="17"/>
              </w:rPr>
              <w:t xml:space="preserve">Copyright ©2022 Steinacher &amp; Maier Public Relations, All </w:t>
            </w:r>
            <w:proofErr w:type="spellStart"/>
            <w:r>
              <w:rPr>
                <w:rStyle w:val="Hervorhebung"/>
                <w:rFonts w:ascii="Helvetica" w:hAnsi="Helvetica" w:cs="Helvetica"/>
                <w:color w:val="606060"/>
                <w:sz w:val="17"/>
                <w:szCs w:val="17"/>
              </w:rPr>
              <w:t>rights</w:t>
            </w:r>
            <w:proofErr w:type="spellEnd"/>
            <w:r>
              <w:rPr>
                <w:rStyle w:val="Hervorhebung"/>
                <w:rFonts w:ascii="Helvetica" w:hAnsi="Helvetica" w:cs="Helvetica"/>
                <w:color w:val="606060"/>
                <w:sz w:val="17"/>
                <w:szCs w:val="17"/>
              </w:rPr>
              <w:t xml:space="preserve"> reserved.</w:t>
            </w:r>
            <w:hyperlink r:id="rId11" w:tgtFrame="_blank" w:history="1">
              <w:r>
                <w:rPr>
                  <w:rStyle w:val="Hyperlink"/>
                  <w:rFonts w:ascii="Helvetica" w:hAnsi="Helvetica" w:cs="Helvetica"/>
                  <w:color w:val="606060"/>
                  <w:sz w:val="17"/>
                  <w:szCs w:val="17"/>
                </w:rPr>
                <w:t>www.smpr.at</w:t>
              </w:r>
            </w:hyperlink>
          </w:p>
          <w:p w:rsidR="00421525" w:rsidRDefault="00421525" w:rsidP="00003621">
            <w:pPr>
              <w:rPr>
                <w:rFonts w:ascii="Times New Roman" w:eastAsia="Times New Roman" w:hAnsi="Times New Roman" w:cs="Times New Roman"/>
                <w:sz w:val="20"/>
                <w:szCs w:val="20"/>
              </w:rPr>
            </w:pPr>
            <w:r>
              <w:rPr>
                <w:rStyle w:val="Fett"/>
                <w:rFonts w:ascii="Helvetica" w:hAnsi="Helvetica" w:cs="Helvetica"/>
                <w:color w:val="606060"/>
                <w:sz w:val="17"/>
                <w:szCs w:val="17"/>
              </w:rPr>
              <w:t>Kontakt:</w:t>
            </w:r>
            <w:r>
              <w:rPr>
                <w:rStyle w:val="Fett"/>
                <w:rFonts w:ascii="Helvetica" w:hAnsi="Helvetica" w:cs="Helvetica"/>
                <w:color w:val="606060"/>
                <w:sz w:val="17"/>
                <w:szCs w:val="17"/>
              </w:rPr>
              <w:t xml:space="preserve"> </w:t>
            </w:r>
            <w:r>
              <w:rPr>
                <w:rFonts w:ascii="Helvetica" w:hAnsi="Helvetica" w:cs="Helvetica"/>
                <w:color w:val="606060"/>
                <w:sz w:val="17"/>
                <w:szCs w:val="17"/>
              </w:rPr>
              <w:t>Daniela Maier:</w:t>
            </w:r>
            <w:r>
              <w:rPr>
                <w:rStyle w:val="apple-converted-space"/>
                <w:rFonts w:ascii="Helvetica" w:hAnsi="Helvetica" w:cs="Helvetica"/>
                <w:color w:val="606060"/>
                <w:sz w:val="17"/>
                <w:szCs w:val="17"/>
              </w:rPr>
              <w:t> </w:t>
            </w:r>
            <w:hyperlink r:id="rId12" w:history="1">
              <w:r>
                <w:rPr>
                  <w:rStyle w:val="Hyperlink"/>
                  <w:rFonts w:ascii="Helvetica" w:hAnsi="Helvetica" w:cs="Helvetica"/>
                  <w:color w:val="606060"/>
                  <w:sz w:val="17"/>
                  <w:szCs w:val="17"/>
                </w:rPr>
                <w:t>dani@smpr.at</w:t>
              </w:r>
            </w:hyperlink>
            <w:r>
              <w:rPr>
                <w:rStyle w:val="apple-converted-space"/>
                <w:rFonts w:ascii="Helvetica" w:hAnsi="Helvetica" w:cs="Helvetica"/>
                <w:color w:val="606060"/>
                <w:sz w:val="17"/>
                <w:szCs w:val="17"/>
              </w:rPr>
              <w:t> </w:t>
            </w:r>
            <w:r>
              <w:rPr>
                <w:rFonts w:ascii="Helvetica" w:hAnsi="Helvetica" w:cs="Helvetica"/>
                <w:color w:val="606060"/>
                <w:sz w:val="17"/>
                <w:szCs w:val="17"/>
              </w:rPr>
              <w:t>// +43 664 23 422 11</w:t>
            </w:r>
          </w:p>
        </w:tc>
      </w:tr>
    </w:tbl>
    <w:p w:rsidR="00421525" w:rsidRDefault="00421525" w:rsidP="00003621"/>
    <w:sectPr w:rsidR="0042152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25"/>
    <w:rsid w:val="00003621"/>
    <w:rsid w:val="003D19D5"/>
    <w:rsid w:val="00421525"/>
    <w:rsid w:val="00C612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2FCE"/>
  <w15:chartTrackingRefBased/>
  <w15:docId w15:val="{5BE91F56-2347-4F86-B810-1EE512892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421525"/>
    <w:rPr>
      <w:b/>
      <w:bCs/>
    </w:rPr>
  </w:style>
  <w:style w:type="character" w:styleId="Hyperlink">
    <w:name w:val="Hyperlink"/>
    <w:basedOn w:val="Absatz-Standardschriftart"/>
    <w:uiPriority w:val="99"/>
    <w:unhideWhenUsed/>
    <w:rsid w:val="00421525"/>
    <w:rPr>
      <w:color w:val="0000FF"/>
      <w:u w:val="single"/>
    </w:rPr>
  </w:style>
  <w:style w:type="character" w:styleId="BesuchterLink">
    <w:name w:val="FollowedHyperlink"/>
    <w:basedOn w:val="Absatz-Standardschriftart"/>
    <w:uiPriority w:val="99"/>
    <w:semiHidden/>
    <w:unhideWhenUsed/>
    <w:rsid w:val="00421525"/>
    <w:rPr>
      <w:color w:val="954F72" w:themeColor="followedHyperlink"/>
      <w:u w:val="single"/>
    </w:rPr>
  </w:style>
  <w:style w:type="character" w:customStyle="1" w:styleId="apple-converted-space">
    <w:name w:val="apple-converted-space"/>
    <w:basedOn w:val="Absatz-Standardschriftart"/>
    <w:rsid w:val="00421525"/>
  </w:style>
  <w:style w:type="character" w:styleId="Hervorhebung">
    <w:name w:val="Emphasis"/>
    <w:basedOn w:val="Absatz-Standardschriftart"/>
    <w:uiPriority w:val="20"/>
    <w:qFormat/>
    <w:rsid w:val="00421525"/>
    <w:rPr>
      <w:i/>
      <w:iCs/>
    </w:rPr>
  </w:style>
  <w:style w:type="character" w:styleId="NichtaufgelsteErwhnung">
    <w:name w:val="Unresolved Mention"/>
    <w:basedOn w:val="Absatz-Standardschriftart"/>
    <w:uiPriority w:val="99"/>
    <w:semiHidden/>
    <w:unhideWhenUsed/>
    <w:rsid w:val="00421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656349">
      <w:bodyDiv w:val="1"/>
      <w:marLeft w:val="0"/>
      <w:marRight w:val="0"/>
      <w:marTop w:val="0"/>
      <w:marBottom w:val="0"/>
      <w:divBdr>
        <w:top w:val="none" w:sz="0" w:space="0" w:color="auto"/>
        <w:left w:val="none" w:sz="0" w:space="0" w:color="auto"/>
        <w:bottom w:val="none" w:sz="0" w:space="0" w:color="auto"/>
        <w:right w:val="none" w:sz="0" w:space="0" w:color="auto"/>
      </w:divBdr>
    </w:div>
    <w:div w:id="102833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zcomburnz.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cusercontent.com/ff5f709faa4cfe4526806d6a6/_compresseds/32ce635c-c928-9407-dda8-86929b9da2cb.jpg" TargetMode="External"/><Relationship Id="rId12" Type="http://schemas.openxmlformats.org/officeDocument/2006/relationships/hyperlink" Target="mailto:dani@smpr.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smpr.at/" TargetMode="External"/><Relationship Id="rId5" Type="http://schemas.openxmlformats.org/officeDocument/2006/relationships/image" Target="media/image2.jpeg"/><Relationship Id="rId10" Type="http://schemas.openxmlformats.org/officeDocument/2006/relationships/hyperlink" Target="https://www.seefeld.com/veranstaltungskalender/e-seefeld-nordic-combined-triple" TargetMode="External"/><Relationship Id="rId4" Type="http://schemas.openxmlformats.org/officeDocument/2006/relationships/image" Target="media/image1.png"/><Relationship Id="rId9" Type="http://schemas.openxmlformats.org/officeDocument/2006/relationships/hyperlink" Target="https://mcusercontent.com/ff5f709faa4cfe4526806d6a6/images/03265dd7-1eef-917b-d2e7-df00f455e100.png"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3274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Stauder</dc:creator>
  <cp:keywords/>
  <dc:description/>
  <cp:lastModifiedBy>Bernadette Stauder</cp:lastModifiedBy>
  <cp:revision>2</cp:revision>
  <dcterms:created xsi:type="dcterms:W3CDTF">2022-01-13T07:34:00Z</dcterms:created>
  <dcterms:modified xsi:type="dcterms:W3CDTF">2022-01-13T07:51:00Z</dcterms:modified>
</cp:coreProperties>
</file>