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6758D14" w14:textId="68EA6BC7" w:rsidR="00451A51" w:rsidRPr="00CC3C26" w:rsidRDefault="00CC3C26" w:rsidP="004D3D2A">
      <w:pPr>
        <w:spacing w:line="240" w:lineRule="auto"/>
        <w:jc w:val="center"/>
        <w:rPr>
          <w:rFonts w:ascii="Crimson Text" w:hAnsi="Crimson Text" w:cs="Arial"/>
          <w:i/>
          <w:iCs/>
          <w:color w:val="005587"/>
          <w:sz w:val="52"/>
          <w:szCs w:val="54"/>
          <w:lang w:val="en-US"/>
        </w:rPr>
      </w:pPr>
      <w:r w:rsidRPr="00CC3C26">
        <w:rPr>
          <w:rFonts w:ascii="Crimson Text" w:hAnsi="Crimson Text" w:cs="Arial"/>
          <w:i/>
          <w:iCs/>
          <w:color w:val="005587"/>
          <w:sz w:val="52"/>
          <w:szCs w:val="54"/>
          <w:lang w:val="en-US"/>
        </w:rPr>
        <w:t>HELLO, TIROLS HOCHPLATEAU!</w:t>
      </w:r>
    </w:p>
    <w:p w14:paraId="752D8D25" w14:textId="77777777" w:rsidR="00CC3C26" w:rsidRPr="00CC3C26" w:rsidRDefault="00CC3C26" w:rsidP="00CC3C26">
      <w:pPr>
        <w:spacing w:line="240" w:lineRule="auto"/>
        <w:jc w:val="center"/>
        <w:rPr>
          <w:rFonts w:ascii="Neutraface 2 Text Bold" w:hAnsi="Neutraface 2 Text Bold" w:cs="Arial"/>
          <w:sz w:val="24"/>
          <w:szCs w:val="24"/>
          <w:lang w:val="en-US" w:eastAsia="de-AT"/>
        </w:rPr>
      </w:pPr>
      <w:r w:rsidRPr="00CC3C26">
        <w:rPr>
          <w:rFonts w:ascii="Neutraface 2 Text Bold" w:hAnsi="Neutraface 2 Text Bold" w:cs="Arial"/>
          <w:sz w:val="24"/>
          <w:szCs w:val="24"/>
          <w:lang w:val="en-US" w:eastAsia="de-AT"/>
        </w:rPr>
        <w:t>FROM NOW ON THE OLYMPIAREGION SEEFELD BECOMES:</w:t>
      </w:r>
    </w:p>
    <w:p w14:paraId="1DFD22CB" w14:textId="2F058499" w:rsidR="009913D4" w:rsidRDefault="00CC3C26" w:rsidP="00CC3C26">
      <w:pPr>
        <w:spacing w:line="240" w:lineRule="auto"/>
        <w:jc w:val="center"/>
        <w:rPr>
          <w:rFonts w:ascii="Neutraface 2 Text Bold" w:hAnsi="Neutraface 2 Text Bold" w:cs="Arial"/>
          <w:sz w:val="24"/>
          <w:szCs w:val="24"/>
          <w:lang w:eastAsia="de-AT"/>
        </w:rPr>
      </w:pPr>
      <w:r w:rsidRPr="00CC3C26">
        <w:rPr>
          <w:rFonts w:ascii="Neutraface 2 Text Bold" w:hAnsi="Neutraface 2 Text Bold" w:cs="Arial"/>
          <w:sz w:val="24"/>
          <w:szCs w:val="24"/>
          <w:lang w:eastAsia="de-AT"/>
        </w:rPr>
        <w:t>"</w:t>
      </w:r>
      <w:r w:rsidRPr="00CC3C26">
        <w:rPr>
          <w:rFonts w:ascii="Neutraface 2 Text Bold" w:hAnsi="Neutraface 2 Text Bold" w:cs="Arial"/>
          <w:sz w:val="24"/>
          <w:szCs w:val="24"/>
          <w:lang w:eastAsia="de-AT"/>
        </w:rPr>
        <w:t xml:space="preserve"> </w:t>
      </w:r>
      <w:r>
        <w:rPr>
          <w:rFonts w:ascii="Neutraface 2 Text Bold" w:hAnsi="Neutraface 2 Text Bold" w:cs="Arial"/>
          <w:sz w:val="24"/>
          <w:szCs w:val="24"/>
          <w:lang w:eastAsia="de-AT"/>
        </w:rPr>
        <w:t xml:space="preserve">REGION </w:t>
      </w:r>
      <w:r w:rsidRPr="005A75E5">
        <w:rPr>
          <w:rFonts w:ascii="Neutraface 2 Text Bold" w:hAnsi="Neutraface 2 Text Bold" w:cs="Arial"/>
          <w:sz w:val="24"/>
          <w:szCs w:val="24"/>
          <w:lang w:eastAsia="de-AT"/>
        </w:rPr>
        <w:t>SEEFELD</w:t>
      </w:r>
      <w:r>
        <w:rPr>
          <w:rFonts w:ascii="Neutraface 2 Text Bold" w:hAnsi="Neutraface 2 Text Bold" w:cs="Arial"/>
          <w:sz w:val="24"/>
          <w:szCs w:val="24"/>
          <w:lang w:eastAsia="de-AT"/>
        </w:rPr>
        <w:t xml:space="preserve"> </w:t>
      </w:r>
      <w:r w:rsidRPr="00A5536F">
        <w:rPr>
          <w:rFonts w:ascii="Neutraface 2 Text Bold" w:hAnsi="Neutraface 2 Text Bold" w:cs="Arial"/>
          <w:sz w:val="24"/>
          <w:szCs w:val="24"/>
          <w:lang w:eastAsia="de-AT"/>
        </w:rPr>
        <w:t xml:space="preserve">– </w:t>
      </w:r>
      <w:r w:rsidRPr="005A75E5">
        <w:rPr>
          <w:rFonts w:ascii="Neutraface 2 Text Bold" w:hAnsi="Neutraface 2 Text Bold" w:cs="Arial"/>
          <w:sz w:val="24"/>
          <w:szCs w:val="24"/>
          <w:lang w:eastAsia="de-AT"/>
        </w:rPr>
        <w:t>TIROLS HOCHPLATEAU</w:t>
      </w:r>
      <w:r w:rsidRPr="00CC3C26">
        <w:rPr>
          <w:rFonts w:ascii="Neutraface 2 Text Bold" w:hAnsi="Neutraface 2 Text Bold" w:cs="Arial"/>
          <w:sz w:val="24"/>
          <w:szCs w:val="24"/>
          <w:lang w:eastAsia="de-AT"/>
        </w:rPr>
        <w:t xml:space="preserve"> </w:t>
      </w:r>
      <w:r w:rsidRPr="00CC3C26">
        <w:rPr>
          <w:rFonts w:ascii="Neutraface 2 Text Bold" w:hAnsi="Neutraface 2 Text Bold" w:cs="Arial"/>
          <w:sz w:val="24"/>
          <w:szCs w:val="24"/>
          <w:lang w:eastAsia="de-AT"/>
        </w:rPr>
        <w:t>"</w:t>
      </w:r>
    </w:p>
    <w:p w14:paraId="5B0EF365" w14:textId="77777777" w:rsidR="004D3D2A" w:rsidRPr="00546EEE" w:rsidRDefault="004D3D2A" w:rsidP="000A60AE">
      <w:pPr>
        <w:spacing w:line="240" w:lineRule="auto"/>
        <w:jc w:val="center"/>
        <w:rPr>
          <w:rFonts w:ascii="Neutraface 2 Text Bold" w:hAnsi="Neutraface 2 Text Bold" w:cs="Arial"/>
          <w:sz w:val="24"/>
          <w:szCs w:val="24"/>
          <w:lang w:eastAsia="de-AT"/>
        </w:rPr>
      </w:pPr>
    </w:p>
    <w:p w14:paraId="329A1D26" w14:textId="77777777" w:rsidR="00B4190F" w:rsidRDefault="00C72F13" w:rsidP="00B4190F">
      <w:pPr>
        <w:spacing w:line="360" w:lineRule="auto"/>
        <w:jc w:val="center"/>
      </w:pPr>
      <w:r>
        <w:rPr>
          <w:noProof/>
          <w:lang w:eastAsia="de-DE"/>
        </w:rPr>
        <w:drawing>
          <wp:inline distT="0" distB="0" distL="0" distR="0" wp14:anchorId="161032C8" wp14:editId="7F5E67E1">
            <wp:extent cx="5760408" cy="2585803"/>
            <wp:effectExtent l="0" t="0" r="5715" b="5080"/>
            <wp:docPr id="1" name="Grafik 1" descr="Ein Bild, das Berg, draußen, Himmel, Natu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 descr="Ein Bild, das Berg, draußen, Himmel, Natur enthält.&#10;&#10;Automatisch generierte Beschreibung"/>
                    <pic:cNvPicPr/>
                  </pic:nvPicPr>
                  <pic:blipFill rotWithShape="1"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760720" cy="25859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A654B">
        <w:tab/>
      </w:r>
    </w:p>
    <w:p w14:paraId="2036C309" w14:textId="77777777" w:rsidR="00CC3C26" w:rsidRDefault="00CC3C26" w:rsidP="005C438C">
      <w:pPr>
        <w:spacing w:line="360" w:lineRule="auto"/>
        <w:jc w:val="both"/>
        <w:rPr>
          <w:rFonts w:ascii="Neutraface 2 Text Book" w:hAnsi="Neutraface 2 Text Book" w:cs="Arial"/>
          <w:b/>
          <w:bCs/>
          <w:lang w:val="en-US" w:eastAsia="de-AT"/>
        </w:rPr>
      </w:pPr>
      <w:r w:rsidRPr="00CC3C26">
        <w:rPr>
          <w:rFonts w:ascii="Neutraface 2 Text Book" w:hAnsi="Neutraface 2 Text Book" w:cs="Arial"/>
          <w:b/>
          <w:bCs/>
          <w:lang w:val="en-US" w:eastAsia="de-AT"/>
        </w:rPr>
        <w:t xml:space="preserve">The "Olympiaregion Seefeld" becomes "Region Seefeld - </w:t>
      </w:r>
      <w:proofErr w:type="spellStart"/>
      <w:r w:rsidRPr="00CC3C26">
        <w:rPr>
          <w:rFonts w:ascii="Neutraface 2 Text Book" w:hAnsi="Neutraface 2 Text Book" w:cs="Arial"/>
          <w:b/>
          <w:bCs/>
          <w:lang w:val="en-US" w:eastAsia="de-AT"/>
        </w:rPr>
        <w:t>Tirols</w:t>
      </w:r>
      <w:proofErr w:type="spellEnd"/>
      <w:r w:rsidRPr="00CC3C26">
        <w:rPr>
          <w:rFonts w:ascii="Neutraface 2 Text Book" w:hAnsi="Neutraface 2 Text Book" w:cs="Arial"/>
          <w:b/>
          <w:bCs/>
          <w:lang w:val="en-US" w:eastAsia="de-AT"/>
        </w:rPr>
        <w:t xml:space="preserve"> </w:t>
      </w:r>
      <w:proofErr w:type="spellStart"/>
      <w:r w:rsidRPr="00CC3C26">
        <w:rPr>
          <w:rFonts w:ascii="Neutraface 2 Text Book" w:hAnsi="Neutraface 2 Text Book" w:cs="Arial"/>
          <w:b/>
          <w:bCs/>
          <w:lang w:val="en-US" w:eastAsia="de-AT"/>
        </w:rPr>
        <w:t>Hochplateau</w:t>
      </w:r>
      <w:proofErr w:type="spellEnd"/>
      <w:r w:rsidRPr="00CC3C26">
        <w:rPr>
          <w:rFonts w:ascii="Neutraface 2 Text Book" w:hAnsi="Neutraface 2 Text Book" w:cs="Arial"/>
          <w:b/>
          <w:bCs/>
          <w:lang w:val="en-US" w:eastAsia="de-AT"/>
        </w:rPr>
        <w:t xml:space="preserve">", a sunny high plateau at 1,200 </w:t>
      </w:r>
      <w:proofErr w:type="spellStart"/>
      <w:r w:rsidRPr="00CC3C26">
        <w:rPr>
          <w:rFonts w:ascii="Neutraface 2 Text Book" w:hAnsi="Neutraface 2 Text Book" w:cs="Arial"/>
          <w:b/>
          <w:bCs/>
          <w:lang w:val="en-US" w:eastAsia="de-AT"/>
        </w:rPr>
        <w:t>metres</w:t>
      </w:r>
      <w:proofErr w:type="spellEnd"/>
      <w:r w:rsidRPr="00CC3C26">
        <w:rPr>
          <w:rFonts w:ascii="Neutraface 2 Text Book" w:hAnsi="Neutraface 2 Text Book" w:cs="Arial"/>
          <w:b/>
          <w:bCs/>
          <w:lang w:val="en-US" w:eastAsia="de-AT"/>
        </w:rPr>
        <w:t xml:space="preserve">. What remains unchanged is the exceptionally high recreational value of Seefeld, Leutasch, </w:t>
      </w:r>
      <w:proofErr w:type="spellStart"/>
      <w:r w:rsidRPr="00CC3C26">
        <w:rPr>
          <w:rFonts w:ascii="Neutraface 2 Text Book" w:hAnsi="Neutraface 2 Text Book" w:cs="Arial"/>
          <w:b/>
          <w:bCs/>
          <w:lang w:val="en-US" w:eastAsia="de-AT"/>
        </w:rPr>
        <w:t>Mösern</w:t>
      </w:r>
      <w:proofErr w:type="spellEnd"/>
      <w:r w:rsidRPr="00CC3C26">
        <w:rPr>
          <w:rFonts w:ascii="Neutraface 2 Text Book" w:hAnsi="Neutraface 2 Text Book" w:cs="Arial"/>
          <w:b/>
          <w:bCs/>
          <w:lang w:val="en-US" w:eastAsia="de-AT"/>
        </w:rPr>
        <w:t xml:space="preserve">, Reith and Scharnitz - in all seasons! </w:t>
      </w:r>
    </w:p>
    <w:p w14:paraId="12715FD1" w14:textId="77777777" w:rsidR="00CC3C26" w:rsidRDefault="00CC3C26" w:rsidP="005C438C">
      <w:pPr>
        <w:spacing w:line="360" w:lineRule="auto"/>
        <w:jc w:val="both"/>
        <w:rPr>
          <w:rFonts w:ascii="Neutraface 2 Text Book" w:hAnsi="Neutraface 2 Text Book" w:cs="Arial"/>
          <w:lang w:val="en-US" w:eastAsia="de-AT"/>
        </w:rPr>
      </w:pPr>
      <w:r w:rsidRPr="00CC3C26">
        <w:rPr>
          <w:rFonts w:ascii="Neutraface 2 Text Book" w:hAnsi="Neutraface 2 Text Book" w:cs="Arial"/>
          <w:lang w:val="en-US" w:eastAsia="de-AT"/>
        </w:rPr>
        <w:t xml:space="preserve">When you think of Tyrol, you have two images in your mind: the Tyrolean mountain worlds and summits, e.g. the five large glaciers and the Arlberg. And the Tyrolean valley worlds, e.g. the </w:t>
      </w:r>
      <w:proofErr w:type="spellStart"/>
      <w:r w:rsidRPr="00CC3C26">
        <w:rPr>
          <w:rFonts w:ascii="Neutraface 2 Text Book" w:hAnsi="Neutraface 2 Text Book" w:cs="Arial"/>
          <w:lang w:val="en-US" w:eastAsia="de-AT"/>
        </w:rPr>
        <w:t>Zillertal</w:t>
      </w:r>
      <w:proofErr w:type="spellEnd"/>
      <w:r w:rsidRPr="00CC3C26">
        <w:rPr>
          <w:rFonts w:ascii="Neutraface 2 Text Book" w:hAnsi="Neutraface 2 Text Book" w:cs="Arial"/>
          <w:lang w:val="en-US" w:eastAsia="de-AT"/>
        </w:rPr>
        <w:t xml:space="preserve"> or the Ötztal. The bad news for the Region Seefeld: it belongs neither to Tyrol's Mountain Worlds nor to the Valley Worlds. Now the good news: it belongs neither to Tyrol's Mountain Worlds nor to the Valley Worlds. The Region Seefeld lies in a unique in-between world: on a high plateau framed by mountains. 1,200 </w:t>
      </w:r>
      <w:proofErr w:type="spellStart"/>
      <w:r w:rsidRPr="00CC3C26">
        <w:rPr>
          <w:rFonts w:ascii="Neutraface 2 Text Book" w:hAnsi="Neutraface 2 Text Book" w:cs="Arial"/>
          <w:lang w:val="en-US" w:eastAsia="de-AT"/>
        </w:rPr>
        <w:t>metres</w:t>
      </w:r>
      <w:proofErr w:type="spellEnd"/>
      <w:r w:rsidRPr="00CC3C26">
        <w:rPr>
          <w:rFonts w:ascii="Neutraface 2 Text Book" w:hAnsi="Neutraface 2 Text Book" w:cs="Arial"/>
          <w:lang w:val="en-US" w:eastAsia="de-AT"/>
        </w:rPr>
        <w:t xml:space="preserve"> above sea level. And 600 </w:t>
      </w:r>
      <w:proofErr w:type="spellStart"/>
      <w:r w:rsidRPr="00CC3C26">
        <w:rPr>
          <w:rFonts w:ascii="Neutraface 2 Text Book" w:hAnsi="Neutraface 2 Text Book" w:cs="Arial"/>
          <w:lang w:val="en-US" w:eastAsia="de-AT"/>
        </w:rPr>
        <w:t>metres</w:t>
      </w:r>
      <w:proofErr w:type="spellEnd"/>
      <w:r w:rsidRPr="00CC3C26">
        <w:rPr>
          <w:rFonts w:ascii="Neutraface 2 Text Book" w:hAnsi="Neutraface 2 Text Book" w:cs="Arial"/>
          <w:lang w:val="en-US" w:eastAsia="de-AT"/>
        </w:rPr>
        <w:t xml:space="preserve"> above the Olympic city of Innsbruck.</w:t>
      </w:r>
    </w:p>
    <w:p w14:paraId="4A61A2AC" w14:textId="77777777" w:rsidR="00CC3C26" w:rsidRDefault="00CC3C26" w:rsidP="005C438C">
      <w:pPr>
        <w:spacing w:line="360" w:lineRule="auto"/>
        <w:jc w:val="both"/>
        <w:rPr>
          <w:rFonts w:ascii="Neutraface 2 Text Book" w:hAnsi="Neutraface 2 Text Book" w:cs="Arial"/>
          <w:b/>
          <w:bCs/>
          <w:lang w:val="en-US" w:eastAsia="de-AT"/>
        </w:rPr>
      </w:pPr>
      <w:r w:rsidRPr="00CC3C26">
        <w:rPr>
          <w:rFonts w:ascii="Neutraface 2 Text Book" w:hAnsi="Neutraface 2 Text Book" w:cs="Arial"/>
          <w:b/>
          <w:bCs/>
          <w:lang w:val="en-US" w:eastAsia="de-AT"/>
        </w:rPr>
        <w:t xml:space="preserve">That's why the Olympics are yesterday's news for Seefeld. </w:t>
      </w:r>
    </w:p>
    <w:p w14:paraId="07E6706F" w14:textId="77777777" w:rsidR="00CC3C26" w:rsidRDefault="00CC3C26" w:rsidP="005C438C">
      <w:pPr>
        <w:spacing w:line="360" w:lineRule="auto"/>
        <w:jc w:val="both"/>
        <w:rPr>
          <w:rFonts w:ascii="Neutraface 2 Text Book" w:hAnsi="Neutraface 2 Text Book" w:cs="Arial"/>
          <w:lang w:val="en-US" w:eastAsia="de-AT"/>
        </w:rPr>
      </w:pPr>
      <w:r w:rsidRPr="00CC3C26">
        <w:rPr>
          <w:rFonts w:ascii="Neutraface 2 Text Book" w:hAnsi="Neutraface 2 Text Book" w:cs="Arial"/>
          <w:lang w:val="en-US" w:eastAsia="de-AT"/>
        </w:rPr>
        <w:t xml:space="preserve">Speaking of the Olympics: </w:t>
      </w:r>
      <w:proofErr w:type="spellStart"/>
      <w:r w:rsidRPr="00CC3C26">
        <w:rPr>
          <w:rFonts w:ascii="Neutraface 2 Text Book" w:hAnsi="Neutraface 2 Text Book" w:cs="Arial"/>
          <w:lang w:val="en-US" w:eastAsia="de-AT"/>
        </w:rPr>
        <w:t>Seefeld's</w:t>
      </w:r>
      <w:proofErr w:type="spellEnd"/>
      <w:r w:rsidRPr="00CC3C26">
        <w:rPr>
          <w:rFonts w:ascii="Neutraface 2 Text Book" w:hAnsi="Neutraface 2 Text Book" w:cs="Arial"/>
          <w:lang w:val="en-US" w:eastAsia="de-AT"/>
        </w:rPr>
        <w:t xml:space="preserve"> longstanding first name "Olympiaregion" is now old news. In 1964 and 1976 Innsbruck's Olympic fire also blazed up in Seefeld, and the Olympics became the foundation </w:t>
      </w:r>
      <w:r w:rsidRPr="00CC3C26">
        <w:rPr>
          <w:rFonts w:ascii="Neutraface 2 Text Book" w:hAnsi="Neutraface 2 Text Book" w:cs="Arial"/>
          <w:lang w:val="en-US" w:eastAsia="de-AT"/>
        </w:rPr>
        <w:lastRenderedPageBreak/>
        <w:t xml:space="preserve">for the region's tourism development. But today the locals are asking themselves: aren't we much more than "just" an Olympic region? The region is far too versatile to be reduced to cross-country skiing, ski jumping and the Olympics! Don't worry: even if the Olympic fire in the name goes out, the region will continue to burn for what it is all about: Tyrol's unique high plateau! </w:t>
      </w:r>
    </w:p>
    <w:p w14:paraId="5CEF06D9" w14:textId="77777777" w:rsidR="00CC3C26" w:rsidRPr="00CC3C26" w:rsidRDefault="00CC3C26" w:rsidP="005C438C">
      <w:pPr>
        <w:spacing w:line="360" w:lineRule="auto"/>
        <w:jc w:val="both"/>
        <w:rPr>
          <w:rFonts w:ascii="Neutraface 2 Text Book" w:hAnsi="Neutraface 2 Text Book" w:cs="Arial"/>
          <w:b/>
          <w:bCs/>
          <w:lang w:val="en-US" w:eastAsia="de-AT"/>
        </w:rPr>
      </w:pPr>
      <w:r w:rsidRPr="00CC3C26">
        <w:rPr>
          <w:rFonts w:ascii="Neutraface 2 Text Book" w:hAnsi="Neutraface 2 Text Book" w:cs="Arial"/>
          <w:b/>
          <w:bCs/>
          <w:lang w:val="en-US" w:eastAsia="de-AT"/>
        </w:rPr>
        <w:t xml:space="preserve">On the many advantages of being Tyrol's high plateau </w:t>
      </w:r>
    </w:p>
    <w:p w14:paraId="42FB7AC3" w14:textId="77777777" w:rsidR="00CC3C26" w:rsidRPr="00CC3C26" w:rsidRDefault="00CC3C26" w:rsidP="005C438C">
      <w:pPr>
        <w:spacing w:line="360" w:lineRule="auto"/>
        <w:jc w:val="both"/>
        <w:rPr>
          <w:rFonts w:ascii="Neutraface 2 Text Book" w:hAnsi="Neutraface 2 Text Book" w:cs="Arial"/>
          <w:lang w:val="en-US" w:eastAsia="de-AT"/>
        </w:rPr>
      </w:pPr>
      <w:r w:rsidRPr="00CC3C26">
        <w:rPr>
          <w:rFonts w:ascii="Neutraface 2 Text Book" w:hAnsi="Neutraface 2 Text Book" w:cs="Arial"/>
          <w:lang w:val="en-US" w:eastAsia="de-AT"/>
        </w:rPr>
        <w:t xml:space="preserve">The Olympics only happen every four years - and probably not again so soon in the Tyrol. Tyrol's high plateau, on the other hand, will always be the five villages of Seefeld, </w:t>
      </w:r>
      <w:proofErr w:type="spellStart"/>
      <w:r w:rsidRPr="00CC3C26">
        <w:rPr>
          <w:rFonts w:ascii="Neutraface 2 Text Book" w:hAnsi="Neutraface 2 Text Book" w:cs="Arial"/>
          <w:lang w:val="en-US" w:eastAsia="de-AT"/>
        </w:rPr>
        <w:t>Mösern</w:t>
      </w:r>
      <w:proofErr w:type="spellEnd"/>
      <w:r w:rsidRPr="00CC3C26">
        <w:rPr>
          <w:rFonts w:ascii="Neutraface 2 Text Book" w:hAnsi="Neutraface 2 Text Book" w:cs="Arial"/>
          <w:lang w:val="en-US" w:eastAsia="de-AT"/>
        </w:rPr>
        <w:t xml:space="preserve">, Leutasch, Reith and Scharnitz. Regardless of current topics and trends. And regardless of the season. The high plateau itself is unique in Tyrol. Hence the new name: "Region Seefeld - </w:t>
      </w:r>
      <w:proofErr w:type="spellStart"/>
      <w:r w:rsidRPr="00CC3C26">
        <w:rPr>
          <w:rFonts w:ascii="Neutraface 2 Text Book" w:hAnsi="Neutraface 2 Text Book" w:cs="Arial"/>
          <w:lang w:val="en-US" w:eastAsia="de-AT"/>
        </w:rPr>
        <w:t>Tirols</w:t>
      </w:r>
      <w:proofErr w:type="spellEnd"/>
      <w:r w:rsidRPr="00CC3C26">
        <w:rPr>
          <w:rFonts w:ascii="Neutraface 2 Text Book" w:hAnsi="Neutraface 2 Text Book" w:cs="Arial"/>
          <w:lang w:val="en-US" w:eastAsia="de-AT"/>
        </w:rPr>
        <w:t xml:space="preserve"> </w:t>
      </w:r>
      <w:proofErr w:type="spellStart"/>
      <w:r w:rsidRPr="00CC3C26">
        <w:rPr>
          <w:rFonts w:ascii="Neutraface 2 Text Book" w:hAnsi="Neutraface 2 Text Book" w:cs="Arial"/>
          <w:lang w:val="en-US" w:eastAsia="de-AT"/>
        </w:rPr>
        <w:t>Hochplateau</w:t>
      </w:r>
      <w:proofErr w:type="spellEnd"/>
      <w:r w:rsidRPr="00CC3C26">
        <w:rPr>
          <w:rFonts w:ascii="Neutraface 2 Text Book" w:hAnsi="Neutraface 2 Text Book" w:cs="Arial"/>
          <w:lang w:val="en-US" w:eastAsia="de-AT"/>
        </w:rPr>
        <w:t xml:space="preserve">". Not one, but the only and unique one. This plateau at 1,200 </w:t>
      </w:r>
      <w:proofErr w:type="spellStart"/>
      <w:r w:rsidRPr="00CC3C26">
        <w:rPr>
          <w:rFonts w:ascii="Neutraface 2 Text Book" w:hAnsi="Neutraface 2 Text Book" w:cs="Arial"/>
          <w:lang w:val="en-US" w:eastAsia="de-AT"/>
        </w:rPr>
        <w:t>metres</w:t>
      </w:r>
      <w:proofErr w:type="spellEnd"/>
      <w:r w:rsidRPr="00CC3C26">
        <w:rPr>
          <w:rFonts w:ascii="Neutraface 2 Text Book" w:hAnsi="Neutraface 2 Text Book" w:cs="Arial"/>
          <w:lang w:val="en-US" w:eastAsia="de-AT"/>
        </w:rPr>
        <w:t xml:space="preserve"> above sea level is framed by two real high mountains: the </w:t>
      </w:r>
      <w:proofErr w:type="spellStart"/>
      <w:r w:rsidRPr="00CC3C26">
        <w:rPr>
          <w:rFonts w:ascii="Neutraface 2 Text Book" w:hAnsi="Neutraface 2 Text Book" w:cs="Arial"/>
          <w:lang w:val="en-US" w:eastAsia="de-AT"/>
        </w:rPr>
        <w:t>Wetterstein</w:t>
      </w:r>
      <w:proofErr w:type="spellEnd"/>
      <w:r w:rsidRPr="00CC3C26">
        <w:rPr>
          <w:rFonts w:ascii="Neutraface 2 Text Book" w:hAnsi="Neutraface 2 Text Book" w:cs="Arial"/>
          <w:lang w:val="en-US" w:eastAsia="de-AT"/>
        </w:rPr>
        <w:t xml:space="preserve"> with the Zugspitze in the north and the Karwendel in the east. Nevertheless, this plateau between the </w:t>
      </w:r>
      <w:proofErr w:type="spellStart"/>
      <w:r w:rsidRPr="00CC3C26">
        <w:rPr>
          <w:rFonts w:ascii="Neutraface 2 Text Book" w:hAnsi="Neutraface 2 Text Book" w:cs="Arial"/>
          <w:lang w:val="en-US" w:eastAsia="de-AT"/>
        </w:rPr>
        <w:t>Inntal</w:t>
      </w:r>
      <w:proofErr w:type="spellEnd"/>
      <w:r w:rsidRPr="00CC3C26">
        <w:rPr>
          <w:rFonts w:ascii="Neutraface 2 Text Book" w:hAnsi="Neutraface 2 Text Book" w:cs="Arial"/>
          <w:lang w:val="en-US" w:eastAsia="de-AT"/>
        </w:rPr>
        <w:t xml:space="preserve"> valley and the high mountains can be reached from many sides. And unlike a narrow valley, a wide plateau always </w:t>
      </w:r>
      <w:proofErr w:type="spellStart"/>
      <w:r w:rsidRPr="00CC3C26">
        <w:rPr>
          <w:rFonts w:ascii="Neutraface 2 Text Book" w:hAnsi="Neutraface 2 Text Book" w:cs="Arial"/>
          <w:lang w:val="en-US" w:eastAsia="de-AT"/>
        </w:rPr>
        <w:t>symbolises</w:t>
      </w:r>
      <w:proofErr w:type="spellEnd"/>
      <w:r w:rsidRPr="00CC3C26">
        <w:rPr>
          <w:rFonts w:ascii="Neutraface 2 Text Book" w:hAnsi="Neutraface 2 Text Book" w:cs="Arial"/>
          <w:lang w:val="en-US" w:eastAsia="de-AT"/>
        </w:rPr>
        <w:t xml:space="preserve"> an open view and openness to the world. Last but not least, these 300 square </w:t>
      </w:r>
      <w:proofErr w:type="spellStart"/>
      <w:r w:rsidRPr="00CC3C26">
        <w:rPr>
          <w:rFonts w:ascii="Neutraface 2 Text Book" w:hAnsi="Neutraface 2 Text Book" w:cs="Arial"/>
          <w:lang w:val="en-US" w:eastAsia="de-AT"/>
        </w:rPr>
        <w:t>kilometres</w:t>
      </w:r>
      <w:proofErr w:type="spellEnd"/>
      <w:r w:rsidRPr="00CC3C26">
        <w:rPr>
          <w:rFonts w:ascii="Neutraface 2 Text Book" w:hAnsi="Neutraface 2 Text Book" w:cs="Arial"/>
          <w:lang w:val="en-US" w:eastAsia="de-AT"/>
        </w:rPr>
        <w:t xml:space="preserve"> are much more than "just" Seefeld. </w:t>
      </w:r>
    </w:p>
    <w:p w14:paraId="7DA33E81" w14:textId="77777777" w:rsidR="00CC3C26" w:rsidRDefault="00CC3C26" w:rsidP="0038198B">
      <w:pPr>
        <w:spacing w:line="360" w:lineRule="auto"/>
        <w:jc w:val="both"/>
        <w:rPr>
          <w:rFonts w:ascii="Neutraface 2 Text Book" w:hAnsi="Neutraface 2 Text Book" w:cs="Arial"/>
          <w:b/>
          <w:bCs/>
          <w:lang w:val="en-US" w:eastAsia="de-AT"/>
        </w:rPr>
      </w:pPr>
      <w:r w:rsidRPr="00CC3C26">
        <w:rPr>
          <w:rFonts w:ascii="Neutraface 2 Text Book" w:hAnsi="Neutraface 2 Text Book" w:cs="Arial"/>
          <w:b/>
          <w:bCs/>
          <w:lang w:val="en-US" w:eastAsia="de-AT"/>
        </w:rPr>
        <w:t xml:space="preserve">Whether the Olympiaregion or </w:t>
      </w:r>
      <w:proofErr w:type="spellStart"/>
      <w:r w:rsidRPr="00CC3C26">
        <w:rPr>
          <w:rFonts w:ascii="Neutraface 2 Text Book" w:hAnsi="Neutraface 2 Text Book" w:cs="Arial"/>
          <w:b/>
          <w:bCs/>
          <w:lang w:val="en-US" w:eastAsia="de-AT"/>
        </w:rPr>
        <w:t>Tirols</w:t>
      </w:r>
      <w:proofErr w:type="spellEnd"/>
      <w:r w:rsidRPr="00CC3C26">
        <w:rPr>
          <w:rFonts w:ascii="Neutraface 2 Text Book" w:hAnsi="Neutraface 2 Text Book" w:cs="Arial"/>
          <w:b/>
          <w:bCs/>
          <w:lang w:val="en-US" w:eastAsia="de-AT"/>
        </w:rPr>
        <w:t xml:space="preserve"> </w:t>
      </w:r>
      <w:proofErr w:type="spellStart"/>
      <w:r w:rsidRPr="00CC3C26">
        <w:rPr>
          <w:rFonts w:ascii="Neutraface 2 Text Book" w:hAnsi="Neutraface 2 Text Book" w:cs="Arial"/>
          <w:b/>
          <w:bCs/>
          <w:lang w:val="en-US" w:eastAsia="de-AT"/>
        </w:rPr>
        <w:t>Hochplateau</w:t>
      </w:r>
      <w:proofErr w:type="spellEnd"/>
      <w:r w:rsidRPr="00CC3C26">
        <w:rPr>
          <w:rFonts w:ascii="Neutraface 2 Text Book" w:hAnsi="Neutraface 2 Text Book" w:cs="Arial"/>
          <w:b/>
          <w:bCs/>
          <w:lang w:val="en-US" w:eastAsia="de-AT"/>
        </w:rPr>
        <w:t xml:space="preserve">: the most important thing is nature! </w:t>
      </w:r>
    </w:p>
    <w:p w14:paraId="4086EFF7" w14:textId="77777777" w:rsidR="00CC3C26" w:rsidRDefault="00CC3C26" w:rsidP="009B7AD2">
      <w:pPr>
        <w:spacing w:line="360" w:lineRule="auto"/>
        <w:rPr>
          <w:rFonts w:ascii="Neutraface 2 Text Book" w:hAnsi="Neutraface 2 Text Book" w:cs="Arial"/>
          <w:lang w:val="en-US" w:eastAsia="de-AT"/>
        </w:rPr>
      </w:pPr>
      <w:r w:rsidRPr="00CC3C26">
        <w:rPr>
          <w:rFonts w:ascii="Neutraface 2 Text Book" w:hAnsi="Neutraface 2 Text Book" w:cs="Arial"/>
          <w:lang w:val="en-US" w:eastAsia="de-AT"/>
        </w:rPr>
        <w:t xml:space="preserve">What makes the five places so attractive? Their nature, of course! The high plateau represents one of the most diverse natural and cultural landscapes of the Northern Limestone Alps - in all seasons. Climbers and mountaineers enjoy the main rock: very grippy </w:t>
      </w:r>
      <w:proofErr w:type="spellStart"/>
      <w:r w:rsidRPr="00CC3C26">
        <w:rPr>
          <w:rFonts w:ascii="Neutraface 2 Text Book" w:hAnsi="Neutraface 2 Text Book" w:cs="Arial"/>
          <w:lang w:val="en-US" w:eastAsia="de-AT"/>
        </w:rPr>
        <w:t>Wetterstein</w:t>
      </w:r>
      <w:proofErr w:type="spellEnd"/>
      <w:r w:rsidRPr="00CC3C26">
        <w:rPr>
          <w:rFonts w:ascii="Neutraface 2 Text Book" w:hAnsi="Neutraface 2 Text Book" w:cs="Arial"/>
          <w:lang w:val="en-US" w:eastAsia="de-AT"/>
        </w:rPr>
        <w:t xml:space="preserve"> limestone and main dolomite. The natural (and cultural) </w:t>
      </w:r>
      <w:proofErr w:type="spellStart"/>
      <w:r w:rsidRPr="00CC3C26">
        <w:rPr>
          <w:rFonts w:ascii="Neutraface 2 Text Book" w:hAnsi="Neutraface 2 Text Book" w:cs="Arial"/>
          <w:lang w:val="en-US" w:eastAsia="de-AT"/>
        </w:rPr>
        <w:t>centre</w:t>
      </w:r>
      <w:proofErr w:type="spellEnd"/>
      <w:r w:rsidRPr="00CC3C26">
        <w:rPr>
          <w:rFonts w:ascii="Neutraface 2 Text Book" w:hAnsi="Neutraface 2 Text Book" w:cs="Arial"/>
          <w:lang w:val="en-US" w:eastAsia="de-AT"/>
        </w:rPr>
        <w:t xml:space="preserve"> of the plateau is the wide Seefeld basin. To the northwest of this is the </w:t>
      </w:r>
      <w:proofErr w:type="spellStart"/>
      <w:r w:rsidRPr="00CC3C26">
        <w:rPr>
          <w:rFonts w:ascii="Neutraface 2 Text Book" w:hAnsi="Neutraface 2 Text Book" w:cs="Arial"/>
          <w:lang w:val="en-US" w:eastAsia="de-AT"/>
        </w:rPr>
        <w:t>Leutascher</w:t>
      </w:r>
      <w:proofErr w:type="spellEnd"/>
      <w:r w:rsidRPr="00CC3C26">
        <w:rPr>
          <w:rFonts w:ascii="Neutraface 2 Text Book" w:hAnsi="Neutraface 2 Text Book" w:cs="Arial"/>
          <w:lang w:val="en-US" w:eastAsia="de-AT"/>
        </w:rPr>
        <w:t xml:space="preserve"> high valley, and to the northeast (and directly on the border with Bavaria) is the Scharnitz basin. Whether in summer for hiking, climbing or biking or in winter for cross-country skiing, winter (long) distance hiking or skiing: Tyrol's high plateau has been the </w:t>
      </w:r>
      <w:proofErr w:type="spellStart"/>
      <w:r w:rsidRPr="00CC3C26">
        <w:rPr>
          <w:rFonts w:ascii="Neutraface 2 Text Book" w:hAnsi="Neutraface 2 Text Book" w:cs="Arial"/>
          <w:lang w:val="en-US" w:eastAsia="de-AT"/>
        </w:rPr>
        <w:t>favourite</w:t>
      </w:r>
      <w:proofErr w:type="spellEnd"/>
      <w:r w:rsidRPr="00CC3C26">
        <w:rPr>
          <w:rFonts w:ascii="Neutraface 2 Text Book" w:hAnsi="Neutraface 2 Text Book" w:cs="Arial"/>
          <w:lang w:val="en-US" w:eastAsia="de-AT"/>
        </w:rPr>
        <w:t xml:space="preserve"> leisure spot of Innsbruck residents for decades, but also of its Bavarian </w:t>
      </w:r>
      <w:proofErr w:type="spellStart"/>
      <w:r w:rsidRPr="00CC3C26">
        <w:rPr>
          <w:rFonts w:ascii="Neutraface 2 Text Book" w:hAnsi="Neutraface 2 Text Book" w:cs="Arial"/>
          <w:lang w:val="en-US" w:eastAsia="de-AT"/>
        </w:rPr>
        <w:t>neighbours</w:t>
      </w:r>
      <w:proofErr w:type="spellEnd"/>
      <w:r w:rsidRPr="00CC3C26">
        <w:rPr>
          <w:rFonts w:ascii="Neutraface 2 Text Book" w:hAnsi="Neutraface 2 Text Book" w:cs="Arial"/>
          <w:lang w:val="en-US" w:eastAsia="de-AT"/>
        </w:rPr>
        <w:t xml:space="preserve"> from </w:t>
      </w:r>
      <w:proofErr w:type="spellStart"/>
      <w:r w:rsidRPr="00CC3C26">
        <w:rPr>
          <w:rFonts w:ascii="Neutraface 2 Text Book" w:hAnsi="Neutraface 2 Text Book" w:cs="Arial"/>
          <w:lang w:val="en-US" w:eastAsia="de-AT"/>
        </w:rPr>
        <w:t>Mittenwald</w:t>
      </w:r>
      <w:proofErr w:type="spellEnd"/>
      <w:r w:rsidRPr="00CC3C26">
        <w:rPr>
          <w:rFonts w:ascii="Neutraface 2 Text Book" w:hAnsi="Neutraface 2 Text Book" w:cs="Arial"/>
          <w:lang w:val="en-US" w:eastAsia="de-AT"/>
        </w:rPr>
        <w:t xml:space="preserve">, </w:t>
      </w:r>
      <w:proofErr w:type="spellStart"/>
      <w:r w:rsidRPr="00CC3C26">
        <w:rPr>
          <w:rFonts w:ascii="Neutraface 2 Text Book" w:hAnsi="Neutraface 2 Text Book" w:cs="Arial"/>
          <w:lang w:val="en-US" w:eastAsia="de-AT"/>
        </w:rPr>
        <w:t>Garmisch</w:t>
      </w:r>
      <w:proofErr w:type="spellEnd"/>
      <w:r w:rsidRPr="00CC3C26">
        <w:rPr>
          <w:rFonts w:ascii="Neutraface 2 Text Book" w:hAnsi="Neutraface 2 Text Book" w:cs="Arial"/>
          <w:lang w:val="en-US" w:eastAsia="de-AT"/>
        </w:rPr>
        <w:t xml:space="preserve"> and even Munich. No wonder, the five villages of the high plateau south of the Zugspitze - wonderfully framed by the </w:t>
      </w:r>
      <w:proofErr w:type="spellStart"/>
      <w:r w:rsidRPr="00CC3C26">
        <w:rPr>
          <w:rFonts w:ascii="Neutraface 2 Text Book" w:hAnsi="Neutraface 2 Text Book" w:cs="Arial"/>
          <w:lang w:val="en-US" w:eastAsia="de-AT"/>
        </w:rPr>
        <w:t>Wetterstein</w:t>
      </w:r>
      <w:proofErr w:type="spellEnd"/>
      <w:r w:rsidRPr="00CC3C26">
        <w:rPr>
          <w:rFonts w:ascii="Neutraface 2 Text Book" w:hAnsi="Neutraface 2 Text Book" w:cs="Arial"/>
          <w:lang w:val="en-US" w:eastAsia="de-AT"/>
        </w:rPr>
        <w:t xml:space="preserve"> Mountains and the extensive Karwendel Nature Park - offer unique and varied experiences. </w:t>
      </w:r>
    </w:p>
    <w:p w14:paraId="38169D24" w14:textId="7F0B5F82" w:rsidR="00421B27" w:rsidRPr="00CC3C26" w:rsidRDefault="00CC3C26" w:rsidP="009B7AD2">
      <w:pPr>
        <w:spacing w:line="360" w:lineRule="auto"/>
        <w:rPr>
          <w:rFonts w:ascii="Neutraface 2 Text Book" w:hAnsi="Neutraface 2 Text Book" w:cs="Arial"/>
          <w:lang w:val="en-US" w:eastAsia="de-AT"/>
        </w:rPr>
      </w:pPr>
      <w:r w:rsidRPr="00CC3C26">
        <w:rPr>
          <w:rFonts w:ascii="Neutraface 2 Text Book" w:hAnsi="Neutraface 2 Text Book" w:cs="Arial"/>
          <w:b/>
          <w:lang w:val="en-US" w:eastAsia="de-AT"/>
        </w:rPr>
        <w:t xml:space="preserve">Pictures </w:t>
      </w:r>
      <w:r w:rsidRPr="00CC3C26">
        <w:rPr>
          <w:rFonts w:ascii="Neutraface 2 Text Book" w:hAnsi="Neutraface 2 Text Book" w:cs="Arial"/>
          <w:lang w:val="en-US" w:eastAsia="de-AT"/>
        </w:rPr>
        <w:t xml:space="preserve">can be </w:t>
      </w:r>
      <w:proofErr w:type="spellStart"/>
      <w:r w:rsidRPr="00CC3C26">
        <w:rPr>
          <w:rFonts w:ascii="Neutraface 2 Text Book" w:hAnsi="Neutraface 2 Text Book" w:cs="Arial"/>
          <w:lang w:val="en-US" w:eastAsia="de-AT"/>
        </w:rPr>
        <w:t>downlod</w:t>
      </w:r>
      <w:proofErr w:type="spellEnd"/>
      <w:r w:rsidRPr="00CC3C26">
        <w:rPr>
          <w:rFonts w:ascii="Neutraface 2 Text Book" w:hAnsi="Neutraface 2 Text Book" w:cs="Arial"/>
          <w:b/>
          <w:lang w:val="en-US" w:eastAsia="de-AT"/>
        </w:rPr>
        <w:t xml:space="preserve"> </w:t>
      </w:r>
      <w:hyperlink r:id="rId12" w:history="1">
        <w:r w:rsidRPr="00CC3C26">
          <w:rPr>
            <w:rStyle w:val="Hyperlink"/>
            <w:rFonts w:ascii="Neutraface 2 Text Book" w:hAnsi="Neutraface 2 Text Book" w:cs="Arial"/>
            <w:lang w:val="en-US" w:eastAsia="de-AT"/>
          </w:rPr>
          <w:t>here</w:t>
        </w:r>
      </w:hyperlink>
      <w:r w:rsidR="009B7AD2" w:rsidRPr="00CC3C26">
        <w:rPr>
          <w:rFonts w:ascii="Neutraface 2 Text Book" w:hAnsi="Neutraface 2 Text Book" w:cs="Arial"/>
          <w:lang w:val="en-US" w:eastAsia="de-AT"/>
        </w:rPr>
        <w:t xml:space="preserve">. </w:t>
      </w:r>
      <w:r w:rsidRPr="00CC3C26">
        <w:rPr>
          <w:rFonts w:ascii="Neutraface 2 Text Book" w:hAnsi="Neutraface 2 Text Book" w:cs="Arial"/>
          <w:lang w:val="en-US" w:eastAsia="de-AT"/>
        </w:rPr>
        <w:t>Picture credits according to copyright notice</w:t>
      </w:r>
      <w:r w:rsidR="009B7AD2" w:rsidRPr="00CC3C26">
        <w:rPr>
          <w:rFonts w:ascii="Neutraface 2 Text Book" w:hAnsi="Neutraface 2 Text Book" w:cs="Arial"/>
          <w:lang w:val="en-US" w:eastAsia="de-AT"/>
        </w:rPr>
        <w:t>.</w:t>
      </w:r>
      <w:r w:rsidR="00047C31" w:rsidRPr="00CC3C26">
        <w:rPr>
          <w:rFonts w:ascii="Neutraface 2 Text Book" w:hAnsi="Neutraface 2 Text Book" w:cs="Arial"/>
          <w:lang w:val="en-US" w:eastAsia="de-AT"/>
        </w:rPr>
        <w:t xml:space="preserve"> </w:t>
      </w:r>
      <w:r w:rsidRPr="00CC3C26">
        <w:rPr>
          <w:rFonts w:ascii="Neutraface 2 Text Book" w:hAnsi="Neutraface 2 Text Book" w:cs="Arial"/>
          <w:lang w:val="en-US" w:eastAsia="de-AT"/>
        </w:rPr>
        <w:t>The logo may be used once in connection with the press release.</w:t>
      </w:r>
      <w:bookmarkStart w:id="0" w:name="_GoBack"/>
      <w:bookmarkEnd w:id="0"/>
    </w:p>
    <w:sectPr w:rsidR="00421B27" w:rsidRPr="00CC3C26">
      <w:headerReference w:type="default" r:id="rId13"/>
      <w:footerReference w:type="default" r:id="rId14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DEC47E" w14:textId="77777777" w:rsidR="00156F76" w:rsidRDefault="00156F76" w:rsidP="003D1E0A">
      <w:pPr>
        <w:spacing w:after="0" w:line="240" w:lineRule="auto"/>
      </w:pPr>
      <w:r>
        <w:separator/>
      </w:r>
    </w:p>
  </w:endnote>
  <w:endnote w:type="continuationSeparator" w:id="0">
    <w:p w14:paraId="03DD8B1F" w14:textId="77777777" w:rsidR="00156F76" w:rsidRDefault="00156F76" w:rsidP="003D1E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tak Bold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rimson Text">
    <w:altName w:val="Cambria Math"/>
    <w:panose1 w:val="02000503000000000000"/>
    <w:charset w:val="00"/>
    <w:family w:val="auto"/>
    <w:pitch w:val="variable"/>
    <w:sig w:usb0="E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utraface 2 Text Bold">
    <w:altName w:val="Trebuchet MS"/>
    <w:panose1 w:val="020B0803020202020102"/>
    <w:charset w:val="00"/>
    <w:family w:val="swiss"/>
    <w:notTrueType/>
    <w:pitch w:val="variable"/>
    <w:sig w:usb0="00000087" w:usb1="00000000" w:usb2="00000000" w:usb3="00000000" w:csb0="0000009B" w:csb1="00000000"/>
  </w:font>
  <w:font w:name="Neutraface 2 Text Book">
    <w:panose1 w:val="020B0503020202020102"/>
    <w:charset w:val="00"/>
    <w:family w:val="swiss"/>
    <w:notTrueType/>
    <w:pitch w:val="variable"/>
    <w:sig w:usb0="00000087" w:usb1="00000000" w:usb2="00000000" w:usb3="00000000" w:csb0="0000009B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B59E3A" w14:textId="0184182D" w:rsidR="00AF27CF" w:rsidRDefault="00AF27CF">
    <w:pPr>
      <w:pStyle w:val="Fuzeile"/>
    </w:pPr>
  </w:p>
  <w:p w14:paraId="43A028A0" w14:textId="72435764" w:rsidR="00AF27CF" w:rsidRDefault="00AF27CF">
    <w:pPr>
      <w:pStyle w:val="Fuzeile"/>
    </w:pPr>
  </w:p>
  <w:p w14:paraId="1C7C97C2" w14:textId="72D6ADD6" w:rsidR="00AF27CF" w:rsidRDefault="00AF27CF">
    <w:pPr>
      <w:pStyle w:val="Fuzeile"/>
    </w:pPr>
  </w:p>
  <w:p w14:paraId="30D7EC12" w14:textId="77777777" w:rsidR="00AF27CF" w:rsidRDefault="00AF27CF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1841BA7" w14:textId="77777777" w:rsidR="00156F76" w:rsidRDefault="00156F76" w:rsidP="003D1E0A">
      <w:pPr>
        <w:spacing w:after="0" w:line="240" w:lineRule="auto"/>
      </w:pPr>
      <w:r>
        <w:separator/>
      </w:r>
    </w:p>
  </w:footnote>
  <w:footnote w:type="continuationSeparator" w:id="0">
    <w:p w14:paraId="356BD8A8" w14:textId="77777777" w:rsidR="00156F76" w:rsidRDefault="00156F76" w:rsidP="003D1E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CBB89D" w14:textId="1D04771D" w:rsidR="00AF27CF" w:rsidRDefault="004D3D2A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9264" behindDoc="1" locked="0" layoutInCell="1" allowOverlap="1" wp14:anchorId="4F5A56E5" wp14:editId="55F300BA">
          <wp:simplePos x="0" y="0"/>
          <wp:positionH relativeFrom="page">
            <wp:posOffset>0</wp:posOffset>
          </wp:positionH>
          <wp:positionV relativeFrom="paragraph">
            <wp:posOffset>-480695</wp:posOffset>
          </wp:positionV>
          <wp:extent cx="7574915" cy="10708005"/>
          <wp:effectExtent l="0" t="0" r="6985" b="0"/>
          <wp:wrapNone/>
          <wp:docPr id="2" name="Grafik 2" descr="Briefpapiervorlage_fin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riefpapiervorlage_fina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74915" cy="107080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8E8D536" w14:textId="77777777" w:rsidR="00AF27CF" w:rsidRDefault="00AF27CF">
    <w:pPr>
      <w:pStyle w:val="Kopfzeile"/>
    </w:pPr>
  </w:p>
  <w:p w14:paraId="1E3F50C7" w14:textId="77777777" w:rsidR="00AF27CF" w:rsidRDefault="00AF27CF">
    <w:pPr>
      <w:pStyle w:val="Kopfzeile"/>
    </w:pPr>
  </w:p>
  <w:p w14:paraId="7C283E4C" w14:textId="77777777" w:rsidR="00AF27CF" w:rsidRDefault="00AF27CF">
    <w:pPr>
      <w:pStyle w:val="Kopfzeile"/>
    </w:pPr>
  </w:p>
  <w:p w14:paraId="04552B1B" w14:textId="70B7CAC5" w:rsidR="00AF27CF" w:rsidRDefault="00AF27CF">
    <w:pPr>
      <w:pStyle w:val="Kopfzeile"/>
    </w:pPr>
  </w:p>
  <w:p w14:paraId="55EACDEB" w14:textId="77777777" w:rsidR="00AF27CF" w:rsidRDefault="00AF27CF">
    <w:pPr>
      <w:pStyle w:val="Kopfzeile"/>
    </w:pPr>
  </w:p>
  <w:p w14:paraId="4375234C" w14:textId="41A32C8F" w:rsidR="00C46E61" w:rsidRDefault="00C46E61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BA43290"/>
    <w:multiLevelType w:val="multilevel"/>
    <w:tmpl w:val="EAF457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1E0A"/>
    <w:rsid w:val="000019C2"/>
    <w:rsid w:val="00011A41"/>
    <w:rsid w:val="00016453"/>
    <w:rsid w:val="00023923"/>
    <w:rsid w:val="00024935"/>
    <w:rsid w:val="00046AE8"/>
    <w:rsid w:val="00047C31"/>
    <w:rsid w:val="0005052F"/>
    <w:rsid w:val="00053398"/>
    <w:rsid w:val="000568C8"/>
    <w:rsid w:val="000627F1"/>
    <w:rsid w:val="00073C1D"/>
    <w:rsid w:val="00083A7D"/>
    <w:rsid w:val="000959D2"/>
    <w:rsid w:val="00096DA2"/>
    <w:rsid w:val="000A3E98"/>
    <w:rsid w:val="000A60AE"/>
    <w:rsid w:val="000B622E"/>
    <w:rsid w:val="000D7904"/>
    <w:rsid w:val="000E2254"/>
    <w:rsid w:val="000F315D"/>
    <w:rsid w:val="001108BE"/>
    <w:rsid w:val="00110F5E"/>
    <w:rsid w:val="00111FCD"/>
    <w:rsid w:val="0011521F"/>
    <w:rsid w:val="001201F6"/>
    <w:rsid w:val="001215C0"/>
    <w:rsid w:val="00134745"/>
    <w:rsid w:val="001411A8"/>
    <w:rsid w:val="00141756"/>
    <w:rsid w:val="00142723"/>
    <w:rsid w:val="00143C26"/>
    <w:rsid w:val="00147655"/>
    <w:rsid w:val="00156F76"/>
    <w:rsid w:val="00157B8F"/>
    <w:rsid w:val="001668B5"/>
    <w:rsid w:val="0017044A"/>
    <w:rsid w:val="00171453"/>
    <w:rsid w:val="0017145F"/>
    <w:rsid w:val="001810FF"/>
    <w:rsid w:val="00185F35"/>
    <w:rsid w:val="00193D77"/>
    <w:rsid w:val="0019736E"/>
    <w:rsid w:val="001B43C7"/>
    <w:rsid w:val="001C4E71"/>
    <w:rsid w:val="001D13EE"/>
    <w:rsid w:val="001D468F"/>
    <w:rsid w:val="001E2727"/>
    <w:rsid w:val="001E6F46"/>
    <w:rsid w:val="001F2760"/>
    <w:rsid w:val="001F37F5"/>
    <w:rsid w:val="00207D53"/>
    <w:rsid w:val="002123C1"/>
    <w:rsid w:val="00216AE6"/>
    <w:rsid w:val="002176D8"/>
    <w:rsid w:val="00224C39"/>
    <w:rsid w:val="00224CFC"/>
    <w:rsid w:val="00227439"/>
    <w:rsid w:val="0023139D"/>
    <w:rsid w:val="00241F0B"/>
    <w:rsid w:val="00246F99"/>
    <w:rsid w:val="002523CE"/>
    <w:rsid w:val="00255F11"/>
    <w:rsid w:val="00264773"/>
    <w:rsid w:val="00266E33"/>
    <w:rsid w:val="002706F8"/>
    <w:rsid w:val="0029403E"/>
    <w:rsid w:val="00294DD5"/>
    <w:rsid w:val="002A2610"/>
    <w:rsid w:val="002A4073"/>
    <w:rsid w:val="002B0479"/>
    <w:rsid w:val="002B4121"/>
    <w:rsid w:val="002B6EAF"/>
    <w:rsid w:val="002D16CF"/>
    <w:rsid w:val="002D26E5"/>
    <w:rsid w:val="002D296C"/>
    <w:rsid w:val="002D3AA0"/>
    <w:rsid w:val="002E4C31"/>
    <w:rsid w:val="002E7AC2"/>
    <w:rsid w:val="002F1521"/>
    <w:rsid w:val="0030214B"/>
    <w:rsid w:val="00312156"/>
    <w:rsid w:val="00332C5F"/>
    <w:rsid w:val="00335630"/>
    <w:rsid w:val="00342538"/>
    <w:rsid w:val="00342A5A"/>
    <w:rsid w:val="00343747"/>
    <w:rsid w:val="00352216"/>
    <w:rsid w:val="00364A0E"/>
    <w:rsid w:val="003715BC"/>
    <w:rsid w:val="00372913"/>
    <w:rsid w:val="00372A0D"/>
    <w:rsid w:val="00380EEB"/>
    <w:rsid w:val="0038198B"/>
    <w:rsid w:val="00386368"/>
    <w:rsid w:val="00392172"/>
    <w:rsid w:val="00393D84"/>
    <w:rsid w:val="00395FA0"/>
    <w:rsid w:val="003A2341"/>
    <w:rsid w:val="003A4D95"/>
    <w:rsid w:val="003A66FE"/>
    <w:rsid w:val="003C09C1"/>
    <w:rsid w:val="003C3879"/>
    <w:rsid w:val="003C4985"/>
    <w:rsid w:val="003C5EAF"/>
    <w:rsid w:val="003C77B0"/>
    <w:rsid w:val="003D1A05"/>
    <w:rsid w:val="003D1E0A"/>
    <w:rsid w:val="003E1306"/>
    <w:rsid w:val="003F0A13"/>
    <w:rsid w:val="003F0DE0"/>
    <w:rsid w:val="003F56C4"/>
    <w:rsid w:val="003F56C9"/>
    <w:rsid w:val="003F618A"/>
    <w:rsid w:val="003F6F30"/>
    <w:rsid w:val="00411383"/>
    <w:rsid w:val="00414447"/>
    <w:rsid w:val="004151B0"/>
    <w:rsid w:val="00417C87"/>
    <w:rsid w:val="00421B27"/>
    <w:rsid w:val="00423ABE"/>
    <w:rsid w:val="0044012B"/>
    <w:rsid w:val="00451A51"/>
    <w:rsid w:val="00460C8B"/>
    <w:rsid w:val="004712DF"/>
    <w:rsid w:val="00485E2F"/>
    <w:rsid w:val="00494B04"/>
    <w:rsid w:val="004970C8"/>
    <w:rsid w:val="004A57F5"/>
    <w:rsid w:val="004A5A3D"/>
    <w:rsid w:val="004B1E48"/>
    <w:rsid w:val="004B6854"/>
    <w:rsid w:val="004B6E99"/>
    <w:rsid w:val="004C3EFA"/>
    <w:rsid w:val="004C46F5"/>
    <w:rsid w:val="004C51D0"/>
    <w:rsid w:val="004D2914"/>
    <w:rsid w:val="004D3D2A"/>
    <w:rsid w:val="004D7251"/>
    <w:rsid w:val="004E026F"/>
    <w:rsid w:val="004F25E9"/>
    <w:rsid w:val="004F7A9C"/>
    <w:rsid w:val="005015A9"/>
    <w:rsid w:val="00504139"/>
    <w:rsid w:val="0051796C"/>
    <w:rsid w:val="00527EAB"/>
    <w:rsid w:val="0053281F"/>
    <w:rsid w:val="005345A8"/>
    <w:rsid w:val="00540F41"/>
    <w:rsid w:val="005423DA"/>
    <w:rsid w:val="00546A9F"/>
    <w:rsid w:val="00546EEE"/>
    <w:rsid w:val="00552738"/>
    <w:rsid w:val="00552C6E"/>
    <w:rsid w:val="00563913"/>
    <w:rsid w:val="005674FC"/>
    <w:rsid w:val="00577F57"/>
    <w:rsid w:val="005831B3"/>
    <w:rsid w:val="00592DA2"/>
    <w:rsid w:val="00595DFD"/>
    <w:rsid w:val="00595E25"/>
    <w:rsid w:val="005A0ED3"/>
    <w:rsid w:val="005A2C69"/>
    <w:rsid w:val="005A341D"/>
    <w:rsid w:val="005A75E5"/>
    <w:rsid w:val="005B03A7"/>
    <w:rsid w:val="005B4696"/>
    <w:rsid w:val="005B7E7C"/>
    <w:rsid w:val="005C12AF"/>
    <w:rsid w:val="005C28DE"/>
    <w:rsid w:val="005C386A"/>
    <w:rsid w:val="005C438C"/>
    <w:rsid w:val="005C62E5"/>
    <w:rsid w:val="005C7BA7"/>
    <w:rsid w:val="005E034E"/>
    <w:rsid w:val="005E1079"/>
    <w:rsid w:val="005E4B35"/>
    <w:rsid w:val="005E7511"/>
    <w:rsid w:val="005F3115"/>
    <w:rsid w:val="005F42E6"/>
    <w:rsid w:val="005F7F4C"/>
    <w:rsid w:val="006036EB"/>
    <w:rsid w:val="006112F2"/>
    <w:rsid w:val="00611E48"/>
    <w:rsid w:val="006140A3"/>
    <w:rsid w:val="00615B7F"/>
    <w:rsid w:val="00620A4B"/>
    <w:rsid w:val="00625A67"/>
    <w:rsid w:val="006307D5"/>
    <w:rsid w:val="00643839"/>
    <w:rsid w:val="0065239D"/>
    <w:rsid w:val="00655527"/>
    <w:rsid w:val="00682CC0"/>
    <w:rsid w:val="0068536F"/>
    <w:rsid w:val="006921A7"/>
    <w:rsid w:val="00694C57"/>
    <w:rsid w:val="006B7458"/>
    <w:rsid w:val="006C3B5E"/>
    <w:rsid w:val="006C547F"/>
    <w:rsid w:val="006C5C94"/>
    <w:rsid w:val="006C6AA8"/>
    <w:rsid w:val="006D5DC9"/>
    <w:rsid w:val="006E7BDC"/>
    <w:rsid w:val="006F286D"/>
    <w:rsid w:val="006F57F5"/>
    <w:rsid w:val="006F7E77"/>
    <w:rsid w:val="00704892"/>
    <w:rsid w:val="00712180"/>
    <w:rsid w:val="007213FB"/>
    <w:rsid w:val="00724A4E"/>
    <w:rsid w:val="00726CF8"/>
    <w:rsid w:val="00730093"/>
    <w:rsid w:val="0075376B"/>
    <w:rsid w:val="00757CC7"/>
    <w:rsid w:val="00767915"/>
    <w:rsid w:val="00773286"/>
    <w:rsid w:val="0077449F"/>
    <w:rsid w:val="00775F4E"/>
    <w:rsid w:val="007803BA"/>
    <w:rsid w:val="00783F01"/>
    <w:rsid w:val="00790C84"/>
    <w:rsid w:val="00794620"/>
    <w:rsid w:val="00796203"/>
    <w:rsid w:val="007A0391"/>
    <w:rsid w:val="007B1BE1"/>
    <w:rsid w:val="007B26BA"/>
    <w:rsid w:val="007B6376"/>
    <w:rsid w:val="007B6883"/>
    <w:rsid w:val="007C074A"/>
    <w:rsid w:val="007C07FF"/>
    <w:rsid w:val="007D099F"/>
    <w:rsid w:val="007D4C18"/>
    <w:rsid w:val="007D4F1A"/>
    <w:rsid w:val="007E64AB"/>
    <w:rsid w:val="007F56F0"/>
    <w:rsid w:val="007F7EEA"/>
    <w:rsid w:val="00802468"/>
    <w:rsid w:val="0080520D"/>
    <w:rsid w:val="00815B4C"/>
    <w:rsid w:val="008230B1"/>
    <w:rsid w:val="00825569"/>
    <w:rsid w:val="00826F26"/>
    <w:rsid w:val="00832BA2"/>
    <w:rsid w:val="008335D9"/>
    <w:rsid w:val="0083764E"/>
    <w:rsid w:val="00842688"/>
    <w:rsid w:val="0084662C"/>
    <w:rsid w:val="0086031A"/>
    <w:rsid w:val="008628CF"/>
    <w:rsid w:val="00864BBC"/>
    <w:rsid w:val="00870F26"/>
    <w:rsid w:val="00884AD1"/>
    <w:rsid w:val="00884D72"/>
    <w:rsid w:val="0089364F"/>
    <w:rsid w:val="008941DD"/>
    <w:rsid w:val="008A2118"/>
    <w:rsid w:val="008A4730"/>
    <w:rsid w:val="008B0F1B"/>
    <w:rsid w:val="008C64AF"/>
    <w:rsid w:val="008D12B9"/>
    <w:rsid w:val="008D283E"/>
    <w:rsid w:val="008E39C5"/>
    <w:rsid w:val="008F596D"/>
    <w:rsid w:val="0091101B"/>
    <w:rsid w:val="0091367A"/>
    <w:rsid w:val="00917A69"/>
    <w:rsid w:val="00921DE0"/>
    <w:rsid w:val="00922B1A"/>
    <w:rsid w:val="00930FB6"/>
    <w:rsid w:val="00932F3D"/>
    <w:rsid w:val="0094088F"/>
    <w:rsid w:val="00945F7C"/>
    <w:rsid w:val="00947080"/>
    <w:rsid w:val="00947745"/>
    <w:rsid w:val="00952069"/>
    <w:rsid w:val="00953A12"/>
    <w:rsid w:val="00964967"/>
    <w:rsid w:val="0097214F"/>
    <w:rsid w:val="00975FBF"/>
    <w:rsid w:val="00980BD0"/>
    <w:rsid w:val="00983977"/>
    <w:rsid w:val="009909FE"/>
    <w:rsid w:val="009913D4"/>
    <w:rsid w:val="00992B9A"/>
    <w:rsid w:val="00993A65"/>
    <w:rsid w:val="0099602C"/>
    <w:rsid w:val="009A5316"/>
    <w:rsid w:val="009B06D3"/>
    <w:rsid w:val="009B1E18"/>
    <w:rsid w:val="009B33E3"/>
    <w:rsid w:val="009B5B04"/>
    <w:rsid w:val="009B5B74"/>
    <w:rsid w:val="009B7AD2"/>
    <w:rsid w:val="009C21BA"/>
    <w:rsid w:val="009C46E2"/>
    <w:rsid w:val="009D2210"/>
    <w:rsid w:val="009D3A00"/>
    <w:rsid w:val="009D56BC"/>
    <w:rsid w:val="009D609D"/>
    <w:rsid w:val="00A01C51"/>
    <w:rsid w:val="00A02130"/>
    <w:rsid w:val="00A0233B"/>
    <w:rsid w:val="00A173E5"/>
    <w:rsid w:val="00A22397"/>
    <w:rsid w:val="00A232D1"/>
    <w:rsid w:val="00A242A7"/>
    <w:rsid w:val="00A274F8"/>
    <w:rsid w:val="00A33F5A"/>
    <w:rsid w:val="00A36040"/>
    <w:rsid w:val="00A4229B"/>
    <w:rsid w:val="00A51806"/>
    <w:rsid w:val="00A5536F"/>
    <w:rsid w:val="00A56916"/>
    <w:rsid w:val="00A67729"/>
    <w:rsid w:val="00A67C26"/>
    <w:rsid w:val="00A91F42"/>
    <w:rsid w:val="00AA142F"/>
    <w:rsid w:val="00AA6276"/>
    <w:rsid w:val="00AA654B"/>
    <w:rsid w:val="00AA678E"/>
    <w:rsid w:val="00AB5707"/>
    <w:rsid w:val="00AC2343"/>
    <w:rsid w:val="00AC2E8C"/>
    <w:rsid w:val="00AC5CF3"/>
    <w:rsid w:val="00AF27CF"/>
    <w:rsid w:val="00AF76F7"/>
    <w:rsid w:val="00B13FC1"/>
    <w:rsid w:val="00B15400"/>
    <w:rsid w:val="00B24582"/>
    <w:rsid w:val="00B34DF7"/>
    <w:rsid w:val="00B4190F"/>
    <w:rsid w:val="00B505BF"/>
    <w:rsid w:val="00B60815"/>
    <w:rsid w:val="00B61241"/>
    <w:rsid w:val="00B62234"/>
    <w:rsid w:val="00B672B4"/>
    <w:rsid w:val="00B719E9"/>
    <w:rsid w:val="00B71E99"/>
    <w:rsid w:val="00B72B26"/>
    <w:rsid w:val="00B7718A"/>
    <w:rsid w:val="00B77D67"/>
    <w:rsid w:val="00B81889"/>
    <w:rsid w:val="00B825C9"/>
    <w:rsid w:val="00B92310"/>
    <w:rsid w:val="00B92DFD"/>
    <w:rsid w:val="00B9649D"/>
    <w:rsid w:val="00BA2494"/>
    <w:rsid w:val="00BB2835"/>
    <w:rsid w:val="00BC21CC"/>
    <w:rsid w:val="00BC7A96"/>
    <w:rsid w:val="00BD7FF2"/>
    <w:rsid w:val="00BE427C"/>
    <w:rsid w:val="00BF1F13"/>
    <w:rsid w:val="00BF5244"/>
    <w:rsid w:val="00C01588"/>
    <w:rsid w:val="00C01633"/>
    <w:rsid w:val="00C019AF"/>
    <w:rsid w:val="00C01C0B"/>
    <w:rsid w:val="00C01FE9"/>
    <w:rsid w:val="00C06154"/>
    <w:rsid w:val="00C2241D"/>
    <w:rsid w:val="00C257D4"/>
    <w:rsid w:val="00C34C77"/>
    <w:rsid w:val="00C46E61"/>
    <w:rsid w:val="00C63E81"/>
    <w:rsid w:val="00C72F13"/>
    <w:rsid w:val="00C878F5"/>
    <w:rsid w:val="00C91212"/>
    <w:rsid w:val="00C95FED"/>
    <w:rsid w:val="00CA23C7"/>
    <w:rsid w:val="00CA2672"/>
    <w:rsid w:val="00CA5C1D"/>
    <w:rsid w:val="00CB2631"/>
    <w:rsid w:val="00CB55FF"/>
    <w:rsid w:val="00CC1E66"/>
    <w:rsid w:val="00CC2D8E"/>
    <w:rsid w:val="00CC3C26"/>
    <w:rsid w:val="00CC422B"/>
    <w:rsid w:val="00CD3342"/>
    <w:rsid w:val="00CD6543"/>
    <w:rsid w:val="00CF0D1A"/>
    <w:rsid w:val="00CF5D65"/>
    <w:rsid w:val="00D006D6"/>
    <w:rsid w:val="00D02CEE"/>
    <w:rsid w:val="00D04E39"/>
    <w:rsid w:val="00D11A8F"/>
    <w:rsid w:val="00D1324B"/>
    <w:rsid w:val="00D240AA"/>
    <w:rsid w:val="00D31805"/>
    <w:rsid w:val="00D37592"/>
    <w:rsid w:val="00D56520"/>
    <w:rsid w:val="00D56D1E"/>
    <w:rsid w:val="00D6153F"/>
    <w:rsid w:val="00D63B0A"/>
    <w:rsid w:val="00D71D7A"/>
    <w:rsid w:val="00D72D93"/>
    <w:rsid w:val="00D736AB"/>
    <w:rsid w:val="00D73A0B"/>
    <w:rsid w:val="00D80FAF"/>
    <w:rsid w:val="00D81520"/>
    <w:rsid w:val="00D834C7"/>
    <w:rsid w:val="00D84139"/>
    <w:rsid w:val="00D914E2"/>
    <w:rsid w:val="00D926F3"/>
    <w:rsid w:val="00DA7F46"/>
    <w:rsid w:val="00DC3605"/>
    <w:rsid w:val="00DC7977"/>
    <w:rsid w:val="00DE260B"/>
    <w:rsid w:val="00DE77D6"/>
    <w:rsid w:val="00DF7195"/>
    <w:rsid w:val="00E113B3"/>
    <w:rsid w:val="00E11502"/>
    <w:rsid w:val="00E1556F"/>
    <w:rsid w:val="00E2490F"/>
    <w:rsid w:val="00E2762B"/>
    <w:rsid w:val="00E31C25"/>
    <w:rsid w:val="00E4105D"/>
    <w:rsid w:val="00E4523D"/>
    <w:rsid w:val="00E53682"/>
    <w:rsid w:val="00E5383E"/>
    <w:rsid w:val="00E632E1"/>
    <w:rsid w:val="00E6582C"/>
    <w:rsid w:val="00E76B98"/>
    <w:rsid w:val="00E84045"/>
    <w:rsid w:val="00E91E7D"/>
    <w:rsid w:val="00EA2CE5"/>
    <w:rsid w:val="00EB6793"/>
    <w:rsid w:val="00EC4310"/>
    <w:rsid w:val="00EC7D00"/>
    <w:rsid w:val="00ED4D79"/>
    <w:rsid w:val="00EF0F01"/>
    <w:rsid w:val="00EF3F51"/>
    <w:rsid w:val="00EF6569"/>
    <w:rsid w:val="00EF6DA8"/>
    <w:rsid w:val="00F21D4B"/>
    <w:rsid w:val="00F31D16"/>
    <w:rsid w:val="00F32A8E"/>
    <w:rsid w:val="00F40690"/>
    <w:rsid w:val="00F436BB"/>
    <w:rsid w:val="00F47371"/>
    <w:rsid w:val="00F548A2"/>
    <w:rsid w:val="00F623F3"/>
    <w:rsid w:val="00F65155"/>
    <w:rsid w:val="00F70FFF"/>
    <w:rsid w:val="00F7602E"/>
    <w:rsid w:val="00F83ACB"/>
    <w:rsid w:val="00F84CA4"/>
    <w:rsid w:val="00F84FCE"/>
    <w:rsid w:val="00F85171"/>
    <w:rsid w:val="00F94FE3"/>
    <w:rsid w:val="00F95CE8"/>
    <w:rsid w:val="00F97D7A"/>
    <w:rsid w:val="00FA27D3"/>
    <w:rsid w:val="00FA4640"/>
    <w:rsid w:val="00FB0E9A"/>
    <w:rsid w:val="00FC6458"/>
    <w:rsid w:val="00FC7985"/>
    <w:rsid w:val="00FD2B48"/>
    <w:rsid w:val="00FD4529"/>
    <w:rsid w:val="00FD4AF7"/>
    <w:rsid w:val="00FD6706"/>
    <w:rsid w:val="00FF47B2"/>
    <w:rsid w:val="00FF68D0"/>
    <w:rsid w:val="116DF5EC"/>
    <w:rsid w:val="2AEE5998"/>
    <w:rsid w:val="32CA4A1A"/>
    <w:rsid w:val="58D4F0F5"/>
    <w:rsid w:val="5C63E091"/>
    <w:rsid w:val="5D3FDF36"/>
    <w:rsid w:val="69473B8A"/>
    <w:rsid w:val="708EE64A"/>
    <w:rsid w:val="7CA304E2"/>
    <w:rsid w:val="7FB20B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47CAD"/>
  <w15:chartTrackingRefBased/>
  <w15:docId w15:val="{FD6627D1-4F99-4DC1-B4BC-FD4D3CD08F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3F6F3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qFormat/>
    <w:rsid w:val="0096496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3D1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3D1E0A"/>
  </w:style>
  <w:style w:type="paragraph" w:styleId="Fuzeile">
    <w:name w:val="footer"/>
    <w:basedOn w:val="Standard"/>
    <w:link w:val="FuzeileZchn"/>
    <w:uiPriority w:val="99"/>
    <w:unhideWhenUsed/>
    <w:rsid w:val="003D1E0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3D1E0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B283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B2835"/>
    <w:rPr>
      <w:rFonts w:ascii="Segoe UI" w:hAnsi="Segoe UI" w:cs="Segoe UI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64967"/>
    <w:rPr>
      <w:rFonts w:ascii="Times New Roman" w:eastAsia="Times New Roman" w:hAnsi="Times New Roman" w:cs="Times New Roman"/>
      <w:b/>
      <w:bCs/>
      <w:sz w:val="36"/>
      <w:szCs w:val="36"/>
      <w:lang w:eastAsia="de-DE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F6F3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StandardWeb">
    <w:name w:val="Normal (Web)"/>
    <w:basedOn w:val="Standard"/>
    <w:uiPriority w:val="99"/>
    <w:unhideWhenUsed/>
    <w:rsid w:val="003F6F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Fett">
    <w:name w:val="Strong"/>
    <w:basedOn w:val="Absatz-Standardschriftart"/>
    <w:uiPriority w:val="22"/>
    <w:qFormat/>
    <w:rsid w:val="009B5B74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294DD5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712DF"/>
    <w:rPr>
      <w:color w:val="808080"/>
      <w:shd w:val="clear" w:color="auto" w:fill="E6E6E6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019C2"/>
    <w:rPr>
      <w:color w:val="605E5C"/>
      <w:shd w:val="clear" w:color="auto" w:fill="E1DFDD"/>
    </w:rPr>
  </w:style>
  <w:style w:type="paragraph" w:customStyle="1" w:styleId="Default">
    <w:name w:val="Default"/>
    <w:rsid w:val="00AF27CF"/>
    <w:pPr>
      <w:autoSpaceDE w:val="0"/>
      <w:autoSpaceDN w:val="0"/>
      <w:adjustRightInd w:val="0"/>
      <w:spacing w:after="0" w:line="240" w:lineRule="auto"/>
    </w:pPr>
    <w:rPr>
      <w:rFonts w:ascii="Atak Bold" w:hAnsi="Atak Bold" w:cs="Atak Bold"/>
      <w:color w:val="000000"/>
      <w:sz w:val="24"/>
      <w:szCs w:val="24"/>
    </w:rPr>
  </w:style>
  <w:style w:type="paragraph" w:customStyle="1" w:styleId="Pa2">
    <w:name w:val="Pa2"/>
    <w:basedOn w:val="Default"/>
    <w:next w:val="Default"/>
    <w:uiPriority w:val="99"/>
    <w:rsid w:val="00AF27CF"/>
    <w:pPr>
      <w:spacing w:line="161" w:lineRule="atLeast"/>
    </w:pPr>
    <w:rPr>
      <w:rFonts w:cstheme="minorBidi"/>
      <w:color w:val="auto"/>
    </w:rPr>
  </w:style>
  <w:style w:type="character" w:customStyle="1" w:styleId="NichtaufgelsteErwhnung3">
    <w:name w:val="Nicht aufgelöste Erwähnung3"/>
    <w:basedOn w:val="Absatz-Standardschriftart"/>
    <w:uiPriority w:val="99"/>
    <w:semiHidden/>
    <w:unhideWhenUsed/>
    <w:rsid w:val="00AF27CF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A22397"/>
    <w:rPr>
      <w:color w:val="954F72" w:themeColor="followedHyperlink"/>
      <w:u w:val="single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12156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12156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12156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12156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12156"/>
    <w:rPr>
      <w:b/>
      <w:bCs/>
      <w:sz w:val="20"/>
      <w:szCs w:val="20"/>
    </w:rPr>
  </w:style>
  <w:style w:type="paragraph" w:styleId="berarbeitung">
    <w:name w:val="Revision"/>
    <w:hidden/>
    <w:uiPriority w:val="99"/>
    <w:semiHidden/>
    <w:rsid w:val="00FF47B2"/>
    <w:pPr>
      <w:spacing w:after="0" w:line="240" w:lineRule="auto"/>
    </w:pPr>
  </w:style>
  <w:style w:type="character" w:customStyle="1" w:styleId="NichtaufgelsteErwhnung4">
    <w:name w:val="Nicht aufgelöste Erwähnung4"/>
    <w:basedOn w:val="Absatz-Standardschriftart"/>
    <w:uiPriority w:val="99"/>
    <w:semiHidden/>
    <w:unhideWhenUsed/>
    <w:rsid w:val="00421B27"/>
    <w:rPr>
      <w:color w:val="605E5C"/>
      <w:shd w:val="clear" w:color="auto" w:fill="E1DFDD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CC3C2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8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1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5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1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5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87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06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2943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7143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14225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21890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6671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303173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698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91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45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73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871317">
          <w:marLeft w:val="0"/>
          <w:marRight w:val="0"/>
          <w:marTop w:val="13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27223">
              <w:marLeft w:val="450"/>
              <w:marRight w:val="450"/>
              <w:marTop w:val="0"/>
              <w:marBottom w:val="3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950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4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1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61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94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803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75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70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9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1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56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6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58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0425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8570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41787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74889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08648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5058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95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97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45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33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72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62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7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8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24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pixx.seefeld.com/share/?token=GKeMSUpT0CJNbWqKq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C2437D25B65D74A8EFBE7D3A53C485C" ma:contentTypeVersion="10" ma:contentTypeDescription="Ein neues Dokument erstellen." ma:contentTypeScope="" ma:versionID="41905c6a89e95b6f9c7bda61f6bde2ba">
  <xsd:schema xmlns:xsd="http://www.w3.org/2001/XMLSchema" xmlns:xs="http://www.w3.org/2001/XMLSchema" xmlns:p="http://schemas.microsoft.com/office/2006/metadata/properties" xmlns:ns2="668fede6-d8e1-49fe-8d68-0c73c16569ac" targetNamespace="http://schemas.microsoft.com/office/2006/metadata/properties" ma:root="true" ma:fieldsID="617746db933490a377aed3cb26701a7a" ns2:_="">
    <xsd:import namespace="668fede6-d8e1-49fe-8d68-0c73c16569a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8fede6-d8e1-49fe-8d68-0c73c16569a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9DB89E-F28E-4D2B-B7FC-E39DB1B43E3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7FF84C8-BFF0-40A3-9EF9-A426C91078E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8fede6-d8e1-49fe-8d68-0c73c16569a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07CA60A-0671-4B01-946D-56316DF4B618}">
  <ds:schemaRefs>
    <ds:schemaRef ds:uri="668fede6-d8e1-49fe-8d68-0c73c16569ac"/>
    <ds:schemaRef ds:uri="http://schemas.openxmlformats.org/package/2006/metadata/core-properties"/>
    <ds:schemaRef ds:uri="http://schemas.microsoft.com/office/2006/documentManagement/types"/>
    <ds:schemaRef ds:uri="http://purl.org/dc/terms/"/>
    <ds:schemaRef ds:uri="http://purl.org/dc/elements/1.1/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444365B-D6D8-4D48-88B7-FD2B76F7CD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528</Words>
  <Characters>3328</Characters>
  <Application>Microsoft Office Word</Application>
  <DocSecurity>0</DocSecurity>
  <Lines>27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BERNADETTE.stauder</dc:creator>
  <cp:keywords/>
  <dc:description/>
  <cp:lastModifiedBy>Lisa Krenkel</cp:lastModifiedBy>
  <cp:revision>3</cp:revision>
  <cp:lastPrinted>2020-03-03T14:41:00Z</cp:lastPrinted>
  <dcterms:created xsi:type="dcterms:W3CDTF">2022-05-05T09:46:00Z</dcterms:created>
  <dcterms:modified xsi:type="dcterms:W3CDTF">2022-05-05T09:54:00Z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0x0101008C2437D25B65D74A8EFBE7D3A53C485C</vt:lpwstr>
  </property>
</Properties>
</file>