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282669" w14:textId="7EEAE02D" w:rsidR="00042823" w:rsidRPr="003B3F52" w:rsidRDefault="004E6136" w:rsidP="00042823">
      <w:pPr>
        <w:autoSpaceDE w:val="0"/>
        <w:autoSpaceDN w:val="0"/>
        <w:adjustRightInd w:val="0"/>
        <w:spacing w:line="240" w:lineRule="auto"/>
        <w:jc w:val="center"/>
        <w:rPr>
          <w:rFonts w:ascii="Crimson Text" w:hAnsi="Crimson Text" w:cs="Arial"/>
          <w:i/>
          <w:color w:val="A6A6A6" w:themeColor="background1" w:themeShade="A6"/>
          <w:sz w:val="62"/>
          <w:szCs w:val="62"/>
        </w:rPr>
      </w:pPr>
      <w:r>
        <w:rPr>
          <w:rFonts w:ascii="Crimson Text" w:hAnsi="Crimson Text" w:cs="Arial"/>
          <w:i/>
          <w:iCs/>
          <w:color w:val="005587"/>
          <w:sz w:val="52"/>
          <w:szCs w:val="54"/>
        </w:rPr>
        <w:t>PURE GAUMENFREUDE</w:t>
      </w:r>
    </w:p>
    <w:p w14:paraId="7D567A4F" w14:textId="77777777" w:rsidR="00042823" w:rsidRDefault="00042823" w:rsidP="00042823">
      <w:pPr>
        <w:autoSpaceDE w:val="0"/>
        <w:autoSpaceDN w:val="0"/>
        <w:adjustRightInd w:val="0"/>
        <w:spacing w:line="240" w:lineRule="auto"/>
        <w:rPr>
          <w:rFonts w:ascii="Neutraface 2 Text Bold" w:eastAsia="Calibri" w:hAnsi="Neutraface 2 Text Bold" w:cs="Arial"/>
          <w:b/>
          <w:bCs/>
          <w:sz w:val="28"/>
          <w:szCs w:val="28"/>
        </w:rPr>
      </w:pPr>
    </w:p>
    <w:p w14:paraId="4DE6DB02" w14:textId="06B7DF2D" w:rsidR="004E6136" w:rsidRPr="00213017" w:rsidRDefault="00177E99" w:rsidP="00213017">
      <w:pPr>
        <w:autoSpaceDE w:val="0"/>
        <w:autoSpaceDN w:val="0"/>
        <w:adjustRightInd w:val="0"/>
        <w:spacing w:line="240" w:lineRule="auto"/>
        <w:jc w:val="center"/>
        <w:rPr>
          <w:rFonts w:ascii="Neutraface 2 Text Bold" w:eastAsia="Calibri" w:hAnsi="Neutraface 2 Text Bold" w:cs="Arial"/>
          <w:b/>
          <w:bCs/>
          <w:sz w:val="28"/>
          <w:szCs w:val="28"/>
        </w:rPr>
      </w:pPr>
      <w:r>
        <w:rPr>
          <w:rFonts w:ascii="Neutraface 2 Text Bold" w:eastAsia="Calibri" w:hAnsi="Neutraface 2 Text Bold" w:cs="Arial"/>
          <w:b/>
          <w:bCs/>
          <w:sz w:val="28"/>
          <w:szCs w:val="28"/>
        </w:rPr>
        <w:br/>
      </w:r>
      <w:r w:rsidR="004E6136">
        <w:rPr>
          <w:rFonts w:ascii="Neutraface 2 Text Bold" w:eastAsia="Calibri" w:hAnsi="Neutraface 2 Text Bold" w:cs="Arial"/>
          <w:b/>
          <w:bCs/>
          <w:sz w:val="28"/>
          <w:szCs w:val="28"/>
        </w:rPr>
        <w:t>BEIM SEEFELDER STRUDELMARKT AM VERGANGENEN WOCHENENDE!</w:t>
      </w:r>
      <w:r w:rsidR="00213017">
        <w:rPr>
          <w:rFonts w:ascii="Neutraface 2 Text Bold" w:eastAsia="Calibri" w:hAnsi="Neutraface 2 Text Bold" w:cs="Arial"/>
          <w:b/>
          <w:bCs/>
          <w:sz w:val="28"/>
          <w:szCs w:val="28"/>
        </w:rPr>
        <w:br/>
      </w:r>
      <w:r>
        <w:rPr>
          <w:rFonts w:ascii="Neutraface 2 Text Bold" w:eastAsia="Calibri" w:hAnsi="Neutraface 2 Text Bold" w:cs="Arial"/>
          <w:b/>
          <w:bCs/>
          <w:sz w:val="28"/>
          <w:szCs w:val="28"/>
        </w:rPr>
        <w:br/>
      </w:r>
      <w:bookmarkStart w:id="0" w:name="_GoBack"/>
      <w:bookmarkEnd w:id="0"/>
    </w:p>
    <w:p w14:paraId="6469ABB9" w14:textId="0950810F" w:rsidR="004E6136" w:rsidRDefault="00213017" w:rsidP="004E6136">
      <w:pPr>
        <w:pStyle w:val="StandardWeb"/>
        <w:pBdr>
          <w:bottom w:val="single" w:sz="4" w:space="1" w:color="auto"/>
        </w:pBdr>
        <w:spacing w:before="0" w:after="0" w:line="360" w:lineRule="auto"/>
        <w:jc w:val="both"/>
        <w:rPr>
          <w:rFonts w:ascii="Neutraface2Text-Book" w:hAnsi="Neutraface2Text-Book"/>
          <w:sz w:val="22"/>
          <w:szCs w:val="22"/>
        </w:rPr>
      </w:pPr>
      <w:r>
        <w:rPr>
          <w:rFonts w:ascii="Neutraface2Text-Book" w:hAnsi="Neutraface2Text-Book"/>
          <w:noProof/>
          <w:sz w:val="22"/>
          <w:szCs w:val="22"/>
        </w:rPr>
        <w:drawing>
          <wp:inline distT="0" distB="0" distL="0" distR="0" wp14:anchorId="1FE874BF" wp14:editId="02E210E1">
            <wp:extent cx="2788920" cy="185928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8920" cy="1859280"/>
                    </a:xfrm>
                    <a:prstGeom prst="rect">
                      <a:avLst/>
                    </a:prstGeom>
                    <a:noFill/>
                    <a:ln>
                      <a:noFill/>
                    </a:ln>
                  </pic:spPr>
                </pic:pic>
              </a:graphicData>
            </a:graphic>
          </wp:inline>
        </w:drawing>
      </w:r>
      <w:r>
        <w:rPr>
          <w:rFonts w:ascii="Neutraface2Text-Book" w:hAnsi="Neutraface2Text-Book"/>
          <w:sz w:val="22"/>
          <w:szCs w:val="22"/>
        </w:rPr>
        <w:t xml:space="preserve"> </w:t>
      </w:r>
      <w:r>
        <w:rPr>
          <w:rFonts w:ascii="Neutraface2Text-Book" w:hAnsi="Neutraface2Text-Book"/>
          <w:noProof/>
          <w:sz w:val="22"/>
          <w:szCs w:val="22"/>
        </w:rPr>
        <w:drawing>
          <wp:inline distT="0" distB="0" distL="0" distR="0" wp14:anchorId="321196D0" wp14:editId="68EB882F">
            <wp:extent cx="2788920" cy="1859280"/>
            <wp:effectExtent l="0" t="0" r="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8920" cy="1859280"/>
                    </a:xfrm>
                    <a:prstGeom prst="rect">
                      <a:avLst/>
                    </a:prstGeom>
                    <a:noFill/>
                    <a:ln>
                      <a:noFill/>
                    </a:ln>
                  </pic:spPr>
                </pic:pic>
              </a:graphicData>
            </a:graphic>
          </wp:inline>
        </w:drawing>
      </w:r>
    </w:p>
    <w:p w14:paraId="5B441D72" w14:textId="7B1254EA" w:rsidR="004E6136" w:rsidRDefault="00213017" w:rsidP="004E6136">
      <w:pPr>
        <w:pStyle w:val="StandardWeb"/>
        <w:pBdr>
          <w:bottom w:val="single" w:sz="4" w:space="1" w:color="auto"/>
        </w:pBdr>
        <w:spacing w:before="0" w:after="0" w:line="360" w:lineRule="auto"/>
        <w:jc w:val="both"/>
        <w:rPr>
          <w:rFonts w:ascii="Neutraface2Text-Book" w:eastAsia="Neutraface2Text-Book" w:hAnsi="Neutraface2Text-Book" w:cs="Neutraface2Text-Book"/>
          <w:b/>
          <w:bCs/>
          <w:sz w:val="22"/>
          <w:szCs w:val="22"/>
        </w:rPr>
      </w:pPr>
      <w:r>
        <w:rPr>
          <w:rFonts w:ascii="Neutraface2Text-Book" w:hAnsi="Neutraface2Text-Book"/>
          <w:sz w:val="22"/>
          <w:szCs w:val="22"/>
        </w:rPr>
        <w:br/>
      </w:r>
      <w:r w:rsidR="004E6136">
        <w:rPr>
          <w:rFonts w:ascii="Neutraface2Text-Book" w:hAnsi="Neutraface2Text-Book"/>
          <w:sz w:val="22"/>
          <w:szCs w:val="22"/>
        </w:rPr>
        <w:t>(SEEFELD, 03.07.2022)</w:t>
      </w:r>
      <w:r w:rsidR="004E6136">
        <w:rPr>
          <w:rFonts w:ascii="Neutraface2Text-Book" w:hAnsi="Neutraface2Text-Book"/>
          <w:b/>
          <w:bCs/>
          <w:sz w:val="22"/>
          <w:szCs w:val="22"/>
        </w:rPr>
        <w:t xml:space="preserve"> Pünktlich um 11:00 Uhr öffnete das kulinarische Sommerhighlight der Region Seefeld seine Pforten: Der Seefelder Strudelmarkt! Mit über 50 verschiedenen Strudelsorten und knapp 20 </w:t>
      </w:r>
      <w:proofErr w:type="spellStart"/>
      <w:r w:rsidR="004E6136">
        <w:rPr>
          <w:rFonts w:ascii="Neutraface2Text-Book" w:hAnsi="Neutraface2Text-Book"/>
          <w:b/>
          <w:bCs/>
          <w:sz w:val="22"/>
          <w:szCs w:val="22"/>
        </w:rPr>
        <w:t>Standl‘n</w:t>
      </w:r>
      <w:proofErr w:type="spellEnd"/>
      <w:r w:rsidR="004E6136">
        <w:rPr>
          <w:rFonts w:ascii="Neutraface2Text-Book" w:hAnsi="Neutraface2Text-Book"/>
          <w:b/>
          <w:bCs/>
          <w:sz w:val="22"/>
          <w:szCs w:val="22"/>
        </w:rPr>
        <w:t xml:space="preserve"> der lokalen Gastronomen meldete sich der Seefelder Strudelmarkt 2022 erfolgreich im Originalformat zurück.</w:t>
      </w:r>
    </w:p>
    <w:p w14:paraId="61D90135" w14:textId="389047F3" w:rsidR="004E6136" w:rsidRPr="00213017" w:rsidRDefault="004E6136" w:rsidP="004E6136">
      <w:pPr>
        <w:pStyle w:val="StandardWeb"/>
        <w:pBdr>
          <w:bottom w:val="single" w:sz="4" w:space="1" w:color="auto"/>
        </w:pBdr>
        <w:spacing w:before="0" w:after="0" w:line="360" w:lineRule="auto"/>
        <w:jc w:val="both"/>
        <w:rPr>
          <w:rFonts w:ascii="Neutraface2Text-Book" w:eastAsia="Neutraface2Text-Book" w:hAnsi="Neutraface2Text-Book" w:cs="Neutraface2Text-Book"/>
          <w:sz w:val="22"/>
          <w:szCs w:val="22"/>
        </w:rPr>
      </w:pPr>
      <w:r>
        <w:rPr>
          <w:rFonts w:ascii="Neutraface2Text-Book" w:hAnsi="Neutraface2Text-Book"/>
          <w:sz w:val="22"/>
          <w:szCs w:val="22"/>
        </w:rPr>
        <w:t>Begrüßt von blühender Dekoration und traditioneller Live-Musik bei strahlendem Sonnenschein, standen die</w:t>
      </w:r>
      <w:r w:rsidR="00861DEC">
        <w:rPr>
          <w:rFonts w:ascii="Neutraface2Text-Book" w:hAnsi="Neutraface2Text-Book"/>
          <w:sz w:val="22"/>
          <w:szCs w:val="22"/>
        </w:rPr>
        <w:t xml:space="preserve"> </w:t>
      </w:r>
      <w:r>
        <w:rPr>
          <w:rFonts w:ascii="Neutraface2Text-Book" w:hAnsi="Neutraface2Text-Book"/>
          <w:sz w:val="22"/>
          <w:szCs w:val="22"/>
        </w:rPr>
        <w:t>Besucher vor der Qual der Wahl. Denn neben altbekannten Rezepten überzeugte die Strudelvielfalt mit vielen durchaus innovativen Komponenten und Variationen! Bereits am Samstag um 11:00 Uhr tummelte es sich in allen Straßenzügen der Fußgängerzone Seefeld. Wer sich auf die kulinarische Reise von Stand zu Stand begab, wurde dabei durchgehend von bekannten und ausgefallenen Strudelsorten überrascht. Räucherforellen-Pfifferlings- und Marille</w:t>
      </w:r>
      <w:r w:rsidR="00861DEC">
        <w:rPr>
          <w:rFonts w:ascii="Neutraface2Text-Book" w:hAnsi="Neutraface2Text-Book"/>
          <w:sz w:val="22"/>
          <w:szCs w:val="22"/>
        </w:rPr>
        <w:t>n</w:t>
      </w:r>
      <w:r>
        <w:rPr>
          <w:rFonts w:ascii="Neutraface2Text-Book" w:hAnsi="Neutraface2Text-Book"/>
          <w:sz w:val="22"/>
          <w:szCs w:val="22"/>
        </w:rPr>
        <w:t xml:space="preserve">-Pistazienstrudel oder Mediterraner Strudel mit Basilikum und Mozzarella sind nur ein Auszug dessen, was am Seefelder Strudelmarkt geboten wurde. Obwohl die Sommersonne ihrem Namen alle Ehre machte und die Seefelder Fußgängerzone kräftig aufheizte, ließen sich die Besucher nicht vom Verkosten, Flanieren und Genießen abhalten. </w:t>
      </w:r>
    </w:p>
    <w:p w14:paraId="1B2927A6" w14:textId="77777777" w:rsidR="00177E99" w:rsidRDefault="00177E99" w:rsidP="004E6136">
      <w:pPr>
        <w:pStyle w:val="StandardWeb"/>
        <w:pBdr>
          <w:bottom w:val="single" w:sz="4" w:space="1" w:color="auto"/>
        </w:pBdr>
        <w:spacing w:before="0" w:after="0" w:line="360" w:lineRule="auto"/>
        <w:jc w:val="both"/>
        <w:rPr>
          <w:rFonts w:ascii="Neutraface2Text-Book" w:hAnsi="Neutraface2Text-Book"/>
          <w:b/>
          <w:bCs/>
          <w:sz w:val="22"/>
          <w:szCs w:val="22"/>
        </w:rPr>
      </w:pPr>
    </w:p>
    <w:p w14:paraId="5C4D3E58" w14:textId="77777777" w:rsidR="00177E99" w:rsidRDefault="00177E99" w:rsidP="004E6136">
      <w:pPr>
        <w:pStyle w:val="StandardWeb"/>
        <w:pBdr>
          <w:bottom w:val="single" w:sz="4" w:space="1" w:color="auto"/>
        </w:pBdr>
        <w:spacing w:before="0" w:after="0" w:line="360" w:lineRule="auto"/>
        <w:jc w:val="both"/>
        <w:rPr>
          <w:rFonts w:ascii="Neutraface2Text-Book" w:hAnsi="Neutraface2Text-Book"/>
          <w:b/>
          <w:bCs/>
          <w:sz w:val="22"/>
          <w:szCs w:val="22"/>
        </w:rPr>
      </w:pPr>
    </w:p>
    <w:p w14:paraId="1835AC8C" w14:textId="14E2CFDE" w:rsidR="004E6136" w:rsidRPr="004E6136" w:rsidRDefault="004E6136" w:rsidP="004E6136">
      <w:pPr>
        <w:pStyle w:val="StandardWeb"/>
        <w:pBdr>
          <w:bottom w:val="single" w:sz="4" w:space="1" w:color="auto"/>
        </w:pBdr>
        <w:spacing w:before="0" w:after="0" w:line="360" w:lineRule="auto"/>
        <w:jc w:val="both"/>
        <w:rPr>
          <w:rFonts w:ascii="Neutraface2Text-Book" w:hAnsi="Neutraface2Text-Book"/>
          <w:b/>
          <w:bCs/>
          <w:sz w:val="22"/>
          <w:szCs w:val="22"/>
        </w:rPr>
      </w:pPr>
      <w:r>
        <w:rPr>
          <w:rFonts w:ascii="Neutraface2Text-Book" w:hAnsi="Neutraface2Text-Book"/>
          <w:b/>
          <w:bCs/>
          <w:sz w:val="22"/>
          <w:szCs w:val="22"/>
        </w:rPr>
        <w:lastRenderedPageBreak/>
        <w:t xml:space="preserve">Bunte Attraktionen und traditionelle Live-Musik </w:t>
      </w:r>
      <w:r>
        <w:rPr>
          <w:rFonts w:ascii="Neutraface2Text-Book" w:hAnsi="Neutraface2Text-Book"/>
          <w:b/>
          <w:bCs/>
          <w:sz w:val="22"/>
          <w:szCs w:val="22"/>
        </w:rPr>
        <w:tab/>
      </w:r>
      <w:r>
        <w:rPr>
          <w:rFonts w:ascii="Neutraface2Text-Book" w:hAnsi="Neutraface2Text-Book"/>
          <w:b/>
          <w:bCs/>
          <w:sz w:val="22"/>
          <w:szCs w:val="22"/>
        </w:rPr>
        <w:br/>
      </w:r>
      <w:r>
        <w:rPr>
          <w:rFonts w:ascii="Neutraface2Text-Book" w:hAnsi="Neutraface2Text-Book"/>
          <w:sz w:val="22"/>
          <w:szCs w:val="22"/>
        </w:rPr>
        <w:t>Die Fußgängerzone lockte beim Strudelfest neben köstlichen Strudeln auch mit bunten Attraktionen für Groß und Klein sowie einem abwechslungsreichen Kinderprogramm. Freunde der Geschicklichkeit konnten ihre Balance-Sinn auf einer Slackline oder mit Jongliertellern zum Besten geben. Ein wenig Geduld und eine ruhige Hand benötigten die Kids hingegen beim Entenfischen im Springbrunnen. Zünftige Live-Musik unterhielt die Besucher in allen Straßenzügen bis 17:00 Uhr, u</w:t>
      </w:r>
      <w:r w:rsidR="00861DEC">
        <w:rPr>
          <w:rFonts w:ascii="Neutraface2Text-Book" w:hAnsi="Neutraface2Text-Book"/>
          <w:sz w:val="22"/>
          <w:szCs w:val="22"/>
        </w:rPr>
        <w:t>nter anderem</w:t>
      </w:r>
      <w:r>
        <w:rPr>
          <w:rFonts w:ascii="Neutraface2Text-Book" w:hAnsi="Neutraface2Text-Book"/>
          <w:sz w:val="22"/>
          <w:szCs w:val="22"/>
        </w:rPr>
        <w:t xml:space="preserve"> mit dem Kranzberg Blos, der </w:t>
      </w:r>
      <w:proofErr w:type="spellStart"/>
      <w:r>
        <w:rPr>
          <w:rFonts w:ascii="Neutraface2Text-Book" w:hAnsi="Neutraface2Text-Book"/>
          <w:sz w:val="22"/>
          <w:szCs w:val="22"/>
        </w:rPr>
        <w:t>Strudelmusi</w:t>
      </w:r>
      <w:proofErr w:type="spellEnd"/>
      <w:r>
        <w:rPr>
          <w:rFonts w:ascii="Neutraface2Text-Book" w:hAnsi="Neutraface2Text-Book"/>
          <w:sz w:val="22"/>
          <w:szCs w:val="22"/>
        </w:rPr>
        <w:t xml:space="preserve">, den Außergewöhnlichen und den </w:t>
      </w:r>
      <w:proofErr w:type="spellStart"/>
      <w:r>
        <w:rPr>
          <w:rFonts w:ascii="Neutraface2Text-Book" w:hAnsi="Neutraface2Text-Book"/>
          <w:sz w:val="22"/>
          <w:szCs w:val="22"/>
        </w:rPr>
        <w:t>Dreiergrobn</w:t>
      </w:r>
      <w:proofErr w:type="spellEnd"/>
      <w:r>
        <w:rPr>
          <w:rFonts w:ascii="Neutraface2Text-Book" w:hAnsi="Neutraface2Text-Book"/>
          <w:sz w:val="22"/>
          <w:szCs w:val="22"/>
        </w:rPr>
        <w:t xml:space="preserve"> </w:t>
      </w:r>
      <w:proofErr w:type="spellStart"/>
      <w:r>
        <w:rPr>
          <w:rFonts w:ascii="Neutraface2Text-Book" w:hAnsi="Neutraface2Text-Book"/>
          <w:sz w:val="22"/>
          <w:szCs w:val="22"/>
        </w:rPr>
        <w:t>Buam</w:t>
      </w:r>
      <w:proofErr w:type="spellEnd"/>
      <w:r>
        <w:rPr>
          <w:rFonts w:ascii="Neutraface2Text-Book" w:hAnsi="Neutraface2Text-Book"/>
          <w:sz w:val="22"/>
          <w:szCs w:val="22"/>
        </w:rPr>
        <w:t xml:space="preserve">. Auch die Seefelder </w:t>
      </w:r>
      <w:proofErr w:type="spellStart"/>
      <w:r>
        <w:rPr>
          <w:rFonts w:ascii="Neutraface2Text-Book" w:hAnsi="Neutraface2Text-Book"/>
          <w:sz w:val="22"/>
          <w:szCs w:val="22"/>
        </w:rPr>
        <w:t>Plattler</w:t>
      </w:r>
      <w:proofErr w:type="spellEnd"/>
      <w:r>
        <w:rPr>
          <w:rFonts w:ascii="Neutraface2Text-Book" w:hAnsi="Neutraface2Text-Book"/>
          <w:sz w:val="22"/>
          <w:szCs w:val="22"/>
        </w:rPr>
        <w:t xml:space="preserve"> sorgten mit ihren „</w:t>
      </w:r>
      <w:proofErr w:type="spellStart"/>
      <w:r>
        <w:rPr>
          <w:rFonts w:ascii="Neutraface2Text-Book" w:hAnsi="Neutraface2Text-Book"/>
          <w:sz w:val="22"/>
          <w:szCs w:val="22"/>
        </w:rPr>
        <w:t>Plattler</w:t>
      </w:r>
      <w:proofErr w:type="spellEnd"/>
      <w:r>
        <w:rPr>
          <w:rFonts w:ascii="Neutraface2Text-Book" w:hAnsi="Neutraface2Text-Book"/>
          <w:sz w:val="22"/>
          <w:szCs w:val="22"/>
        </w:rPr>
        <w:t>-Auftritten“ für echte, gelebte Tradition. In den Seefelder Gassen wurde abseits vom Verkosten selbst Hand angelegt: Beim traditionellen „</w:t>
      </w:r>
      <w:proofErr w:type="spellStart"/>
      <w:r>
        <w:rPr>
          <w:rFonts w:ascii="Neutraface2Text-Book" w:hAnsi="Neutraface2Text-Book"/>
          <w:sz w:val="22"/>
          <w:szCs w:val="22"/>
        </w:rPr>
        <w:t>Bandltanz</w:t>
      </w:r>
      <w:proofErr w:type="spellEnd"/>
      <w:r>
        <w:rPr>
          <w:rFonts w:ascii="Neutraface2Text-Book" w:hAnsi="Neutraface2Text-Book"/>
          <w:sz w:val="22"/>
          <w:szCs w:val="22"/>
        </w:rPr>
        <w:t xml:space="preserve">“ der </w:t>
      </w:r>
      <w:proofErr w:type="spellStart"/>
      <w:r>
        <w:rPr>
          <w:rFonts w:ascii="Neutraface2Text-Book" w:hAnsi="Neutraface2Text-Book"/>
          <w:sz w:val="22"/>
          <w:szCs w:val="22"/>
        </w:rPr>
        <w:t>Plattler</w:t>
      </w:r>
      <w:proofErr w:type="spellEnd"/>
      <w:r>
        <w:rPr>
          <w:rFonts w:ascii="Neutraface2Text-Book" w:hAnsi="Neutraface2Text-Book"/>
          <w:sz w:val="22"/>
          <w:szCs w:val="22"/>
        </w:rPr>
        <w:t xml:space="preserve"> konnte man die Gelegenheit nutzen, um mittendrin statt nur dabei zu sein und den Baum in der Mitte des Geschehens festhalten.</w:t>
      </w:r>
    </w:p>
    <w:p w14:paraId="6A32B831" w14:textId="1279844E" w:rsidR="00213017" w:rsidRPr="00213017" w:rsidRDefault="004E6136" w:rsidP="00213017">
      <w:pPr>
        <w:pStyle w:val="StandardWeb"/>
        <w:pBdr>
          <w:bottom w:val="single" w:sz="4" w:space="1" w:color="auto"/>
        </w:pBdr>
        <w:spacing w:before="0" w:after="0" w:line="360" w:lineRule="auto"/>
        <w:rPr>
          <w:rStyle w:val="Link"/>
          <w:rFonts w:ascii="Neutraface2Text-Book" w:eastAsia="Neutraface2Text-Book" w:hAnsi="Neutraface2Text-Book" w:cs="Neutraface2Text-Book"/>
          <w:color w:val="000000"/>
          <w:sz w:val="22"/>
          <w:szCs w:val="22"/>
          <w:u w:val="none"/>
        </w:rPr>
      </w:pPr>
      <w:r>
        <w:rPr>
          <w:rFonts w:ascii="Neutraface2Text-Book" w:hAnsi="Neutraface2Text-Book"/>
          <w:b/>
          <w:bCs/>
          <w:sz w:val="22"/>
          <w:szCs w:val="22"/>
        </w:rPr>
        <w:t>Bis nächstes Jahr!</w:t>
      </w:r>
      <w:r>
        <w:rPr>
          <w:rFonts w:ascii="Neutraface2Text-Book" w:hAnsi="Neutraface2Text-Book"/>
          <w:b/>
          <w:bCs/>
          <w:sz w:val="22"/>
          <w:szCs w:val="22"/>
        </w:rPr>
        <w:tab/>
      </w:r>
      <w:r>
        <w:rPr>
          <w:rFonts w:ascii="Neutraface2Text-Book" w:eastAsia="Neutraface2Text-Book" w:hAnsi="Neutraface2Text-Book" w:cs="Neutraface2Text-Book"/>
          <w:sz w:val="22"/>
          <w:szCs w:val="22"/>
        </w:rPr>
        <w:br/>
      </w:r>
      <w:r>
        <w:rPr>
          <w:rFonts w:ascii="Neutraface2Text-Book" w:hAnsi="Neutraface2Text-Book"/>
          <w:sz w:val="22"/>
          <w:szCs w:val="22"/>
        </w:rPr>
        <w:t>Für alle Strudel-Fans heißt es auch nächstes Jahr wieder: „</w:t>
      </w:r>
      <w:proofErr w:type="spellStart"/>
      <w:r>
        <w:rPr>
          <w:rFonts w:ascii="Neutraface2Text-Book" w:hAnsi="Neutraface2Text-Book"/>
          <w:i/>
          <w:iCs/>
          <w:sz w:val="22"/>
          <w:szCs w:val="22"/>
        </w:rPr>
        <w:t>Geh’n</w:t>
      </w:r>
      <w:proofErr w:type="spellEnd"/>
      <w:r>
        <w:rPr>
          <w:rFonts w:ascii="Neutraface2Text-Book" w:hAnsi="Neutraface2Text-Book"/>
          <w:i/>
          <w:iCs/>
          <w:sz w:val="22"/>
          <w:szCs w:val="22"/>
        </w:rPr>
        <w:t xml:space="preserve"> </w:t>
      </w:r>
      <w:proofErr w:type="spellStart"/>
      <w:r>
        <w:rPr>
          <w:rFonts w:ascii="Neutraface2Text-Book" w:hAnsi="Neutraface2Text-Book"/>
          <w:i/>
          <w:iCs/>
          <w:sz w:val="22"/>
          <w:szCs w:val="22"/>
        </w:rPr>
        <w:t>ma</w:t>
      </w:r>
      <w:proofErr w:type="spellEnd"/>
      <w:r>
        <w:rPr>
          <w:rFonts w:ascii="Neutraface2Text-Book" w:hAnsi="Neutraface2Text-Book"/>
          <w:i/>
          <w:iCs/>
          <w:sz w:val="22"/>
          <w:szCs w:val="22"/>
        </w:rPr>
        <w:t xml:space="preserve"> zum Strudelfest in Seefeld</w:t>
      </w:r>
      <w:r>
        <w:rPr>
          <w:rFonts w:ascii="Neutraface2Text-Book" w:hAnsi="Neutraface2Text-Book"/>
          <w:sz w:val="22"/>
          <w:szCs w:val="22"/>
        </w:rPr>
        <w:t>?“ Schon jetzt können sich Besucher und Gäste den Zeitraum für nächstes Jahr vormerken. Der Seefelder Strudelmarkt geht traditionell wieder Anfang Juli über die Bühne!</w:t>
      </w:r>
      <w:r w:rsidR="00213017">
        <w:rPr>
          <w:rFonts w:ascii="Neutraface2Text-Book" w:hAnsi="Neutraface2Text-Book"/>
          <w:sz w:val="22"/>
          <w:szCs w:val="22"/>
        </w:rPr>
        <w:br/>
      </w:r>
      <w:r w:rsidR="00213017">
        <w:rPr>
          <w:rFonts w:ascii="Neutraface2Text-Book" w:hAnsi="Neutraface2Text-Book"/>
          <w:sz w:val="22"/>
          <w:szCs w:val="22"/>
        </w:rPr>
        <w:br/>
      </w:r>
    </w:p>
    <w:p w14:paraId="4A73B660" w14:textId="3DE3B0BB" w:rsidR="00042823" w:rsidRPr="00042823" w:rsidRDefault="004E6136" w:rsidP="00213017">
      <w:pPr>
        <w:pStyle w:val="StandardWeb"/>
        <w:pBdr>
          <w:bottom w:val="single" w:sz="4" w:space="9" w:color="auto"/>
        </w:pBdr>
        <w:spacing w:before="0" w:after="0" w:line="360" w:lineRule="auto"/>
        <w:rPr>
          <w:b/>
          <w:lang w:val="en-GB"/>
        </w:rPr>
      </w:pPr>
      <w:r w:rsidRPr="00213017">
        <w:rPr>
          <w:rStyle w:val="Link"/>
          <w:rFonts w:ascii="Neutraface2Text-Book" w:eastAsia="Neutraface2Text-Book" w:hAnsi="Neutraface2Text-Book" w:cs="Neutraface2Text-Book"/>
          <w:color w:val="000000"/>
          <w:sz w:val="22"/>
          <w:szCs w:val="22"/>
          <w:u w:val="none"/>
        </w:rPr>
        <w:t xml:space="preserve">Honorarfreies Bildmaterial können Sie </w:t>
      </w:r>
      <w:hyperlink r:id="rId9" w:history="1">
        <w:r w:rsidRPr="00213017">
          <w:rPr>
            <w:rStyle w:val="Hyperlink"/>
            <w:rFonts w:ascii="Neutraface2Text-Book" w:eastAsia="Neutraface2Text-Book" w:hAnsi="Neutraface2Text-Book" w:cs="Neutraface2Text-Book"/>
            <w:sz w:val="22"/>
            <w:szCs w:val="22"/>
          </w:rPr>
          <w:t>HIER</w:t>
        </w:r>
      </w:hyperlink>
      <w:r w:rsidRPr="00213017">
        <w:rPr>
          <w:rStyle w:val="Link"/>
          <w:rFonts w:ascii="Neutraface2Text-Book" w:eastAsia="Neutraface2Text-Book" w:hAnsi="Neutraface2Text-Book" w:cs="Neutraface2Text-Book"/>
          <w:color w:val="000000"/>
          <w:sz w:val="22"/>
          <w:szCs w:val="22"/>
          <w:u w:val="none"/>
        </w:rPr>
        <w:t xml:space="preserve"> downloaden.</w:t>
      </w:r>
      <w:r w:rsidR="00213017">
        <w:rPr>
          <w:rStyle w:val="Link"/>
          <w:rFonts w:ascii="Neutraface2Text-Book" w:eastAsia="Neutraface2Text-Book" w:hAnsi="Neutraface2Text-Book" w:cs="Neutraface2Text-Book"/>
          <w:color w:val="000000"/>
          <w:sz w:val="22"/>
          <w:szCs w:val="22"/>
          <w:u w:val="none"/>
        </w:rPr>
        <w:br/>
        <w:t xml:space="preserve">Bildnachweis: </w:t>
      </w:r>
      <w:r w:rsidR="00213017">
        <w:rPr>
          <w:rFonts w:ascii="Arial" w:hAnsi="Arial" w:cs="Arial"/>
          <w:color w:val="111111"/>
          <w:shd w:val="clear" w:color="auto" w:fill="FFFFFF"/>
        </w:rPr>
        <w:t xml:space="preserve">© </w:t>
      </w:r>
      <w:r w:rsidR="00213017">
        <w:rPr>
          <w:rStyle w:val="Link"/>
          <w:rFonts w:ascii="Neutraface2Text-Book" w:eastAsia="Neutraface2Text-Book" w:hAnsi="Neutraface2Text-Book" w:cs="Neutraface2Text-Book"/>
          <w:color w:val="000000"/>
          <w:sz w:val="22"/>
          <w:szCs w:val="22"/>
          <w:u w:val="none"/>
        </w:rPr>
        <w:t>Region Seefeld, Jack Griesbeck</w:t>
      </w:r>
      <w:r w:rsidR="00213017">
        <w:rPr>
          <w:rStyle w:val="Link"/>
          <w:rFonts w:ascii="Neutraface2Text-Book" w:eastAsia="Neutraface2Text-Book" w:hAnsi="Neutraface2Text-Book" w:cs="Neutraface2Text-Book"/>
          <w:color w:val="000000"/>
          <w:sz w:val="22"/>
          <w:szCs w:val="22"/>
          <w:u w:val="none"/>
        </w:rPr>
        <w:br/>
        <w:t>Abdruck honorarfrei</w:t>
      </w:r>
    </w:p>
    <w:p w14:paraId="38976CA3" w14:textId="77777777" w:rsidR="00FE0171" w:rsidRPr="00424D6F" w:rsidRDefault="00FE0171" w:rsidP="00FE0171">
      <w:pPr>
        <w:spacing w:line="276" w:lineRule="auto"/>
        <w:jc w:val="both"/>
        <w:rPr>
          <w:rFonts w:cs="Arial"/>
          <w:lang w:val="de-AT" w:eastAsia="de-AT"/>
        </w:rPr>
      </w:pPr>
    </w:p>
    <w:p w14:paraId="55BEEB25" w14:textId="4DA26AC3" w:rsidR="00D7670F" w:rsidRPr="00424D6F" w:rsidRDefault="00D7670F" w:rsidP="00D7670F">
      <w:r w:rsidRPr="00424D6F">
        <w:rPr>
          <w:b/>
        </w:rPr>
        <w:t>Kontakt und Rückfragen:</w:t>
      </w:r>
      <w:r w:rsidRPr="00424D6F">
        <w:t xml:space="preserve"> </w:t>
      </w:r>
    </w:p>
    <w:p w14:paraId="184FCC00" w14:textId="77777777" w:rsidR="00D7670F" w:rsidRPr="00424D6F" w:rsidRDefault="00D7670F" w:rsidP="00D7670F">
      <w:r w:rsidRPr="00424D6F">
        <w:rPr>
          <w:lang w:val="de-AT"/>
        </w:rPr>
        <w:br/>
      </w:r>
      <w:r w:rsidRPr="00424D6F">
        <w:t>Region Seefeld – Tirols Hochplateau</w:t>
      </w:r>
      <w:r w:rsidRPr="00424D6F">
        <w:br/>
        <w:t>c/o Michael Simperl</w:t>
      </w:r>
      <w:r w:rsidRPr="00424D6F">
        <w:br/>
      </w:r>
      <w:proofErr w:type="spellStart"/>
      <w:r w:rsidRPr="00424D6F">
        <w:t>Kirchplatzl</w:t>
      </w:r>
      <w:proofErr w:type="spellEnd"/>
      <w:r w:rsidRPr="00424D6F">
        <w:t xml:space="preserve"> 128a</w:t>
      </w:r>
      <w:r w:rsidRPr="00424D6F">
        <w:br/>
        <w:t xml:space="preserve">A-6105 </w:t>
      </w:r>
      <w:proofErr w:type="spellStart"/>
      <w:r w:rsidRPr="00424D6F">
        <w:t>Leutasch</w:t>
      </w:r>
      <w:proofErr w:type="spellEnd"/>
      <w:r w:rsidRPr="00424D6F">
        <w:br/>
      </w:r>
      <w:r w:rsidRPr="00424D6F">
        <w:br/>
        <w:t>M: +43 (0)664 / 889 458 47</w:t>
      </w:r>
      <w:r w:rsidRPr="00424D6F">
        <w:br/>
      </w:r>
      <w:hyperlink r:id="rId10" w:history="1">
        <w:r w:rsidRPr="00424D6F">
          <w:rPr>
            <w:rStyle w:val="Hyperlink"/>
          </w:rPr>
          <w:t>michael.simperl@seefeld.com</w:t>
        </w:r>
      </w:hyperlink>
      <w:r w:rsidRPr="00424D6F">
        <w:br/>
      </w:r>
      <w:r w:rsidRPr="00424D6F">
        <w:rPr>
          <w:b/>
          <w:bCs/>
        </w:rPr>
        <w:t>www.seefeld.com</w:t>
      </w:r>
    </w:p>
    <w:p w14:paraId="052C5C75" w14:textId="1A5D8B21" w:rsidR="00537031" w:rsidRPr="00177E99" w:rsidRDefault="00213017" w:rsidP="00177E99">
      <w:pPr>
        <w:pStyle w:val="StandardWeb"/>
        <w:spacing w:before="0" w:beforeAutospacing="0" w:after="0" w:afterAutospacing="0" w:line="276" w:lineRule="auto"/>
        <w:jc w:val="both"/>
        <w:rPr>
          <w:rFonts w:ascii="Neutraface 2 Text Book" w:eastAsiaTheme="minorHAnsi" w:hAnsi="Neutraface 2 Text Book" w:cs="Arial"/>
          <w:sz w:val="22"/>
          <w:szCs w:val="22"/>
          <w:lang w:val="de-AT" w:eastAsia="de-AT"/>
        </w:rPr>
      </w:pPr>
      <w:r>
        <w:br/>
      </w:r>
      <w:r w:rsidRPr="00424D6F">
        <w:rPr>
          <w:rFonts w:ascii="Neutraface 2 Text Book" w:eastAsiaTheme="minorHAnsi" w:hAnsi="Neutraface 2 Text Book" w:cs="Arial"/>
          <w:sz w:val="22"/>
          <w:szCs w:val="22"/>
          <w:lang w:val="de-AT" w:eastAsia="de-AT"/>
        </w:rPr>
        <w:t xml:space="preserve">Alle Events &amp; Infos: </w:t>
      </w:r>
      <w:hyperlink r:id="rId11" w:history="1">
        <w:r w:rsidRPr="00424D6F">
          <w:rPr>
            <w:rStyle w:val="Hyperlink"/>
            <w:rFonts w:ascii="Neutraface 2 Text Book" w:eastAsiaTheme="minorHAnsi" w:hAnsi="Neutraface 2 Text Book" w:cs="Arial"/>
            <w:sz w:val="22"/>
            <w:szCs w:val="22"/>
            <w:lang w:val="de-AT" w:eastAsia="de-AT"/>
          </w:rPr>
          <w:t>www.seefeld.com/events</w:t>
        </w:r>
      </w:hyperlink>
      <w:r w:rsidRPr="00424D6F">
        <w:rPr>
          <w:rFonts w:ascii="Neutraface 2 Text Book" w:eastAsiaTheme="minorHAnsi" w:hAnsi="Neutraface 2 Text Book" w:cs="Arial"/>
          <w:sz w:val="22"/>
          <w:szCs w:val="22"/>
          <w:lang w:val="de-AT" w:eastAsia="de-AT"/>
        </w:rPr>
        <w:t xml:space="preserve"> </w:t>
      </w:r>
    </w:p>
    <w:sectPr w:rsidR="00537031" w:rsidRPr="00177E99" w:rsidSect="00FC624D">
      <w:headerReference w:type="default" r:id="rId12"/>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90650" w14:textId="77777777" w:rsidR="00B47708" w:rsidRDefault="00B47708" w:rsidP="00EF68E8">
      <w:r>
        <w:separator/>
      </w:r>
    </w:p>
  </w:endnote>
  <w:endnote w:type="continuationSeparator" w:id="0">
    <w:p w14:paraId="2D1C1485" w14:textId="77777777" w:rsidR="00B47708" w:rsidRDefault="00B47708"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eutraface 2 Text Book">
    <w:altName w:val="Calibri"/>
    <w:panose1 w:val="00000000000000000000"/>
    <w:charset w:val="00"/>
    <w:family w:val="swiss"/>
    <w:notTrueType/>
    <w:pitch w:val="variable"/>
    <w:sig w:usb0="00000087" w:usb1="00000000" w:usb2="00000000" w:usb3="00000000" w:csb0="0000009B"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roman"/>
    <w:pitch w:val="default"/>
  </w:font>
  <w:font w:name="Arial Unicode MS">
    <w:panose1 w:val="020B0604020202020204"/>
    <w:charset w:val="00"/>
    <w:family w:val="roman"/>
    <w:pitch w:val="default"/>
  </w:font>
  <w:font w:name="Neutraface2Text-Book">
    <w:altName w:val="Cambria"/>
    <w:charset w:val="00"/>
    <w:family w:val="roman"/>
    <w:pitch w:val="default"/>
  </w:font>
  <w:font w:name="Crimson Text">
    <w:altName w:val="Cambria Math"/>
    <w:charset w:val="00"/>
    <w:family w:val="roman"/>
    <w:pitch w:val="default"/>
  </w:font>
  <w:font w:name="Arial">
    <w:panose1 w:val="020B0604020202020204"/>
    <w:charset w:val="00"/>
    <w:family w:val="swiss"/>
    <w:pitch w:val="variable"/>
    <w:sig w:usb0="E0002EFF" w:usb1="C000785B" w:usb2="00000009" w:usb3="00000000" w:csb0="000001FF" w:csb1="00000000"/>
  </w:font>
  <w:font w:name="Neutraface 2 Text Bold">
    <w:altName w:val="Trebuchet MS"/>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5A7BF0" w14:textId="77777777" w:rsidR="00B47708" w:rsidRDefault="00B47708" w:rsidP="00EF68E8">
      <w:r>
        <w:separator/>
      </w:r>
    </w:p>
  </w:footnote>
  <w:footnote w:type="continuationSeparator" w:id="0">
    <w:p w14:paraId="07257B30" w14:textId="77777777" w:rsidR="00B47708" w:rsidRDefault="00B47708"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D0E36" w14:textId="45A80DFF" w:rsidR="00FC624D" w:rsidRPr="001E6894" w:rsidRDefault="006E03A8" w:rsidP="00EF68E8">
    <w:pPr>
      <w:pStyle w:val="Kopfzeile"/>
    </w:pPr>
    <w:r>
      <w:rPr>
        <w:noProof/>
        <w:lang w:eastAsia="de-DE"/>
      </w:rPr>
      <w:drawing>
        <wp:anchor distT="0" distB="0" distL="114300" distR="114300" simplePos="0" relativeHeight="251657728" behindDoc="1" locked="0" layoutInCell="1" allowOverlap="1" wp14:anchorId="65C42383" wp14:editId="1BA936CD">
          <wp:simplePos x="0" y="0"/>
          <wp:positionH relativeFrom="column">
            <wp:posOffset>-899795</wp:posOffset>
          </wp:positionH>
          <wp:positionV relativeFrom="paragraph">
            <wp:posOffset>-1380490</wp:posOffset>
          </wp:positionV>
          <wp:extent cx="7574915" cy="10708005"/>
          <wp:effectExtent l="0" t="0" r="6985" b="0"/>
          <wp:wrapNone/>
          <wp:docPr id="2" name="Grafik 2" descr="Briefpapiervorlage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efpapiervorlage_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915" cy="107080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E30088"/>
    <w:multiLevelType w:val="hybridMultilevel"/>
    <w:tmpl w:val="B014909C"/>
    <w:lvl w:ilvl="0" w:tplc="111A5B66">
      <w:start w:val="1"/>
      <w:numFmt w:val="decimalZero"/>
      <w:lvlText w:val="%1."/>
      <w:lvlJc w:val="left"/>
      <w:pPr>
        <w:ind w:left="3516" w:hanging="930"/>
      </w:pPr>
      <w:rPr>
        <w:rFonts w:hint="default"/>
      </w:rPr>
    </w:lvl>
    <w:lvl w:ilvl="1" w:tplc="04070019" w:tentative="1">
      <w:start w:val="1"/>
      <w:numFmt w:val="lowerLetter"/>
      <w:lvlText w:val="%2."/>
      <w:lvlJc w:val="left"/>
      <w:pPr>
        <w:ind w:left="3666" w:hanging="360"/>
      </w:pPr>
    </w:lvl>
    <w:lvl w:ilvl="2" w:tplc="0407001B" w:tentative="1">
      <w:start w:val="1"/>
      <w:numFmt w:val="lowerRoman"/>
      <w:lvlText w:val="%3."/>
      <w:lvlJc w:val="right"/>
      <w:pPr>
        <w:ind w:left="4386" w:hanging="180"/>
      </w:pPr>
    </w:lvl>
    <w:lvl w:ilvl="3" w:tplc="0407000F" w:tentative="1">
      <w:start w:val="1"/>
      <w:numFmt w:val="decimal"/>
      <w:lvlText w:val="%4."/>
      <w:lvlJc w:val="left"/>
      <w:pPr>
        <w:ind w:left="5106" w:hanging="360"/>
      </w:pPr>
    </w:lvl>
    <w:lvl w:ilvl="4" w:tplc="04070019" w:tentative="1">
      <w:start w:val="1"/>
      <w:numFmt w:val="lowerLetter"/>
      <w:lvlText w:val="%5."/>
      <w:lvlJc w:val="left"/>
      <w:pPr>
        <w:ind w:left="5826" w:hanging="360"/>
      </w:pPr>
    </w:lvl>
    <w:lvl w:ilvl="5" w:tplc="0407001B" w:tentative="1">
      <w:start w:val="1"/>
      <w:numFmt w:val="lowerRoman"/>
      <w:lvlText w:val="%6."/>
      <w:lvlJc w:val="right"/>
      <w:pPr>
        <w:ind w:left="6546" w:hanging="180"/>
      </w:pPr>
    </w:lvl>
    <w:lvl w:ilvl="6" w:tplc="0407000F" w:tentative="1">
      <w:start w:val="1"/>
      <w:numFmt w:val="decimal"/>
      <w:lvlText w:val="%7."/>
      <w:lvlJc w:val="left"/>
      <w:pPr>
        <w:ind w:left="7266" w:hanging="360"/>
      </w:pPr>
    </w:lvl>
    <w:lvl w:ilvl="7" w:tplc="04070019" w:tentative="1">
      <w:start w:val="1"/>
      <w:numFmt w:val="lowerLetter"/>
      <w:lvlText w:val="%8."/>
      <w:lvlJc w:val="left"/>
      <w:pPr>
        <w:ind w:left="7986" w:hanging="360"/>
      </w:pPr>
    </w:lvl>
    <w:lvl w:ilvl="8" w:tplc="0407001B" w:tentative="1">
      <w:start w:val="1"/>
      <w:numFmt w:val="lowerRoman"/>
      <w:lvlText w:val="%9."/>
      <w:lvlJc w:val="right"/>
      <w:pPr>
        <w:ind w:left="870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031"/>
    <w:rsid w:val="00013454"/>
    <w:rsid w:val="0002224C"/>
    <w:rsid w:val="00024D7B"/>
    <w:rsid w:val="00037CD7"/>
    <w:rsid w:val="00042823"/>
    <w:rsid w:val="00054A2E"/>
    <w:rsid w:val="00063466"/>
    <w:rsid w:val="00074B74"/>
    <w:rsid w:val="000773F9"/>
    <w:rsid w:val="000864C6"/>
    <w:rsid w:val="000A333B"/>
    <w:rsid w:val="000B7504"/>
    <w:rsid w:val="000B788F"/>
    <w:rsid w:val="000E0C00"/>
    <w:rsid w:val="000E351E"/>
    <w:rsid w:val="000E5D4B"/>
    <w:rsid w:val="00107CB0"/>
    <w:rsid w:val="0011779A"/>
    <w:rsid w:val="00130DAB"/>
    <w:rsid w:val="00132577"/>
    <w:rsid w:val="00134A0C"/>
    <w:rsid w:val="0014158C"/>
    <w:rsid w:val="00161C01"/>
    <w:rsid w:val="00177E99"/>
    <w:rsid w:val="00186DF4"/>
    <w:rsid w:val="00194A73"/>
    <w:rsid w:val="001A64B3"/>
    <w:rsid w:val="001B14A2"/>
    <w:rsid w:val="001B28DD"/>
    <w:rsid w:val="001B53A3"/>
    <w:rsid w:val="001E1A39"/>
    <w:rsid w:val="001E5AA8"/>
    <w:rsid w:val="001E6894"/>
    <w:rsid w:val="00213017"/>
    <w:rsid w:val="00215A38"/>
    <w:rsid w:val="00217E01"/>
    <w:rsid w:val="00220A8D"/>
    <w:rsid w:val="00224E29"/>
    <w:rsid w:val="00232BFF"/>
    <w:rsid w:val="00243035"/>
    <w:rsid w:val="0027653A"/>
    <w:rsid w:val="002768B3"/>
    <w:rsid w:val="002773A7"/>
    <w:rsid w:val="00277A38"/>
    <w:rsid w:val="00290484"/>
    <w:rsid w:val="0029574A"/>
    <w:rsid w:val="002A73FB"/>
    <w:rsid w:val="002B3F8D"/>
    <w:rsid w:val="002C112E"/>
    <w:rsid w:val="002D0673"/>
    <w:rsid w:val="002F4356"/>
    <w:rsid w:val="00301021"/>
    <w:rsid w:val="0035205E"/>
    <w:rsid w:val="00352FEB"/>
    <w:rsid w:val="003A0005"/>
    <w:rsid w:val="003B3F52"/>
    <w:rsid w:val="003B5697"/>
    <w:rsid w:val="003B7EBA"/>
    <w:rsid w:val="003F248F"/>
    <w:rsid w:val="003F5266"/>
    <w:rsid w:val="00417250"/>
    <w:rsid w:val="00424D6F"/>
    <w:rsid w:val="00436E7D"/>
    <w:rsid w:val="00437910"/>
    <w:rsid w:val="00437FBE"/>
    <w:rsid w:val="004428B5"/>
    <w:rsid w:val="00445AB3"/>
    <w:rsid w:val="0046472C"/>
    <w:rsid w:val="00464E8A"/>
    <w:rsid w:val="00472606"/>
    <w:rsid w:val="004756EB"/>
    <w:rsid w:val="00481AE6"/>
    <w:rsid w:val="00486D07"/>
    <w:rsid w:val="00494385"/>
    <w:rsid w:val="00496230"/>
    <w:rsid w:val="004C0044"/>
    <w:rsid w:val="004C60E2"/>
    <w:rsid w:val="004E6136"/>
    <w:rsid w:val="0050632F"/>
    <w:rsid w:val="00513380"/>
    <w:rsid w:val="00532D12"/>
    <w:rsid w:val="00537031"/>
    <w:rsid w:val="00544DE6"/>
    <w:rsid w:val="005468A7"/>
    <w:rsid w:val="0055380C"/>
    <w:rsid w:val="005621FF"/>
    <w:rsid w:val="00583945"/>
    <w:rsid w:val="005A6766"/>
    <w:rsid w:val="005B309C"/>
    <w:rsid w:val="005C59A4"/>
    <w:rsid w:val="005F14E1"/>
    <w:rsid w:val="005F172B"/>
    <w:rsid w:val="0061352A"/>
    <w:rsid w:val="00623466"/>
    <w:rsid w:val="006265A3"/>
    <w:rsid w:val="00641A83"/>
    <w:rsid w:val="0064407A"/>
    <w:rsid w:val="00653F39"/>
    <w:rsid w:val="0065535F"/>
    <w:rsid w:val="00676CE4"/>
    <w:rsid w:val="006777B5"/>
    <w:rsid w:val="006A1843"/>
    <w:rsid w:val="006C0C9A"/>
    <w:rsid w:val="006D568D"/>
    <w:rsid w:val="006D5A97"/>
    <w:rsid w:val="006E03A8"/>
    <w:rsid w:val="00721C8F"/>
    <w:rsid w:val="0073238E"/>
    <w:rsid w:val="00763481"/>
    <w:rsid w:val="00763A41"/>
    <w:rsid w:val="007810EE"/>
    <w:rsid w:val="0078370E"/>
    <w:rsid w:val="007872AB"/>
    <w:rsid w:val="007919C1"/>
    <w:rsid w:val="00794135"/>
    <w:rsid w:val="007B172E"/>
    <w:rsid w:val="007B4F8C"/>
    <w:rsid w:val="007C1E84"/>
    <w:rsid w:val="007D34E2"/>
    <w:rsid w:val="007D4C2C"/>
    <w:rsid w:val="007F5040"/>
    <w:rsid w:val="007F6E65"/>
    <w:rsid w:val="00813505"/>
    <w:rsid w:val="008362B3"/>
    <w:rsid w:val="008520B2"/>
    <w:rsid w:val="00861DEC"/>
    <w:rsid w:val="008719DA"/>
    <w:rsid w:val="008807C8"/>
    <w:rsid w:val="00883C97"/>
    <w:rsid w:val="00887AFE"/>
    <w:rsid w:val="008B0ADB"/>
    <w:rsid w:val="008C345D"/>
    <w:rsid w:val="008E497C"/>
    <w:rsid w:val="008E6023"/>
    <w:rsid w:val="0092447B"/>
    <w:rsid w:val="00940825"/>
    <w:rsid w:val="009448CA"/>
    <w:rsid w:val="0094684B"/>
    <w:rsid w:val="00960AF1"/>
    <w:rsid w:val="009906AA"/>
    <w:rsid w:val="00992970"/>
    <w:rsid w:val="009A2397"/>
    <w:rsid w:val="009B2DE0"/>
    <w:rsid w:val="009D6108"/>
    <w:rsid w:val="009F79A7"/>
    <w:rsid w:val="00A20CAA"/>
    <w:rsid w:val="00A2716B"/>
    <w:rsid w:val="00A366B0"/>
    <w:rsid w:val="00A56166"/>
    <w:rsid w:val="00A81A6B"/>
    <w:rsid w:val="00A83F35"/>
    <w:rsid w:val="00A85CE4"/>
    <w:rsid w:val="00A90145"/>
    <w:rsid w:val="00AA13DA"/>
    <w:rsid w:val="00AB45CC"/>
    <w:rsid w:val="00AB72C2"/>
    <w:rsid w:val="00AE099B"/>
    <w:rsid w:val="00AE6D9D"/>
    <w:rsid w:val="00AF1569"/>
    <w:rsid w:val="00AF3E5E"/>
    <w:rsid w:val="00B12C9C"/>
    <w:rsid w:val="00B407C8"/>
    <w:rsid w:val="00B414EF"/>
    <w:rsid w:val="00B43153"/>
    <w:rsid w:val="00B47708"/>
    <w:rsid w:val="00B61A4B"/>
    <w:rsid w:val="00B67391"/>
    <w:rsid w:val="00B75B83"/>
    <w:rsid w:val="00B77973"/>
    <w:rsid w:val="00B8080D"/>
    <w:rsid w:val="00B853B6"/>
    <w:rsid w:val="00BA646F"/>
    <w:rsid w:val="00BB7036"/>
    <w:rsid w:val="00BD032E"/>
    <w:rsid w:val="00BD6A13"/>
    <w:rsid w:val="00BF7154"/>
    <w:rsid w:val="00C17749"/>
    <w:rsid w:val="00C20097"/>
    <w:rsid w:val="00C3193C"/>
    <w:rsid w:val="00C64506"/>
    <w:rsid w:val="00C64F12"/>
    <w:rsid w:val="00C8262D"/>
    <w:rsid w:val="00C86DD2"/>
    <w:rsid w:val="00CA6344"/>
    <w:rsid w:val="00CC47E0"/>
    <w:rsid w:val="00CC7713"/>
    <w:rsid w:val="00CD01BA"/>
    <w:rsid w:val="00CD1397"/>
    <w:rsid w:val="00CD559C"/>
    <w:rsid w:val="00CF66C9"/>
    <w:rsid w:val="00D12FE5"/>
    <w:rsid w:val="00D2644C"/>
    <w:rsid w:val="00D56C56"/>
    <w:rsid w:val="00D7670F"/>
    <w:rsid w:val="00DB10E0"/>
    <w:rsid w:val="00DC5BCC"/>
    <w:rsid w:val="00DD4A40"/>
    <w:rsid w:val="00DF0F0B"/>
    <w:rsid w:val="00E062CD"/>
    <w:rsid w:val="00E07F7B"/>
    <w:rsid w:val="00E216DB"/>
    <w:rsid w:val="00E27B3E"/>
    <w:rsid w:val="00E36587"/>
    <w:rsid w:val="00E53B21"/>
    <w:rsid w:val="00E56BFE"/>
    <w:rsid w:val="00E80EED"/>
    <w:rsid w:val="00E8453F"/>
    <w:rsid w:val="00EA3475"/>
    <w:rsid w:val="00EC3C93"/>
    <w:rsid w:val="00EC6ABE"/>
    <w:rsid w:val="00EC7A58"/>
    <w:rsid w:val="00ED04B9"/>
    <w:rsid w:val="00ED21E0"/>
    <w:rsid w:val="00EF4D7D"/>
    <w:rsid w:val="00EF68E8"/>
    <w:rsid w:val="00F00113"/>
    <w:rsid w:val="00F01423"/>
    <w:rsid w:val="00F36970"/>
    <w:rsid w:val="00F42BBE"/>
    <w:rsid w:val="00F46277"/>
    <w:rsid w:val="00F63B8B"/>
    <w:rsid w:val="00F715C4"/>
    <w:rsid w:val="00FB0CC5"/>
    <w:rsid w:val="00FB24A3"/>
    <w:rsid w:val="00FB3684"/>
    <w:rsid w:val="00FC0493"/>
    <w:rsid w:val="00FC1F57"/>
    <w:rsid w:val="00FC5BEA"/>
    <w:rsid w:val="00FC624D"/>
    <w:rsid w:val="00FD12F5"/>
    <w:rsid w:val="00FD4665"/>
    <w:rsid w:val="00FD6BE7"/>
    <w:rsid w:val="00FE0171"/>
    <w:rsid w:val="00FE39AA"/>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40D2C4"/>
  <w15:chartTrackingRefBased/>
  <w15:docId w15:val="{D9FF488D-CF67-4122-89AE-3F6339548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F68E8"/>
    <w:rPr>
      <w:rFonts w:ascii="Neutraface 2 Text Book" w:hAnsi="Neutraface 2 Text Book"/>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paragraph" w:styleId="Kopfzeile">
    <w:name w:val="header"/>
    <w:basedOn w:val="Standard"/>
    <w:link w:val="KopfzeileZchn"/>
    <w:uiPriority w:val="99"/>
    <w:unhideWhenUsed/>
    <w:rsid w:val="001E6894"/>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1E6894"/>
  </w:style>
  <w:style w:type="paragraph" w:styleId="Fuzeile">
    <w:name w:val="footer"/>
    <w:basedOn w:val="Standard"/>
    <w:link w:val="FuzeileZchn"/>
    <w:uiPriority w:val="99"/>
    <w:unhideWhenUsed/>
    <w:rsid w:val="001E6894"/>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E6894"/>
  </w:style>
  <w:style w:type="paragraph" w:customStyle="1" w:styleId="Body">
    <w:name w:val="Body"/>
    <w:rsid w:val="00AB45CC"/>
    <w:pPr>
      <w:spacing w:line="240" w:lineRule="auto"/>
    </w:pPr>
    <w:rPr>
      <w:rFonts w:ascii="Helvetica Neue" w:eastAsia="Times New Roman" w:hAnsi="Helvetica Neue" w:cs="Arial Unicode MS"/>
      <w:color w:val="000000"/>
      <w:lang w:eastAsia="de-AT"/>
    </w:rPr>
  </w:style>
  <w:style w:type="paragraph" w:styleId="Listenabsatz">
    <w:name w:val="List Paragraph"/>
    <w:basedOn w:val="Standard"/>
    <w:uiPriority w:val="34"/>
    <w:qFormat/>
    <w:rsid w:val="006E03A8"/>
    <w:pPr>
      <w:ind w:left="720"/>
      <w:contextualSpacing/>
    </w:pPr>
    <w:rPr>
      <w:rFonts w:asciiTheme="minorHAnsi" w:hAnsiTheme="minorHAnsi"/>
    </w:rPr>
  </w:style>
  <w:style w:type="character" w:styleId="Hyperlink">
    <w:name w:val="Hyperlink"/>
    <w:basedOn w:val="Absatz-Standardschriftart"/>
    <w:uiPriority w:val="99"/>
    <w:unhideWhenUsed/>
    <w:rsid w:val="006E03A8"/>
    <w:rPr>
      <w:color w:val="0563C1" w:themeColor="hyperlink"/>
      <w:u w:val="single"/>
    </w:rPr>
  </w:style>
  <w:style w:type="paragraph" w:styleId="StandardWeb">
    <w:name w:val="Normal (Web)"/>
    <w:basedOn w:val="Standard"/>
    <w:unhideWhenUsed/>
    <w:rsid w:val="006E03A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3B3F52"/>
    <w:rPr>
      <w:color w:val="954F72" w:themeColor="followedHyperlink"/>
      <w:u w:val="single"/>
    </w:rPr>
  </w:style>
  <w:style w:type="character" w:styleId="Kommentarzeichen">
    <w:name w:val="annotation reference"/>
    <w:basedOn w:val="Absatz-Standardschriftart"/>
    <w:uiPriority w:val="99"/>
    <w:semiHidden/>
    <w:unhideWhenUsed/>
    <w:rsid w:val="00D7670F"/>
    <w:rPr>
      <w:sz w:val="16"/>
      <w:szCs w:val="16"/>
    </w:rPr>
  </w:style>
  <w:style w:type="paragraph" w:styleId="Kommentartext">
    <w:name w:val="annotation text"/>
    <w:basedOn w:val="Standard"/>
    <w:link w:val="KommentartextZchn"/>
    <w:uiPriority w:val="99"/>
    <w:semiHidden/>
    <w:unhideWhenUsed/>
    <w:rsid w:val="00D7670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7670F"/>
    <w:rPr>
      <w:rFonts w:ascii="Neutraface 2 Text Book" w:hAnsi="Neutraface 2 Text Book"/>
      <w:sz w:val="20"/>
      <w:szCs w:val="20"/>
    </w:rPr>
  </w:style>
  <w:style w:type="character" w:styleId="Fett">
    <w:name w:val="Strong"/>
    <w:basedOn w:val="Absatz-Standardschriftart"/>
    <w:uiPriority w:val="22"/>
    <w:qFormat/>
    <w:rsid w:val="00FE0171"/>
    <w:rPr>
      <w:b/>
      <w:bCs/>
    </w:rPr>
  </w:style>
  <w:style w:type="character" w:customStyle="1" w:styleId="Link">
    <w:name w:val="Link"/>
    <w:rsid w:val="004E6136"/>
    <w:rPr>
      <w:outline w:val="0"/>
      <w:color w:val="0000FF"/>
      <w:u w:val="single" w:color="0000FF"/>
    </w:rPr>
  </w:style>
  <w:style w:type="character" w:customStyle="1" w:styleId="Hyperlink0">
    <w:name w:val="Hyperlink.0"/>
    <w:basedOn w:val="Link"/>
    <w:rsid w:val="004E6136"/>
    <w:rPr>
      <w:rFonts w:ascii="Neutraface2Text-Book" w:eastAsia="Neutraface2Text-Book" w:hAnsi="Neutraface2Text-Book" w:cs="Neutraface2Text-Book"/>
      <w:outline w:val="0"/>
      <w:color w:val="0000FF"/>
      <w:sz w:val="22"/>
      <w:szCs w:val="22"/>
      <w:u w:val="single" w:color="0000FF"/>
    </w:rPr>
  </w:style>
  <w:style w:type="character" w:styleId="NichtaufgelsteErwhnung">
    <w:name w:val="Unresolved Mention"/>
    <w:basedOn w:val="Absatz-Standardschriftart"/>
    <w:uiPriority w:val="99"/>
    <w:semiHidden/>
    <w:unhideWhenUsed/>
    <w:rsid w:val="002130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eefeld.com/events" TargetMode="External"/><Relationship Id="rId5" Type="http://schemas.openxmlformats.org/officeDocument/2006/relationships/footnotes" Target="footnotes.xml"/><Relationship Id="rId10" Type="http://schemas.openxmlformats.org/officeDocument/2006/relationships/hyperlink" Target="mailto:michael.simperl@seefeld.com" TargetMode="External"/><Relationship Id="rId4" Type="http://schemas.openxmlformats.org/officeDocument/2006/relationships/webSettings" Target="webSettings.xml"/><Relationship Id="rId9" Type="http://schemas.openxmlformats.org/officeDocument/2006/relationships/hyperlink" Target="https://pixx.seefeld.com/share/1657034805TnqbfKfWgvkOki/shared-content/overview"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420</Words>
  <Characters>2651</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Angelika Obmascher</dc:creator>
  <cp:keywords/>
  <dc:description/>
  <cp:lastModifiedBy>Michael Simperl</cp:lastModifiedBy>
  <cp:revision>2</cp:revision>
  <cp:lastPrinted>2021-11-15T14:09:00Z</cp:lastPrinted>
  <dcterms:created xsi:type="dcterms:W3CDTF">2022-07-05T15:30:00Z</dcterms:created>
  <dcterms:modified xsi:type="dcterms:W3CDTF">2022-07-05T15:30:00Z</dcterms:modified>
</cp:coreProperties>
</file>