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67A4F" w14:textId="379E70EC" w:rsidR="00042823" w:rsidRPr="00CE65D6" w:rsidRDefault="00CE65D6" w:rsidP="00CE65D6">
      <w:pPr>
        <w:autoSpaceDE w:val="0"/>
        <w:autoSpaceDN w:val="0"/>
        <w:adjustRightInd w:val="0"/>
        <w:spacing w:line="240" w:lineRule="auto"/>
        <w:jc w:val="center"/>
        <w:rPr>
          <w:rFonts w:ascii="Crimson Text" w:hAnsi="Crimson Text" w:cs="Arial"/>
          <w:i/>
          <w:color w:val="A6A6A6" w:themeColor="background1" w:themeShade="A6"/>
          <w:sz w:val="62"/>
          <w:szCs w:val="62"/>
        </w:rPr>
      </w:pPr>
      <w:r>
        <w:rPr>
          <w:rFonts w:ascii="Crimson Text" w:hAnsi="Crimson Text" w:cs="Arial"/>
          <w:i/>
          <w:iCs/>
          <w:color w:val="005587"/>
          <w:sz w:val="52"/>
          <w:szCs w:val="54"/>
        </w:rPr>
        <w:t>Seefelder Juwelier wiederholt bei „Schmuckstars“ ausgezeichnet</w:t>
      </w:r>
    </w:p>
    <w:p w14:paraId="66453965" w14:textId="77777777" w:rsidR="00CE65D6" w:rsidRDefault="00CE65D6"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4CAC5097" w14:textId="08B7C8C3" w:rsidR="00042823" w:rsidRDefault="00CE65D6" w:rsidP="00CE65D6">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noProof/>
          <w:sz w:val="28"/>
          <w:szCs w:val="28"/>
        </w:rPr>
        <w:drawing>
          <wp:inline distT="0" distB="0" distL="0" distR="0" wp14:anchorId="75BF2A15" wp14:editId="2243B941">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59A21AA0" w14:textId="77777777" w:rsidR="00CE65D6" w:rsidRDefault="00CE65D6"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51917923" w14:textId="0A842495" w:rsidR="00042823" w:rsidRDefault="00CE65D6" w:rsidP="00CE65D6">
      <w:pPr>
        <w:spacing w:line="360" w:lineRule="auto"/>
        <w:jc w:val="both"/>
        <w:rPr>
          <w:rFonts w:cs="Times New Roman"/>
          <w:b/>
        </w:rPr>
      </w:pPr>
      <w:r w:rsidRPr="00CE65D6">
        <w:rPr>
          <w:rFonts w:cs="Times New Roman"/>
          <w:b/>
          <w:color w:val="000000"/>
          <w:shd w:val="clear" w:color="auto" w:fill="FFFFFF"/>
        </w:rPr>
        <w:t xml:space="preserve">Erstklassiger Betrieb in Tirol: Die begehrten „Oscars“ der österreichischen Uhren- und Schmuckbranche wurden am 24. September 2022 im Rahmen der „Schmuckstars – Galanacht“ in Wien von ORF Moderatorin </w:t>
      </w:r>
      <w:r w:rsidRPr="00CE65D6">
        <w:rPr>
          <w:rStyle w:val="Fett"/>
          <w:rFonts w:cs="Times New Roman"/>
          <w:color w:val="000000"/>
          <w:shd w:val="clear" w:color="auto" w:fill="FFFFFF"/>
        </w:rPr>
        <w:t xml:space="preserve">Kristina </w:t>
      </w:r>
      <w:proofErr w:type="spellStart"/>
      <w:r w:rsidRPr="00CE65D6">
        <w:rPr>
          <w:rStyle w:val="Fett"/>
          <w:rFonts w:cs="Times New Roman"/>
          <w:color w:val="000000"/>
          <w:shd w:val="clear" w:color="auto" w:fill="FFFFFF"/>
        </w:rPr>
        <w:t>Inhof</w:t>
      </w:r>
      <w:proofErr w:type="spellEnd"/>
      <w:r w:rsidRPr="00CE65D6">
        <w:rPr>
          <w:rFonts w:cs="Times New Roman"/>
          <w:color w:val="000000"/>
          <w:shd w:val="clear" w:color="auto" w:fill="FFFFFF"/>
        </w:rPr>
        <w:t xml:space="preserve"> </w:t>
      </w:r>
      <w:r w:rsidRPr="00CE65D6">
        <w:rPr>
          <w:rFonts w:cs="Times New Roman"/>
          <w:b/>
          <w:color w:val="000000"/>
          <w:shd w:val="clear" w:color="auto" w:fill="FFFFFF"/>
        </w:rPr>
        <w:t xml:space="preserve">überreicht. </w:t>
      </w:r>
      <w:r w:rsidRPr="00CE65D6">
        <w:rPr>
          <w:rFonts w:cs="Times New Roman"/>
          <w:b/>
        </w:rPr>
        <w:t>Die „</w:t>
      </w:r>
      <w:r w:rsidRPr="00CE65D6">
        <w:rPr>
          <w:rFonts w:cs="Times New Roman"/>
          <w:b/>
          <w:bCs/>
        </w:rPr>
        <w:t>Gebrüder Armbruster</w:t>
      </w:r>
      <w:r w:rsidRPr="00CE65D6">
        <w:rPr>
          <w:rFonts w:cs="Times New Roman"/>
          <w:b/>
        </w:rPr>
        <w:t xml:space="preserve">“ aus Seefeld wurden mit dem Preis in der Kategorie „Web-Star </w:t>
      </w:r>
      <w:r w:rsidRPr="00CE65D6">
        <w:rPr>
          <w:rFonts w:cs="Times New Roman"/>
          <w:b/>
          <w:lang w:val="en-US"/>
        </w:rPr>
        <w:t>of</w:t>
      </w:r>
      <w:r w:rsidRPr="00CE65D6">
        <w:rPr>
          <w:rFonts w:cs="Times New Roman"/>
          <w:b/>
        </w:rPr>
        <w:t xml:space="preserve"> </w:t>
      </w:r>
      <w:proofErr w:type="spellStart"/>
      <w:r w:rsidRPr="00CE65D6">
        <w:rPr>
          <w:rFonts w:cs="Times New Roman"/>
          <w:b/>
          <w:lang w:val="de-AT"/>
        </w:rPr>
        <w:t>the</w:t>
      </w:r>
      <w:proofErr w:type="spellEnd"/>
      <w:r w:rsidRPr="00CE65D6">
        <w:rPr>
          <w:rFonts w:cs="Times New Roman"/>
          <w:b/>
        </w:rPr>
        <w:t xml:space="preserve"> Year“ gekürt.</w:t>
      </w:r>
    </w:p>
    <w:p w14:paraId="0A7C13F7" w14:textId="77777777" w:rsidR="00CE65D6" w:rsidRPr="00CE65D6" w:rsidRDefault="00CE65D6" w:rsidP="00CE65D6">
      <w:pPr>
        <w:spacing w:line="360" w:lineRule="auto"/>
        <w:jc w:val="both"/>
        <w:rPr>
          <w:rFonts w:cs="Times New Roman"/>
          <w:b/>
        </w:rPr>
      </w:pPr>
    </w:p>
    <w:p w14:paraId="6EEC86EF" w14:textId="5516A82C" w:rsidR="00CE65D6" w:rsidRDefault="00CE65D6" w:rsidP="00CE65D6">
      <w:pPr>
        <w:spacing w:line="360" w:lineRule="auto"/>
        <w:jc w:val="both"/>
        <w:rPr>
          <w:rFonts w:cs="Times New Roman"/>
          <w:shd w:val="clear" w:color="auto" w:fill="FFFFFF"/>
        </w:rPr>
      </w:pPr>
      <w:r w:rsidRPr="00CE65D6">
        <w:rPr>
          <w:rFonts w:cs="Times New Roman"/>
          <w:shd w:val="clear" w:color="auto" w:fill="FFFFFF"/>
        </w:rPr>
        <w:t xml:space="preserve">Die Schmuckstars Awards sind die wichtigste Auszeichnung der Uhren- und Schmuckbranche österreichweit. </w:t>
      </w:r>
      <w:r w:rsidRPr="00CE65D6">
        <w:rPr>
          <w:rFonts w:cs="Times New Roman"/>
          <w:i/>
          <w:iCs/>
          <w:shd w:val="clear" w:color="auto" w:fill="FFFFFF"/>
        </w:rPr>
        <w:t>„Sie sind ein Kompass am Uhren- und Schmuckmarkt für KonsumentInnen“,</w:t>
      </w:r>
      <w:r w:rsidRPr="00CE65D6">
        <w:rPr>
          <w:rFonts w:cs="Times New Roman"/>
          <w:shd w:val="clear" w:color="auto" w:fill="FFFFFF"/>
        </w:rPr>
        <w:t xml:space="preserve"> kommentiert „Schmuckstars“-Initiator </w:t>
      </w:r>
      <w:r w:rsidRPr="00CE65D6">
        <w:rPr>
          <w:rStyle w:val="Fett"/>
          <w:rFonts w:cs="Times New Roman"/>
          <w:shd w:val="clear" w:color="auto" w:fill="FFFFFF"/>
        </w:rPr>
        <w:t>Christian P. Lerner</w:t>
      </w:r>
      <w:r w:rsidRPr="00CE65D6">
        <w:rPr>
          <w:rFonts w:cs="Times New Roman"/>
          <w:shd w:val="clear" w:color="auto" w:fill="FFFFFF"/>
        </w:rPr>
        <w:t xml:space="preserve">. Die „Gebrüder Armbruster“ aus Seefeld, die schon 2021 mit dem Preis „Klassischer Juwelier des Jahres“ ausgezeichnet wurden, konnten wiederholt die 22 Jurymitglieder von ihren exzellenten Leistungen überzeugen und den Sieg in der Kategorie „Web-Star </w:t>
      </w:r>
      <w:r w:rsidRPr="00CE65D6">
        <w:rPr>
          <w:rFonts w:cs="Times New Roman"/>
          <w:shd w:val="clear" w:color="auto" w:fill="FFFFFF"/>
          <w:lang w:val="en-US"/>
        </w:rPr>
        <w:t>of</w:t>
      </w:r>
      <w:r w:rsidRPr="00CE65D6">
        <w:rPr>
          <w:rFonts w:cs="Times New Roman"/>
          <w:shd w:val="clear" w:color="auto" w:fill="FFFFFF"/>
        </w:rPr>
        <w:t xml:space="preserve"> </w:t>
      </w:r>
      <w:proofErr w:type="spellStart"/>
      <w:r w:rsidRPr="00CE65D6">
        <w:rPr>
          <w:rFonts w:cs="Times New Roman"/>
          <w:shd w:val="clear" w:color="auto" w:fill="FFFFFF"/>
          <w:lang w:val="de-AT"/>
        </w:rPr>
        <w:t>the</w:t>
      </w:r>
      <w:proofErr w:type="spellEnd"/>
      <w:r w:rsidRPr="00CE65D6">
        <w:rPr>
          <w:rFonts w:cs="Times New Roman"/>
          <w:shd w:val="clear" w:color="auto" w:fill="FFFFFF"/>
        </w:rPr>
        <w:t xml:space="preserve"> Year“ nach Tirol holen.</w:t>
      </w:r>
    </w:p>
    <w:p w14:paraId="438C659A" w14:textId="77777777" w:rsidR="00CE65D6" w:rsidRPr="00CE65D6" w:rsidRDefault="00CE65D6" w:rsidP="00CE65D6">
      <w:pPr>
        <w:spacing w:line="360" w:lineRule="auto"/>
        <w:jc w:val="both"/>
        <w:rPr>
          <w:rFonts w:cs="Times New Roman"/>
          <w:shd w:val="clear" w:color="auto" w:fill="FFFFFF"/>
        </w:rPr>
      </w:pPr>
    </w:p>
    <w:p w14:paraId="0301845A" w14:textId="77777777" w:rsidR="00CE65D6" w:rsidRPr="00CE65D6" w:rsidRDefault="00CE65D6" w:rsidP="00CE65D6">
      <w:pPr>
        <w:spacing w:line="360" w:lineRule="auto"/>
        <w:jc w:val="both"/>
        <w:rPr>
          <w:rFonts w:cs="Times New Roman"/>
          <w:shd w:val="clear" w:color="auto" w:fill="FFFFFF"/>
        </w:rPr>
      </w:pPr>
      <w:r w:rsidRPr="00CE65D6">
        <w:rPr>
          <w:rFonts w:cs="Times New Roman"/>
          <w:iCs/>
          <w:shd w:val="clear" w:color="auto" w:fill="FFFFFF"/>
        </w:rPr>
        <w:lastRenderedPageBreak/>
        <w:t xml:space="preserve">„Natürlich liegt die Essenz unserer Arbeit in der persönlichen Beratung im Geschäft, wir wollen jedoch, dass unser Traditionsbetrieb ebenfalls seiner Zeit voraus ist. Aus diesem Grund haben wir </w:t>
      </w:r>
      <w:proofErr w:type="gramStart"/>
      <w:r w:rsidRPr="00CE65D6">
        <w:rPr>
          <w:rFonts w:cs="Times New Roman"/>
          <w:iCs/>
          <w:shd w:val="clear" w:color="auto" w:fill="FFFFFF"/>
        </w:rPr>
        <w:t>in unsere digitale Präsenz</w:t>
      </w:r>
      <w:proofErr w:type="gramEnd"/>
      <w:r w:rsidRPr="00CE65D6">
        <w:rPr>
          <w:rFonts w:cs="Times New Roman"/>
          <w:iCs/>
          <w:shd w:val="clear" w:color="auto" w:fill="FFFFFF"/>
        </w:rPr>
        <w:t xml:space="preserve"> viel investiert. Wir pflegen unseren Onlineshop täglich, unsere neue Webseite stellt uns authentisch dar und über die Social-Media-Kanäle geben wir regelmäßig Einblicke in unseren Beruf“,</w:t>
      </w:r>
      <w:r w:rsidRPr="00CE65D6">
        <w:rPr>
          <w:rFonts w:cs="Times New Roman"/>
          <w:shd w:val="clear" w:color="auto" w:fill="FFFFFF"/>
        </w:rPr>
        <w:t xml:space="preserve"> berichtet </w:t>
      </w:r>
      <w:r w:rsidRPr="00CE65D6">
        <w:rPr>
          <w:rFonts w:cs="Times New Roman"/>
          <w:b/>
          <w:bCs/>
          <w:shd w:val="clear" w:color="auto" w:fill="FFFFFF"/>
        </w:rPr>
        <w:t>Jürgen Armbruster</w:t>
      </w:r>
      <w:r w:rsidRPr="00CE65D6">
        <w:rPr>
          <w:rFonts w:cs="Times New Roman"/>
          <w:shd w:val="clear" w:color="auto" w:fill="FFFFFF"/>
        </w:rPr>
        <w:t xml:space="preserve">, Juwelier im Tiroler </w:t>
      </w:r>
      <w:proofErr w:type="spellStart"/>
      <w:r w:rsidRPr="00CE65D6">
        <w:rPr>
          <w:rFonts w:cs="Times New Roman"/>
          <w:shd w:val="clear" w:color="auto" w:fill="FFFFFF"/>
        </w:rPr>
        <w:t>Schmuckkastl</w:t>
      </w:r>
      <w:proofErr w:type="spellEnd"/>
      <w:r w:rsidRPr="00CE65D6">
        <w:rPr>
          <w:rFonts w:cs="Times New Roman"/>
          <w:shd w:val="clear" w:color="auto" w:fill="FFFFFF"/>
        </w:rPr>
        <w:t xml:space="preserve">. Relevant für die Bewertung waren Kriterien wie optische Umsetzung, User Experience, </w:t>
      </w:r>
      <w:proofErr w:type="spellStart"/>
      <w:r w:rsidRPr="00CE65D6">
        <w:rPr>
          <w:rFonts w:cs="Times New Roman"/>
          <w:shd w:val="clear" w:color="auto" w:fill="FFFFFF"/>
        </w:rPr>
        <w:t>Social</w:t>
      </w:r>
      <w:proofErr w:type="spellEnd"/>
      <w:r w:rsidRPr="00CE65D6">
        <w:rPr>
          <w:rFonts w:cs="Times New Roman"/>
          <w:shd w:val="clear" w:color="auto" w:fill="FFFFFF"/>
        </w:rPr>
        <w:t xml:space="preserve"> Media Auftritt, die Vermittlung von Emotion und die Möglichkeit der Interaktion. Eine großartige Bestätigung, dass auch kleine Familienbetriebe sich mit Modernität herausheben können.</w:t>
      </w:r>
    </w:p>
    <w:p w14:paraId="2966C496" w14:textId="77777777" w:rsidR="00042823" w:rsidRPr="00042823" w:rsidRDefault="00042823" w:rsidP="00042823">
      <w:pPr>
        <w:spacing w:line="276" w:lineRule="auto"/>
        <w:jc w:val="both"/>
        <w:rPr>
          <w:b/>
          <w:lang w:val="en-GB"/>
        </w:rPr>
      </w:pPr>
    </w:p>
    <w:p w14:paraId="0C06C03B" w14:textId="5405248A" w:rsidR="00CE65D6" w:rsidRPr="00CE65D6" w:rsidRDefault="00CE65D6" w:rsidP="00CE65D6">
      <w:pPr>
        <w:spacing w:line="360" w:lineRule="auto"/>
        <w:rPr>
          <w:rFonts w:cs="Times New Roman"/>
          <w:shd w:val="clear" w:color="auto" w:fill="FFFFFF"/>
        </w:rPr>
      </w:pPr>
      <w:r w:rsidRPr="00CE65D6">
        <w:rPr>
          <w:b/>
        </w:rPr>
        <w:t>Webpage:</w:t>
      </w:r>
      <w:r w:rsidRPr="00CE65D6">
        <w:t xml:space="preserve"> </w:t>
      </w:r>
      <w:r w:rsidRPr="00CE65D6">
        <w:tab/>
      </w:r>
      <w:hyperlink r:id="rId8" w:history="1">
        <w:r w:rsidRPr="00CE65D6">
          <w:rPr>
            <w:rStyle w:val="Hyperlink"/>
            <w:rFonts w:cs="Times New Roman"/>
            <w:shd w:val="clear" w:color="auto" w:fill="FFFFFF"/>
          </w:rPr>
          <w:t>www.armbruster.at</w:t>
        </w:r>
      </w:hyperlink>
    </w:p>
    <w:p w14:paraId="7A093F5E" w14:textId="21FB757C" w:rsidR="00CE65D6" w:rsidRPr="00CE65D6" w:rsidRDefault="00CE65D6" w:rsidP="00CE65D6">
      <w:pPr>
        <w:spacing w:line="360" w:lineRule="auto"/>
        <w:rPr>
          <w:rFonts w:cs="Times New Roman"/>
          <w:shd w:val="clear" w:color="auto" w:fill="FFFFFF"/>
        </w:rPr>
      </w:pPr>
      <w:r w:rsidRPr="00CE65D6">
        <w:rPr>
          <w:b/>
        </w:rPr>
        <w:t xml:space="preserve">Shop: </w:t>
      </w:r>
      <w:r w:rsidRPr="00CE65D6">
        <w:rPr>
          <w:b/>
        </w:rPr>
        <w:tab/>
      </w:r>
      <w:r w:rsidRPr="00CE65D6">
        <w:tab/>
      </w:r>
      <w:hyperlink r:id="rId9" w:history="1">
        <w:r w:rsidRPr="00CE65D6">
          <w:rPr>
            <w:rStyle w:val="Hyperlink"/>
            <w:rFonts w:cs="Times New Roman"/>
            <w:shd w:val="clear" w:color="auto" w:fill="FFFFFF"/>
          </w:rPr>
          <w:t>www.shop-armbruster.at</w:t>
        </w:r>
      </w:hyperlink>
    </w:p>
    <w:p w14:paraId="1DE9AFA8" w14:textId="46D6E16D" w:rsidR="00CE65D6" w:rsidRPr="00CE65D6" w:rsidRDefault="00CE65D6" w:rsidP="00CE65D6">
      <w:pPr>
        <w:spacing w:line="360" w:lineRule="auto"/>
        <w:rPr>
          <w:rFonts w:cs="Times New Roman"/>
          <w:shd w:val="clear" w:color="auto" w:fill="FFFFFF"/>
        </w:rPr>
      </w:pPr>
      <w:r w:rsidRPr="00CE65D6">
        <w:rPr>
          <w:rFonts w:cs="Times New Roman"/>
          <w:b/>
          <w:shd w:val="clear" w:color="auto" w:fill="FFFFFF"/>
        </w:rPr>
        <w:t>Instagram:</w:t>
      </w:r>
      <w:r w:rsidRPr="00CE65D6">
        <w:rPr>
          <w:rFonts w:cs="Times New Roman"/>
          <w:shd w:val="clear" w:color="auto" w:fill="FFFFFF"/>
        </w:rPr>
        <w:t xml:space="preserve"> </w:t>
      </w:r>
      <w:r w:rsidRPr="00CE65D6">
        <w:rPr>
          <w:rFonts w:cs="Times New Roman"/>
          <w:shd w:val="clear" w:color="auto" w:fill="FFFFFF"/>
        </w:rPr>
        <w:tab/>
      </w:r>
      <w:hyperlink r:id="rId10" w:history="1">
        <w:proofErr w:type="spellStart"/>
        <w:r w:rsidRPr="00CE65D6">
          <w:rPr>
            <w:rStyle w:val="Hyperlink"/>
            <w:rFonts w:cs="Times New Roman"/>
            <w:shd w:val="clear" w:color="auto" w:fill="FFFFFF"/>
          </w:rPr>
          <w:t>armbruster_juwelier</w:t>
        </w:r>
        <w:proofErr w:type="spellEnd"/>
      </w:hyperlink>
    </w:p>
    <w:p w14:paraId="54284EE0" w14:textId="29D0631B" w:rsidR="00042823" w:rsidRPr="00CE65D6" w:rsidRDefault="00CE65D6" w:rsidP="00CE65D6">
      <w:pPr>
        <w:spacing w:line="360" w:lineRule="auto"/>
        <w:jc w:val="both"/>
        <w:rPr>
          <w:b/>
          <w:lang w:val="en-GB"/>
        </w:rPr>
      </w:pPr>
      <w:r w:rsidRPr="00CE65D6">
        <w:rPr>
          <w:b/>
          <w:lang w:val="en-GB"/>
        </w:rPr>
        <w:t xml:space="preserve">Facebook: </w:t>
      </w:r>
      <w:r w:rsidRPr="00CE65D6">
        <w:rPr>
          <w:b/>
          <w:lang w:val="en-GB"/>
        </w:rPr>
        <w:tab/>
      </w:r>
      <w:hyperlink r:id="rId11" w:history="1">
        <w:proofErr w:type="spellStart"/>
        <w:r w:rsidRPr="00CE65D6">
          <w:rPr>
            <w:rStyle w:val="Hyperlink"/>
            <w:rFonts w:cs="Times New Roman"/>
            <w:shd w:val="clear" w:color="auto" w:fill="FFFFFF"/>
          </w:rPr>
          <w:t>GebruederArmbruster</w:t>
        </w:r>
        <w:proofErr w:type="spellEnd"/>
      </w:hyperlink>
    </w:p>
    <w:p w14:paraId="4A73B660" w14:textId="77777777" w:rsidR="00042823" w:rsidRPr="00042823" w:rsidRDefault="00042823" w:rsidP="00042823">
      <w:pPr>
        <w:spacing w:line="276" w:lineRule="auto"/>
        <w:jc w:val="both"/>
        <w:rPr>
          <w:b/>
          <w:lang w:val="en-GB"/>
        </w:rPr>
      </w:pPr>
    </w:p>
    <w:p w14:paraId="1BDC47E9" w14:textId="3B3CC544" w:rsidR="00F54D70" w:rsidRDefault="00F54D70" w:rsidP="00F54D70">
      <w:pPr>
        <w:rPr>
          <w:rFonts w:cs="Arial"/>
          <w:lang w:val="de-AT" w:eastAsia="de-AT"/>
        </w:rPr>
      </w:pPr>
      <w:r w:rsidRPr="006E4F30">
        <w:rPr>
          <w:rFonts w:cs="Arial"/>
          <w:b/>
          <w:lang w:val="de-AT" w:eastAsia="de-AT"/>
        </w:rPr>
        <w:t>Honorarfreies Bildmaterial</w:t>
      </w:r>
      <w:r w:rsidRPr="006E4F30">
        <w:rPr>
          <w:rFonts w:cs="Arial"/>
          <w:lang w:val="de-AT" w:eastAsia="de-AT"/>
        </w:rPr>
        <w:t xml:space="preserve"> </w:t>
      </w:r>
      <w:r w:rsidR="00CE65D6">
        <w:rPr>
          <w:rFonts w:cs="Arial"/>
          <w:lang w:val="de-AT" w:eastAsia="de-AT"/>
        </w:rPr>
        <w:t>finden Sie zum Download auf Presse Tirol</w:t>
      </w:r>
      <w:r w:rsidRPr="006E4F30">
        <w:rPr>
          <w:rFonts w:cs="Arial"/>
          <w:lang w:val="de-AT" w:eastAsia="de-AT"/>
        </w:rPr>
        <w:t>. Bildnachweis laut Copyright-Vermerk</w:t>
      </w:r>
      <w:r w:rsidR="00CE65D6">
        <w:rPr>
          <w:rFonts w:cs="Arial"/>
          <w:lang w:val="de-AT" w:eastAsia="de-AT"/>
        </w:rPr>
        <w:t>.</w:t>
      </w:r>
    </w:p>
    <w:p w14:paraId="25688E95" w14:textId="3732AB8B" w:rsidR="00CE65D6" w:rsidRDefault="00CE65D6" w:rsidP="00F54D70">
      <w:pPr>
        <w:rPr>
          <w:b/>
        </w:rPr>
      </w:pPr>
    </w:p>
    <w:p w14:paraId="55BEEB25" w14:textId="4DA26AC3" w:rsidR="00D7670F" w:rsidRPr="00424D6F" w:rsidRDefault="00D7670F" w:rsidP="00D7670F">
      <w:bookmarkStart w:id="0" w:name="_GoBack"/>
      <w:bookmarkEnd w:id="0"/>
      <w:r w:rsidRPr="00424D6F">
        <w:rPr>
          <w:b/>
        </w:rPr>
        <w:t>Kontakt und Rückfragen:</w:t>
      </w:r>
      <w:r w:rsidRPr="00424D6F">
        <w:t xml:space="preserve"> </w:t>
      </w:r>
    </w:p>
    <w:p w14:paraId="184FCC00" w14:textId="77777777" w:rsidR="00D7670F" w:rsidRPr="00424D6F" w:rsidRDefault="00D7670F" w:rsidP="00D7670F">
      <w:r w:rsidRPr="00424D6F">
        <w:rPr>
          <w:lang w:val="de-AT"/>
        </w:rPr>
        <w:br/>
      </w:r>
      <w:r w:rsidRPr="00424D6F">
        <w:t>Region Seefeld – Tirols Hochplateau</w:t>
      </w:r>
      <w:r w:rsidRPr="00424D6F">
        <w:br/>
        <w:t>c/o Michael Simperl</w:t>
      </w:r>
      <w:r w:rsidRPr="00424D6F">
        <w:br/>
      </w:r>
      <w:proofErr w:type="spellStart"/>
      <w:r w:rsidRPr="00424D6F">
        <w:t>Kirchplatzl</w:t>
      </w:r>
      <w:proofErr w:type="spellEnd"/>
      <w:r w:rsidRPr="00424D6F">
        <w:t xml:space="preserve"> 128a</w:t>
      </w:r>
      <w:r w:rsidRPr="00424D6F">
        <w:br/>
        <w:t xml:space="preserve">A-6105 </w:t>
      </w:r>
      <w:proofErr w:type="spellStart"/>
      <w:r w:rsidRPr="00424D6F">
        <w:t>Leutasch</w:t>
      </w:r>
      <w:proofErr w:type="spellEnd"/>
      <w:r w:rsidRPr="00424D6F">
        <w:br/>
      </w:r>
      <w:r w:rsidRPr="00424D6F">
        <w:br/>
        <w:t>M: +43 (0)664 / 889 458 47</w:t>
      </w:r>
      <w:r w:rsidRPr="00424D6F">
        <w:br/>
      </w:r>
      <w:hyperlink r:id="rId12" w:history="1">
        <w:r w:rsidRPr="00424D6F">
          <w:rPr>
            <w:rStyle w:val="Hyperlink"/>
          </w:rPr>
          <w:t>michael.simperl@seefeld.com</w:t>
        </w:r>
      </w:hyperlink>
      <w:r w:rsidRPr="00424D6F">
        <w:br/>
      </w:r>
      <w:r w:rsidRPr="00424D6F">
        <w:rPr>
          <w:b/>
          <w:bCs/>
        </w:rPr>
        <w:t>www.seefeld.com</w:t>
      </w:r>
    </w:p>
    <w:p w14:paraId="052C5C75" w14:textId="4F04BBC6" w:rsidR="00537031" w:rsidRPr="00D7670F" w:rsidRDefault="00537031" w:rsidP="00D7670F"/>
    <w:sectPr w:rsidR="00537031" w:rsidRPr="00D7670F" w:rsidSect="00FC624D">
      <w:head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7D32D" w14:textId="77777777" w:rsidR="00CA7761" w:rsidRDefault="00CA7761" w:rsidP="00EF68E8">
      <w:r>
        <w:separator/>
      </w:r>
    </w:p>
  </w:endnote>
  <w:endnote w:type="continuationSeparator" w:id="0">
    <w:p w14:paraId="16135329" w14:textId="77777777" w:rsidR="00CA7761" w:rsidRDefault="00CA776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20B08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7D0FF" w14:textId="77777777" w:rsidR="00CA7761" w:rsidRDefault="00CA7761" w:rsidP="00EF68E8">
      <w:r>
        <w:separator/>
      </w:r>
    </w:p>
  </w:footnote>
  <w:footnote w:type="continuationSeparator" w:id="0">
    <w:p w14:paraId="67FC9F7F" w14:textId="77777777" w:rsidR="00CA7761" w:rsidRDefault="00CA776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42823"/>
    <w:rsid w:val="00054A2E"/>
    <w:rsid w:val="00063466"/>
    <w:rsid w:val="00074B74"/>
    <w:rsid w:val="000773F9"/>
    <w:rsid w:val="000864C6"/>
    <w:rsid w:val="000A333B"/>
    <w:rsid w:val="000B7504"/>
    <w:rsid w:val="000B788F"/>
    <w:rsid w:val="000E0C00"/>
    <w:rsid w:val="000E351E"/>
    <w:rsid w:val="000E5D4B"/>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3035"/>
    <w:rsid w:val="0027653A"/>
    <w:rsid w:val="002768B3"/>
    <w:rsid w:val="002773A7"/>
    <w:rsid w:val="00277A38"/>
    <w:rsid w:val="00290484"/>
    <w:rsid w:val="0029574A"/>
    <w:rsid w:val="002A73FB"/>
    <w:rsid w:val="002B3F8D"/>
    <w:rsid w:val="002C112E"/>
    <w:rsid w:val="002D0673"/>
    <w:rsid w:val="002F4356"/>
    <w:rsid w:val="0035205E"/>
    <w:rsid w:val="00352FEB"/>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15DA"/>
    <w:rsid w:val="0061352A"/>
    <w:rsid w:val="00623466"/>
    <w:rsid w:val="006265A3"/>
    <w:rsid w:val="00641A83"/>
    <w:rsid w:val="0064407A"/>
    <w:rsid w:val="00653F39"/>
    <w:rsid w:val="0065535F"/>
    <w:rsid w:val="00676CE4"/>
    <w:rsid w:val="006777B5"/>
    <w:rsid w:val="006A1843"/>
    <w:rsid w:val="006C0C9A"/>
    <w:rsid w:val="006D568D"/>
    <w:rsid w:val="006D5A97"/>
    <w:rsid w:val="006E03A8"/>
    <w:rsid w:val="00721C8F"/>
    <w:rsid w:val="0073238E"/>
    <w:rsid w:val="00763481"/>
    <w:rsid w:val="00763A41"/>
    <w:rsid w:val="007810EE"/>
    <w:rsid w:val="0078370E"/>
    <w:rsid w:val="007872AB"/>
    <w:rsid w:val="007919C1"/>
    <w:rsid w:val="00794135"/>
    <w:rsid w:val="007B172E"/>
    <w:rsid w:val="007B4F8C"/>
    <w:rsid w:val="007C1E84"/>
    <w:rsid w:val="007D34E2"/>
    <w:rsid w:val="007D4C2C"/>
    <w:rsid w:val="007F5040"/>
    <w:rsid w:val="007F6E65"/>
    <w:rsid w:val="00813505"/>
    <w:rsid w:val="008362B3"/>
    <w:rsid w:val="008520B2"/>
    <w:rsid w:val="008719DA"/>
    <w:rsid w:val="008807C8"/>
    <w:rsid w:val="00883C97"/>
    <w:rsid w:val="00887AFE"/>
    <w:rsid w:val="008B0ADB"/>
    <w:rsid w:val="008C345D"/>
    <w:rsid w:val="008E497C"/>
    <w:rsid w:val="008E6023"/>
    <w:rsid w:val="0092447B"/>
    <w:rsid w:val="00940825"/>
    <w:rsid w:val="009448CA"/>
    <w:rsid w:val="0094684B"/>
    <w:rsid w:val="00960AF1"/>
    <w:rsid w:val="009906AA"/>
    <w:rsid w:val="00992970"/>
    <w:rsid w:val="009A2397"/>
    <w:rsid w:val="009B2DE0"/>
    <w:rsid w:val="009D6108"/>
    <w:rsid w:val="009F79A7"/>
    <w:rsid w:val="00A20CAA"/>
    <w:rsid w:val="00A2716B"/>
    <w:rsid w:val="00A366B0"/>
    <w:rsid w:val="00A56166"/>
    <w:rsid w:val="00A81A6B"/>
    <w:rsid w:val="00A83F35"/>
    <w:rsid w:val="00A85CE4"/>
    <w:rsid w:val="00A90145"/>
    <w:rsid w:val="00AA13DA"/>
    <w:rsid w:val="00AB45CC"/>
    <w:rsid w:val="00AB72C2"/>
    <w:rsid w:val="00AE099B"/>
    <w:rsid w:val="00AE6D9D"/>
    <w:rsid w:val="00AF1569"/>
    <w:rsid w:val="00AF3E5E"/>
    <w:rsid w:val="00B12C9C"/>
    <w:rsid w:val="00B407C8"/>
    <w:rsid w:val="00B414EF"/>
    <w:rsid w:val="00B43153"/>
    <w:rsid w:val="00B61A4B"/>
    <w:rsid w:val="00B67391"/>
    <w:rsid w:val="00B75B83"/>
    <w:rsid w:val="00B77973"/>
    <w:rsid w:val="00B8080D"/>
    <w:rsid w:val="00B853B6"/>
    <w:rsid w:val="00BA646F"/>
    <w:rsid w:val="00BB7036"/>
    <w:rsid w:val="00BD032E"/>
    <w:rsid w:val="00BD6A13"/>
    <w:rsid w:val="00BF7154"/>
    <w:rsid w:val="00C17749"/>
    <w:rsid w:val="00C20097"/>
    <w:rsid w:val="00C3193C"/>
    <w:rsid w:val="00C64506"/>
    <w:rsid w:val="00C64F12"/>
    <w:rsid w:val="00C8262D"/>
    <w:rsid w:val="00C86DD2"/>
    <w:rsid w:val="00CA6344"/>
    <w:rsid w:val="00CA7761"/>
    <w:rsid w:val="00CC47E0"/>
    <w:rsid w:val="00CC7713"/>
    <w:rsid w:val="00CD01BA"/>
    <w:rsid w:val="00CD1397"/>
    <w:rsid w:val="00CD559C"/>
    <w:rsid w:val="00CE65D6"/>
    <w:rsid w:val="00CF66C9"/>
    <w:rsid w:val="00D12FE5"/>
    <w:rsid w:val="00D56C56"/>
    <w:rsid w:val="00D7670F"/>
    <w:rsid w:val="00DC5BCC"/>
    <w:rsid w:val="00DD4A40"/>
    <w:rsid w:val="00DF0F0B"/>
    <w:rsid w:val="00E062CD"/>
    <w:rsid w:val="00E07F7B"/>
    <w:rsid w:val="00E216DB"/>
    <w:rsid w:val="00E27B3E"/>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54D70"/>
    <w:rsid w:val="00F63B8B"/>
    <w:rsid w:val="00F715C4"/>
    <w:rsid w:val="00FB0CC5"/>
    <w:rsid w:val="00FB24A3"/>
    <w:rsid w:val="00FB3684"/>
    <w:rsid w:val="00FC0493"/>
    <w:rsid w:val="00FC1F57"/>
    <w:rsid w:val="00FC5BEA"/>
    <w:rsid w:val="00FC624D"/>
    <w:rsid w:val="00FD12F5"/>
    <w:rsid w:val="00FD4665"/>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CE6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mbruster.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ichael.simperl@seefe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ebruederArmbrust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armbruster_juwelier" TargetMode="External"/><Relationship Id="rId4" Type="http://schemas.openxmlformats.org/officeDocument/2006/relationships/webSettings" Target="webSettings.xml"/><Relationship Id="rId9" Type="http://schemas.openxmlformats.org/officeDocument/2006/relationships/hyperlink" Target="http://www.shop-armbruster.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2023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17</cp:revision>
  <cp:lastPrinted>2021-11-15T14:09:00Z</cp:lastPrinted>
  <dcterms:created xsi:type="dcterms:W3CDTF">2021-11-17T09:42:00Z</dcterms:created>
  <dcterms:modified xsi:type="dcterms:W3CDTF">2022-10-18T11:44:00Z</dcterms:modified>
</cp:coreProperties>
</file>