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5DBD9" w14:textId="77777777" w:rsidR="00242BA5" w:rsidRPr="00C26CBF" w:rsidRDefault="008E5308" w:rsidP="00242BA5">
      <w:pPr>
        <w:autoSpaceDE w:val="0"/>
        <w:autoSpaceDN w:val="0"/>
        <w:adjustRightInd w:val="0"/>
        <w:spacing w:line="240" w:lineRule="auto"/>
        <w:jc w:val="center"/>
        <w:rPr>
          <w:rFonts w:ascii="Arial" w:hAnsi="Arial" w:cs="Arial"/>
          <w:i/>
          <w:color w:val="A6A6A6" w:themeColor="background1" w:themeShade="A6"/>
          <w:sz w:val="62"/>
          <w:szCs w:val="62"/>
        </w:rPr>
      </w:pPr>
      <w:r w:rsidRPr="00C26CBF">
        <w:rPr>
          <w:rFonts w:ascii="Arial" w:hAnsi="Arial" w:cs="Arial"/>
          <w:i/>
          <w:iCs/>
          <w:color w:val="005587"/>
          <w:sz w:val="52"/>
          <w:szCs w:val="54"/>
        </w:rPr>
        <w:t>Alles Strudel!</w:t>
      </w:r>
    </w:p>
    <w:p w14:paraId="48BFE6B4" w14:textId="77777777" w:rsidR="00242BA5" w:rsidRPr="00C26CBF" w:rsidRDefault="00242BA5" w:rsidP="00242BA5">
      <w:pPr>
        <w:autoSpaceDE w:val="0"/>
        <w:autoSpaceDN w:val="0"/>
        <w:adjustRightInd w:val="0"/>
        <w:spacing w:line="240" w:lineRule="auto"/>
        <w:rPr>
          <w:rFonts w:ascii="Arial" w:eastAsia="Calibri" w:hAnsi="Arial" w:cs="Arial"/>
          <w:b/>
          <w:bCs/>
          <w:sz w:val="28"/>
          <w:szCs w:val="28"/>
        </w:rPr>
      </w:pPr>
    </w:p>
    <w:p w14:paraId="05025D30" w14:textId="77777777" w:rsidR="00242BA5" w:rsidRPr="00C26CBF" w:rsidRDefault="008E5308" w:rsidP="00242BA5">
      <w:pPr>
        <w:autoSpaceDE w:val="0"/>
        <w:autoSpaceDN w:val="0"/>
        <w:adjustRightInd w:val="0"/>
        <w:spacing w:line="240" w:lineRule="auto"/>
        <w:jc w:val="center"/>
        <w:rPr>
          <w:rFonts w:ascii="Arial" w:eastAsia="Calibri" w:hAnsi="Arial" w:cs="Arial"/>
          <w:b/>
          <w:sz w:val="28"/>
          <w:szCs w:val="28"/>
        </w:rPr>
      </w:pPr>
      <w:r w:rsidRPr="00C26CBF">
        <w:rPr>
          <w:rFonts w:ascii="Arial" w:eastAsia="Calibri" w:hAnsi="Arial" w:cs="Arial"/>
          <w:b/>
          <w:sz w:val="28"/>
          <w:szCs w:val="28"/>
        </w:rPr>
        <w:t>Seefeld lädt am 8. Und 9. Juli zum 15. Strud</w:t>
      </w:r>
      <w:r w:rsidR="00BB4724" w:rsidRPr="00C26CBF">
        <w:rPr>
          <w:rFonts w:ascii="Arial" w:eastAsia="Calibri" w:hAnsi="Arial" w:cs="Arial"/>
          <w:b/>
          <w:sz w:val="28"/>
          <w:szCs w:val="28"/>
        </w:rPr>
        <w:t>e</w:t>
      </w:r>
      <w:r w:rsidRPr="00C26CBF">
        <w:rPr>
          <w:rFonts w:ascii="Arial" w:eastAsia="Calibri" w:hAnsi="Arial" w:cs="Arial"/>
          <w:b/>
          <w:sz w:val="28"/>
          <w:szCs w:val="28"/>
        </w:rPr>
        <w:t>lfest in die Fußgängerzone</w:t>
      </w:r>
    </w:p>
    <w:p w14:paraId="46BDAD17" w14:textId="77777777" w:rsidR="00242BA5" w:rsidRPr="00A14ABB"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75A61D19" w14:textId="77777777" w:rsidR="00242BA5" w:rsidRDefault="009A73D3" w:rsidP="00242BA5">
      <w:pPr>
        <w:autoSpaceDE w:val="0"/>
        <w:autoSpaceDN w:val="0"/>
        <w:adjustRightInd w:val="0"/>
        <w:spacing w:line="240" w:lineRule="auto"/>
        <w:jc w:val="center"/>
        <w:rPr>
          <w:rFonts w:ascii="Relevant Light" w:eastAsia="Calibri" w:hAnsi="Relevant Light" w:cs="Arial"/>
          <w:b/>
          <w:bCs/>
          <w:sz w:val="28"/>
          <w:szCs w:val="28"/>
        </w:rPr>
      </w:pPr>
      <w:r>
        <w:rPr>
          <w:rFonts w:ascii="Relevant Light" w:eastAsia="Calibri" w:hAnsi="Relevant Light" w:cs="Arial"/>
          <w:b/>
          <w:bCs/>
          <w:noProof/>
          <w:sz w:val="28"/>
          <w:szCs w:val="28"/>
        </w:rPr>
        <w:drawing>
          <wp:anchor distT="0" distB="0" distL="114300" distR="114300" simplePos="0" relativeHeight="251658240" behindDoc="1" locked="0" layoutInCell="1" allowOverlap="1" wp14:anchorId="0EF77C73" wp14:editId="476E0631">
            <wp:simplePos x="0" y="0"/>
            <wp:positionH relativeFrom="margin">
              <wp:align>center</wp:align>
            </wp:positionH>
            <wp:positionV relativeFrom="paragraph">
              <wp:posOffset>9525</wp:posOffset>
            </wp:positionV>
            <wp:extent cx="4553585" cy="3038475"/>
            <wp:effectExtent l="0" t="0" r="0" b="9525"/>
            <wp:wrapNone/>
            <wp:docPr id="2" name="Grafik 2" descr="C:\Users\michael.simperl\Downloads\Kauf eines Strudels auf dem Seefelder Strudelmark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simperl\Downloads\Kauf eines Strudels auf dem Seefelder Strudelmarkt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358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74ECF"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1356FF18"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0B84EF6D"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05E1CDF4"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42A6BEF4"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11F86668"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017D51CB"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3FB77A17"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7CD397AC"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5C6EAC8D"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1CDE7BDC"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1E426A36" w14:textId="77777777" w:rsidR="00440BB7" w:rsidRDefault="00440BB7" w:rsidP="009A73D3">
      <w:pPr>
        <w:autoSpaceDE w:val="0"/>
        <w:autoSpaceDN w:val="0"/>
        <w:adjustRightInd w:val="0"/>
        <w:spacing w:line="240" w:lineRule="auto"/>
        <w:jc w:val="right"/>
        <w:rPr>
          <w:rFonts w:ascii="Relevant Light" w:eastAsia="Calibri" w:hAnsi="Relevant Light" w:cs="Arial"/>
          <w:b/>
          <w:bCs/>
          <w:sz w:val="28"/>
          <w:szCs w:val="28"/>
        </w:rPr>
      </w:pPr>
    </w:p>
    <w:p w14:paraId="74F15170" w14:textId="77777777" w:rsidR="00440BB7" w:rsidRDefault="00440BB7" w:rsidP="00242BA5">
      <w:pPr>
        <w:autoSpaceDE w:val="0"/>
        <w:autoSpaceDN w:val="0"/>
        <w:adjustRightInd w:val="0"/>
        <w:spacing w:line="240" w:lineRule="auto"/>
        <w:jc w:val="center"/>
        <w:rPr>
          <w:rFonts w:ascii="Relevant Light" w:eastAsia="Calibri" w:hAnsi="Relevant Light" w:cs="Arial"/>
          <w:b/>
          <w:bCs/>
          <w:sz w:val="28"/>
          <w:szCs w:val="28"/>
        </w:rPr>
      </w:pPr>
    </w:p>
    <w:p w14:paraId="68CE1BE3" w14:textId="77777777" w:rsidR="009A73D3" w:rsidRDefault="009A73D3" w:rsidP="00242BA5">
      <w:pPr>
        <w:autoSpaceDE w:val="0"/>
        <w:autoSpaceDN w:val="0"/>
        <w:adjustRightInd w:val="0"/>
        <w:spacing w:line="240" w:lineRule="auto"/>
        <w:jc w:val="center"/>
        <w:rPr>
          <w:rFonts w:ascii="Relevant Light" w:eastAsia="Calibri" w:hAnsi="Relevant Light" w:cs="Arial"/>
          <w:b/>
          <w:bCs/>
          <w:sz w:val="28"/>
          <w:szCs w:val="28"/>
        </w:rPr>
      </w:pPr>
    </w:p>
    <w:p w14:paraId="4610CA60" w14:textId="77777777" w:rsidR="00242BA5" w:rsidRPr="00C26CBF" w:rsidRDefault="009A73D3" w:rsidP="00242BA5">
      <w:pPr>
        <w:autoSpaceDE w:val="0"/>
        <w:autoSpaceDN w:val="0"/>
        <w:adjustRightInd w:val="0"/>
        <w:spacing w:line="240" w:lineRule="auto"/>
        <w:jc w:val="center"/>
        <w:rPr>
          <w:rFonts w:ascii="Georgia" w:eastAsia="Calibri" w:hAnsi="Georgia" w:cs="Arial"/>
          <w:sz w:val="20"/>
          <w:szCs w:val="20"/>
        </w:rPr>
      </w:pPr>
      <w:r>
        <w:rPr>
          <w:rFonts w:ascii="Kitsch Text Book" w:eastAsia="Calibri" w:hAnsi="Kitsch Text Book" w:cs="Arial"/>
          <w:sz w:val="20"/>
          <w:szCs w:val="20"/>
        </w:rPr>
        <w:br/>
      </w:r>
      <w:r w:rsidRPr="00C26CBF">
        <w:rPr>
          <w:rFonts w:ascii="Georgia" w:eastAsia="Calibri" w:hAnsi="Georgia" w:cs="Arial"/>
          <w:sz w:val="20"/>
          <w:szCs w:val="20"/>
        </w:rPr>
        <w:t xml:space="preserve">© </w:t>
      </w:r>
      <w:proofErr w:type="spellStart"/>
      <w:r w:rsidRPr="00C26CBF">
        <w:rPr>
          <w:rFonts w:ascii="Georgia" w:eastAsia="Calibri" w:hAnsi="Georgia" w:cs="Arial"/>
          <w:sz w:val="20"/>
          <w:szCs w:val="20"/>
        </w:rPr>
        <w:t>Jackscorner</w:t>
      </w:r>
      <w:proofErr w:type="spellEnd"/>
    </w:p>
    <w:p w14:paraId="0D30A8D5" w14:textId="77777777" w:rsidR="00242BA5" w:rsidRPr="00A14ABB" w:rsidRDefault="00242BA5" w:rsidP="00440BB7">
      <w:pPr>
        <w:autoSpaceDE w:val="0"/>
        <w:autoSpaceDN w:val="0"/>
        <w:adjustRightInd w:val="0"/>
        <w:spacing w:line="240" w:lineRule="auto"/>
        <w:rPr>
          <w:rFonts w:ascii="Relevant Light" w:eastAsia="Calibri" w:hAnsi="Relevant Light" w:cs="Arial"/>
          <w:b/>
          <w:bCs/>
          <w:sz w:val="28"/>
          <w:szCs w:val="28"/>
        </w:rPr>
      </w:pPr>
    </w:p>
    <w:p w14:paraId="1EC9B2B2" w14:textId="77777777" w:rsidR="008E5308" w:rsidRPr="00C26CBF" w:rsidRDefault="008E5308" w:rsidP="00242BA5">
      <w:pPr>
        <w:spacing w:after="240" w:line="276" w:lineRule="auto"/>
        <w:jc w:val="both"/>
        <w:rPr>
          <w:rFonts w:ascii="Georgia" w:hAnsi="Georgia"/>
          <w:b/>
          <w:lang w:val="de-AT"/>
        </w:rPr>
      </w:pPr>
      <w:r w:rsidRPr="00C26CBF">
        <w:rPr>
          <w:rFonts w:ascii="Georgia" w:hAnsi="Georgia"/>
          <w:b/>
          <w:lang w:val="de-AT"/>
        </w:rPr>
        <w:t xml:space="preserve">Bereits zum 15. Mal heißt es am 8. und 9. Juli in Seefeld „alles Strudel“. Die Fußgängerzone verwandelt sich an beiden Tagen von 11 bis 18 Uhr zur Genussmeile des österreichischen Traditionsgerichts, wobei die lokalen Wirte weit mehr als Apfel- und Topfenstrudel in petto haben. Da gibt es edle Fisch oder </w:t>
      </w:r>
      <w:proofErr w:type="spellStart"/>
      <w:r w:rsidRPr="00C26CBF">
        <w:rPr>
          <w:rFonts w:ascii="Georgia" w:hAnsi="Georgia"/>
          <w:b/>
          <w:lang w:val="de-AT"/>
        </w:rPr>
        <w:t>pulled</w:t>
      </w:r>
      <w:proofErr w:type="spellEnd"/>
      <w:r w:rsidRPr="00C26CBF">
        <w:rPr>
          <w:rFonts w:ascii="Georgia" w:hAnsi="Georgia"/>
          <w:b/>
          <w:lang w:val="de-AT"/>
        </w:rPr>
        <w:t xml:space="preserve"> </w:t>
      </w:r>
      <w:proofErr w:type="spellStart"/>
      <w:r w:rsidRPr="00C26CBF">
        <w:rPr>
          <w:rFonts w:ascii="Georgia" w:hAnsi="Georgia"/>
          <w:b/>
          <w:lang w:val="de-AT"/>
        </w:rPr>
        <w:t>Pork</w:t>
      </w:r>
      <w:proofErr w:type="spellEnd"/>
      <w:r w:rsidRPr="00C26CBF">
        <w:rPr>
          <w:rFonts w:ascii="Georgia" w:hAnsi="Georgia"/>
          <w:b/>
          <w:lang w:val="de-AT"/>
        </w:rPr>
        <w:t xml:space="preserve"> Varianten genauso wie die verschiedensten süßen und salzig-vegetarischen Gustostückerl. Umrahmt wird das Strudelfest von zahlreichen Volksmusikgruppen, unter ihnen der berühmte </w:t>
      </w:r>
      <w:proofErr w:type="spellStart"/>
      <w:r w:rsidRPr="00C26CBF">
        <w:rPr>
          <w:rFonts w:ascii="Georgia" w:hAnsi="Georgia"/>
          <w:b/>
          <w:lang w:val="de-AT"/>
        </w:rPr>
        <w:t>Ebbser</w:t>
      </w:r>
      <w:proofErr w:type="spellEnd"/>
      <w:r w:rsidRPr="00C26CBF">
        <w:rPr>
          <w:rFonts w:ascii="Georgia" w:hAnsi="Georgia"/>
          <w:b/>
          <w:lang w:val="de-AT"/>
        </w:rPr>
        <w:t xml:space="preserve"> Kaiserklang.</w:t>
      </w:r>
    </w:p>
    <w:p w14:paraId="3AD91CCC" w14:textId="77777777" w:rsidR="008E5308" w:rsidRPr="00C26CBF" w:rsidRDefault="008E5308" w:rsidP="008E5308">
      <w:pPr>
        <w:spacing w:after="240" w:line="276" w:lineRule="auto"/>
        <w:jc w:val="both"/>
        <w:rPr>
          <w:rFonts w:ascii="Georgia" w:hAnsi="Georgia"/>
          <w:lang w:val="de-AT"/>
        </w:rPr>
      </w:pPr>
      <w:r w:rsidRPr="00C26CBF">
        <w:rPr>
          <w:rFonts w:ascii="Georgia" w:hAnsi="Georgia"/>
          <w:lang w:val="de-AT"/>
        </w:rPr>
        <w:t xml:space="preserve">Ein Strudel kann mit so viel mehr gefüllt sein als mit Apfel und Topfen. Das beweist das Seefelder Strudelfest heuer bereits zum 15. Mal. Mehr als 15 lokale Wirte werden am 8. und 9. Juli wieder dafür sorgen, dass die </w:t>
      </w:r>
      <w:proofErr w:type="spellStart"/>
      <w:proofErr w:type="gramStart"/>
      <w:r w:rsidRPr="00C26CBF">
        <w:rPr>
          <w:rFonts w:ascii="Georgia" w:hAnsi="Georgia"/>
          <w:lang w:val="de-AT"/>
        </w:rPr>
        <w:t>Besucher:innen</w:t>
      </w:r>
      <w:proofErr w:type="spellEnd"/>
      <w:proofErr w:type="gramEnd"/>
      <w:r w:rsidRPr="00C26CBF">
        <w:rPr>
          <w:rFonts w:ascii="Georgia" w:hAnsi="Georgia"/>
          <w:lang w:val="de-AT"/>
        </w:rPr>
        <w:t xml:space="preserve"> mit ganz neuen Geschmackserlebnissen nach Hause gehen. Während die pikanten Varianten mit </w:t>
      </w:r>
      <w:proofErr w:type="spellStart"/>
      <w:r w:rsidRPr="00C26CBF">
        <w:rPr>
          <w:rFonts w:ascii="Georgia" w:hAnsi="Georgia"/>
          <w:lang w:val="de-AT"/>
        </w:rPr>
        <w:t>pulled</w:t>
      </w:r>
      <w:proofErr w:type="spellEnd"/>
      <w:r w:rsidRPr="00C26CBF">
        <w:rPr>
          <w:rFonts w:ascii="Georgia" w:hAnsi="Georgia"/>
          <w:lang w:val="de-AT"/>
        </w:rPr>
        <w:t xml:space="preserve"> </w:t>
      </w:r>
      <w:proofErr w:type="spellStart"/>
      <w:r w:rsidRPr="00C26CBF">
        <w:rPr>
          <w:rFonts w:ascii="Georgia" w:hAnsi="Georgia"/>
          <w:lang w:val="de-AT"/>
        </w:rPr>
        <w:t>Pork</w:t>
      </w:r>
      <w:proofErr w:type="spellEnd"/>
      <w:r w:rsidRPr="00C26CBF">
        <w:rPr>
          <w:rFonts w:ascii="Georgia" w:hAnsi="Georgia"/>
          <w:lang w:val="de-AT"/>
        </w:rPr>
        <w:t xml:space="preserve"> und Fisch schon fast zu den Klassikern in Seefeld zählen, tut sich vor allem im pikant vegetarischen Sektor immer wieder Neues. Man darf gespannt sein, mit was heuer Kartoffeln und andere Gemüsesorten gemixt werden. Nicht zu vergessen natürlich die köstlichen Soßen, die den salzigen Strudeln oft eine ganz besondere Note verleihen. Im süßen Sektor stehen saisonales Obst, Nüsse und Schokolade ganz oben auf der Zutatenliste – doch auch die ein oder andere feurige Komponente wird nicht fehlen. „Wir freuen uns auf die Kreativität unserer Wirte“, sagt Daniel White vom Tourismusverband Seefeld, der das Fest seit Jahren organisiert.</w:t>
      </w:r>
    </w:p>
    <w:p w14:paraId="3632988C" w14:textId="77777777" w:rsidR="008E5308" w:rsidRPr="00C26CBF" w:rsidRDefault="008E5308" w:rsidP="008E5308">
      <w:pPr>
        <w:spacing w:after="240" w:line="276" w:lineRule="auto"/>
        <w:jc w:val="both"/>
        <w:rPr>
          <w:rFonts w:ascii="Georgia" w:hAnsi="Georgia"/>
          <w:lang w:val="de-AT"/>
        </w:rPr>
      </w:pPr>
      <w:r w:rsidRPr="00C26CBF">
        <w:rPr>
          <w:rFonts w:ascii="Georgia" w:hAnsi="Georgia"/>
          <w:lang w:val="de-AT"/>
        </w:rPr>
        <w:lastRenderedPageBreak/>
        <w:t xml:space="preserve">Die Organisatoren verwöhnen ihre </w:t>
      </w:r>
      <w:proofErr w:type="spellStart"/>
      <w:proofErr w:type="gramStart"/>
      <w:r w:rsidRPr="00C26CBF">
        <w:rPr>
          <w:rFonts w:ascii="Georgia" w:hAnsi="Georgia"/>
          <w:lang w:val="de-AT"/>
        </w:rPr>
        <w:t>Besucher:innen</w:t>
      </w:r>
      <w:proofErr w:type="spellEnd"/>
      <w:proofErr w:type="gramEnd"/>
      <w:r w:rsidRPr="00C26CBF">
        <w:rPr>
          <w:rFonts w:ascii="Georgia" w:hAnsi="Georgia"/>
          <w:lang w:val="de-AT"/>
        </w:rPr>
        <w:t xml:space="preserve"> dabei am Samstag und Sonntag nicht nur kulinarisch. Die kleinen Gäste erwartet am Dorfplatz ein buntes Kinderprogramm. Alle anderen werden von zahlreichen Volksmusikgruppen musikalisch bestens unterhalten. Als besonderes Highlight tritt am Samstag der </w:t>
      </w:r>
      <w:proofErr w:type="spellStart"/>
      <w:r w:rsidRPr="00C26CBF">
        <w:rPr>
          <w:rFonts w:ascii="Georgia" w:hAnsi="Georgia"/>
          <w:lang w:val="de-AT"/>
        </w:rPr>
        <w:t>Ebbser</w:t>
      </w:r>
      <w:proofErr w:type="spellEnd"/>
      <w:r w:rsidRPr="00C26CBF">
        <w:rPr>
          <w:rFonts w:ascii="Georgia" w:hAnsi="Georgia"/>
          <w:lang w:val="de-AT"/>
        </w:rPr>
        <w:t xml:space="preserve"> Kaiserklang auf. Die Gruppe überzeugt seit 1947 mit urwüchsiger Volksmusik und überzeugte damit, wie auf ihrer Homepage zu lesen ist, auch schon den Volkmusikexperten schlechthin, Franz Posch (Mei </w:t>
      </w:r>
      <w:proofErr w:type="spellStart"/>
      <w:r w:rsidRPr="00C26CBF">
        <w:rPr>
          <w:rFonts w:ascii="Georgia" w:hAnsi="Georgia"/>
          <w:lang w:val="de-AT"/>
        </w:rPr>
        <w:t>liabste</w:t>
      </w:r>
      <w:proofErr w:type="spellEnd"/>
      <w:r w:rsidRPr="00C26CBF">
        <w:rPr>
          <w:rFonts w:ascii="Georgia" w:hAnsi="Georgia"/>
          <w:lang w:val="de-AT"/>
        </w:rPr>
        <w:t xml:space="preserve"> Weis): „Sie pflegen in unnachahmlicher Art die Spielweise mit der "besonderen </w:t>
      </w:r>
      <w:proofErr w:type="spellStart"/>
      <w:r w:rsidRPr="00C26CBF">
        <w:rPr>
          <w:rFonts w:ascii="Georgia" w:hAnsi="Georgia"/>
          <w:lang w:val="de-AT"/>
        </w:rPr>
        <w:t>Rass</w:t>
      </w:r>
      <w:proofErr w:type="spellEnd"/>
      <w:r w:rsidRPr="00C26CBF">
        <w:rPr>
          <w:rFonts w:ascii="Georgia" w:hAnsi="Georgia"/>
          <w:lang w:val="de-AT"/>
        </w:rPr>
        <w:t>" wie man in Volksmusikkreisen zu einer ureigenen musikantischen Spielweise sagt.” Trotz der Generationswechsel, die sich bei so langem Bestand natürlich vollziehen müssen, hat die Gruppe nie ihre Klangfarbe und ihr</w:t>
      </w:r>
      <w:r w:rsidR="00BB4724" w:rsidRPr="00C26CBF">
        <w:rPr>
          <w:rFonts w:ascii="Georgia" w:hAnsi="Georgia"/>
          <w:lang w:val="de-AT"/>
        </w:rPr>
        <w:t>en</w:t>
      </w:r>
      <w:r w:rsidRPr="00C26CBF">
        <w:rPr>
          <w:rFonts w:ascii="Georgia" w:hAnsi="Georgia"/>
          <w:lang w:val="de-AT"/>
        </w:rPr>
        <w:t xml:space="preserve"> musikantischen Charakter verloren. Auch die sechs Musikanten der aktuellen Generation treten ohne elektrische Verstärkung auf und lassen sich viel Freiraum für Improvisation. Insbesondere für jene Fans, die die </w:t>
      </w:r>
      <w:proofErr w:type="spellStart"/>
      <w:r w:rsidRPr="00C26CBF">
        <w:rPr>
          <w:rFonts w:ascii="Georgia" w:hAnsi="Georgia"/>
          <w:lang w:val="de-AT"/>
        </w:rPr>
        <w:t>Kaiserklangler</w:t>
      </w:r>
      <w:proofErr w:type="spellEnd"/>
      <w:r w:rsidRPr="00C26CBF">
        <w:rPr>
          <w:rFonts w:ascii="Georgia" w:hAnsi="Georgia"/>
          <w:lang w:val="de-AT"/>
        </w:rPr>
        <w:t xml:space="preserve"> bereits Mitte Juni bei den Mittenwalder Saitenstraßen erlebt oder doch verpasst haben, dürfte das Strudelfest damit ein Fixtermin sein.</w:t>
      </w:r>
    </w:p>
    <w:p w14:paraId="4E1315EA" w14:textId="77777777" w:rsidR="008E5308" w:rsidRPr="00C26CBF" w:rsidRDefault="008E5308" w:rsidP="008E5308">
      <w:pPr>
        <w:spacing w:after="240" w:line="276" w:lineRule="auto"/>
        <w:jc w:val="both"/>
        <w:rPr>
          <w:rFonts w:ascii="Georgia" w:hAnsi="Georgia"/>
          <w:lang w:val="de-AT"/>
        </w:rPr>
      </w:pPr>
      <w:r w:rsidRPr="00C26CBF">
        <w:rPr>
          <w:rFonts w:ascii="Georgia" w:hAnsi="Georgia"/>
          <w:lang w:val="de-AT"/>
        </w:rPr>
        <w:t xml:space="preserve">Neben den Unterlandlern sind unter anderem an beiden Tagen die Außergewöhnlichen und die </w:t>
      </w:r>
      <w:proofErr w:type="spellStart"/>
      <w:r w:rsidRPr="00C26CBF">
        <w:rPr>
          <w:rFonts w:ascii="Georgia" w:hAnsi="Georgia"/>
          <w:lang w:val="de-AT"/>
        </w:rPr>
        <w:t>Strudlmusig</w:t>
      </w:r>
      <w:proofErr w:type="spellEnd"/>
      <w:r w:rsidRPr="00C26CBF">
        <w:rPr>
          <w:rFonts w:ascii="Georgia" w:hAnsi="Georgia"/>
          <w:lang w:val="de-AT"/>
        </w:rPr>
        <w:t xml:space="preserve"> zu hören sowie am Samstag die </w:t>
      </w:r>
      <w:proofErr w:type="spellStart"/>
      <w:r w:rsidRPr="00C26CBF">
        <w:rPr>
          <w:rFonts w:ascii="Georgia" w:hAnsi="Georgia"/>
          <w:lang w:val="de-AT"/>
        </w:rPr>
        <w:t>Fulpmer</w:t>
      </w:r>
      <w:proofErr w:type="spellEnd"/>
      <w:r w:rsidRPr="00C26CBF">
        <w:rPr>
          <w:rFonts w:ascii="Georgia" w:hAnsi="Georgia"/>
          <w:lang w:val="de-AT"/>
        </w:rPr>
        <w:t xml:space="preserve"> </w:t>
      </w:r>
      <w:proofErr w:type="spellStart"/>
      <w:r w:rsidRPr="00C26CBF">
        <w:rPr>
          <w:rFonts w:ascii="Georgia" w:hAnsi="Georgia"/>
          <w:lang w:val="de-AT"/>
        </w:rPr>
        <w:t>Tanzlpartie</w:t>
      </w:r>
      <w:proofErr w:type="spellEnd"/>
      <w:r w:rsidRPr="00C26CBF">
        <w:rPr>
          <w:rFonts w:ascii="Georgia" w:hAnsi="Georgia"/>
          <w:lang w:val="de-AT"/>
        </w:rPr>
        <w:t xml:space="preserve"> und am Sonntag die Kranzberg Blos.</w:t>
      </w:r>
    </w:p>
    <w:p w14:paraId="4D3C90CB" w14:textId="77777777" w:rsidR="008E5308" w:rsidRPr="00C26CBF" w:rsidRDefault="008E5308" w:rsidP="008E5308">
      <w:pPr>
        <w:spacing w:after="240" w:line="276" w:lineRule="auto"/>
        <w:jc w:val="both"/>
        <w:rPr>
          <w:rFonts w:ascii="Georgia" w:hAnsi="Georgia"/>
          <w:lang w:val="de-AT"/>
        </w:rPr>
      </w:pPr>
      <w:r w:rsidRPr="00C26CBF">
        <w:rPr>
          <w:rFonts w:ascii="Georgia" w:hAnsi="Georgia"/>
          <w:lang w:val="de-AT"/>
        </w:rPr>
        <w:t xml:space="preserve">Wer schließlich nach dem gemütlichen </w:t>
      </w:r>
      <w:proofErr w:type="spellStart"/>
      <w:r w:rsidRPr="00C26CBF">
        <w:rPr>
          <w:rFonts w:ascii="Georgia" w:hAnsi="Georgia"/>
          <w:lang w:val="de-AT"/>
        </w:rPr>
        <w:t>Hoangart</w:t>
      </w:r>
      <w:proofErr w:type="spellEnd"/>
      <w:r w:rsidRPr="00C26CBF">
        <w:rPr>
          <w:rFonts w:ascii="Georgia" w:hAnsi="Georgia"/>
          <w:lang w:val="de-AT"/>
        </w:rPr>
        <w:t xml:space="preserve"> in der Seefelder Fußgängerzone den Strudelgenuss mit nach Hause nehmen möchte, der sei herzlich dazu eingeladen. Alle Gustostückerl gibt es nämlich auch „to </w:t>
      </w:r>
      <w:proofErr w:type="spellStart"/>
      <w:r w:rsidRPr="00C26CBF">
        <w:rPr>
          <w:rFonts w:ascii="Georgia" w:hAnsi="Georgia"/>
          <w:lang w:val="de-AT"/>
        </w:rPr>
        <w:t>go</w:t>
      </w:r>
      <w:proofErr w:type="spellEnd"/>
      <w:r w:rsidRPr="00C26CBF">
        <w:rPr>
          <w:rFonts w:ascii="Georgia" w:hAnsi="Georgia"/>
          <w:lang w:val="de-AT"/>
        </w:rPr>
        <w:t>“. Damit dem außergewöhnlichen Strudelgenuss wirklich nichts im Wege steht.</w:t>
      </w:r>
    </w:p>
    <w:p w14:paraId="278B8CF8" w14:textId="77777777" w:rsidR="00BB4724" w:rsidRPr="00C26CBF" w:rsidRDefault="00BB4724" w:rsidP="00BB4724">
      <w:pPr>
        <w:pStyle w:val="StandardWeb"/>
        <w:spacing w:before="0" w:beforeAutospacing="0" w:after="0" w:afterAutospacing="0" w:line="276" w:lineRule="auto"/>
        <w:jc w:val="both"/>
        <w:rPr>
          <w:rStyle w:val="Hyperlink"/>
          <w:rFonts w:ascii="Georgia" w:eastAsiaTheme="minorHAnsi" w:hAnsi="Georgia" w:cstheme="minorBidi"/>
          <w:lang w:eastAsia="en-US"/>
        </w:rPr>
      </w:pPr>
      <w:r w:rsidRPr="00C26CBF">
        <w:rPr>
          <w:rFonts w:ascii="Georgia" w:eastAsiaTheme="minorHAnsi" w:hAnsi="Georgia" w:cs="Arial"/>
          <w:b/>
          <w:sz w:val="22"/>
          <w:szCs w:val="22"/>
          <w:lang w:val="de-AT" w:eastAsia="de-AT"/>
        </w:rPr>
        <w:t>Alle Events &amp; Infos:</w:t>
      </w:r>
      <w:r w:rsidRPr="00C26CBF">
        <w:rPr>
          <w:rFonts w:ascii="Georgia" w:eastAsiaTheme="minorHAnsi" w:hAnsi="Georgia" w:cs="Arial"/>
          <w:sz w:val="22"/>
          <w:szCs w:val="22"/>
          <w:lang w:val="de-AT" w:eastAsia="de-AT"/>
        </w:rPr>
        <w:t xml:space="preserve"> </w:t>
      </w:r>
      <w:hyperlink r:id="rId7" w:history="1">
        <w:r w:rsidRPr="00C26CBF">
          <w:rPr>
            <w:rStyle w:val="Hyperlink"/>
            <w:rFonts w:ascii="Georgia" w:eastAsiaTheme="minorHAnsi" w:hAnsi="Georgia" w:cstheme="minorBidi"/>
            <w:sz w:val="22"/>
            <w:szCs w:val="22"/>
            <w:lang w:eastAsia="en-US"/>
          </w:rPr>
          <w:t>www.seefeld.com/events</w:t>
        </w:r>
      </w:hyperlink>
      <w:r w:rsidRPr="00C26CBF">
        <w:rPr>
          <w:rStyle w:val="Hyperlink"/>
          <w:rFonts w:ascii="Georgia" w:eastAsiaTheme="minorHAnsi" w:hAnsi="Georgia" w:cstheme="minorBidi"/>
          <w:lang w:eastAsia="en-US"/>
        </w:rPr>
        <w:t xml:space="preserve"> </w:t>
      </w:r>
    </w:p>
    <w:p w14:paraId="2FABDC0A" w14:textId="3B55DDB0" w:rsidR="00242BA5" w:rsidRPr="00C26CBF" w:rsidRDefault="00BB4724" w:rsidP="00BB4724">
      <w:pPr>
        <w:rPr>
          <w:rFonts w:ascii="Georgia" w:hAnsi="Georgia"/>
          <w:b/>
          <w:highlight w:val="yellow"/>
        </w:rPr>
      </w:pPr>
      <w:bookmarkStart w:id="0" w:name="_GoBack"/>
      <w:bookmarkEnd w:id="0"/>
      <w:r w:rsidRPr="00C26CBF">
        <w:rPr>
          <w:rFonts w:ascii="Georgia" w:hAnsi="Georgia"/>
          <w:lang w:val="de-AT"/>
        </w:rPr>
        <w:br/>
      </w:r>
      <w:r w:rsidR="00242BA5" w:rsidRPr="00C26CBF">
        <w:rPr>
          <w:rFonts w:ascii="Georgia" w:hAnsi="Georgia" w:cs="Arial"/>
          <w:b/>
          <w:lang w:val="de-AT" w:eastAsia="de-AT"/>
        </w:rPr>
        <w:t xml:space="preserve">Honorarfreies Bildmaterial </w:t>
      </w:r>
      <w:r w:rsidR="00242BA5" w:rsidRPr="00C26CBF">
        <w:rPr>
          <w:rFonts w:ascii="Georgia" w:hAnsi="Georgia" w:cs="Arial"/>
          <w:lang w:val="de-AT" w:eastAsia="de-AT"/>
        </w:rPr>
        <w:t xml:space="preserve">können Sie </w:t>
      </w:r>
      <w:hyperlink r:id="rId8" w:history="1">
        <w:r w:rsidR="00242BA5" w:rsidRPr="00C26CBF">
          <w:rPr>
            <w:rStyle w:val="Hyperlink"/>
            <w:rFonts w:ascii="Georgia" w:hAnsi="Georgia" w:cs="Arial"/>
            <w:lang w:val="de-AT" w:eastAsia="de-AT"/>
          </w:rPr>
          <w:t>h</w:t>
        </w:r>
        <w:r w:rsidR="00242BA5" w:rsidRPr="00C26CBF">
          <w:rPr>
            <w:rStyle w:val="Hyperlink"/>
            <w:rFonts w:ascii="Georgia" w:hAnsi="Georgia" w:cs="Arial"/>
            <w:lang w:val="de-AT" w:eastAsia="de-AT"/>
          </w:rPr>
          <w:t>i</w:t>
        </w:r>
        <w:r w:rsidR="00242BA5" w:rsidRPr="00C26CBF">
          <w:rPr>
            <w:rStyle w:val="Hyperlink"/>
            <w:rFonts w:ascii="Georgia" w:hAnsi="Georgia" w:cs="Arial"/>
            <w:lang w:val="de-AT" w:eastAsia="de-AT"/>
          </w:rPr>
          <w:t>e</w:t>
        </w:r>
        <w:r w:rsidR="00242BA5" w:rsidRPr="00C26CBF">
          <w:rPr>
            <w:rStyle w:val="Hyperlink"/>
            <w:rFonts w:ascii="Georgia" w:hAnsi="Georgia" w:cs="Arial"/>
            <w:lang w:val="de-AT" w:eastAsia="de-AT"/>
          </w:rPr>
          <w:t>r</w:t>
        </w:r>
      </w:hyperlink>
      <w:r w:rsidR="00242BA5" w:rsidRPr="00C26CBF">
        <w:rPr>
          <w:rFonts w:ascii="Georgia" w:hAnsi="Georgia" w:cs="Arial"/>
          <w:lang w:val="de-AT" w:eastAsia="de-AT"/>
        </w:rPr>
        <w:t xml:space="preserve"> downloaden. Bildnachweis laut Copyright-Vermerk.</w:t>
      </w:r>
      <w:r w:rsidR="00242BA5" w:rsidRPr="00C26CBF">
        <w:rPr>
          <w:rFonts w:ascii="Georgia" w:hAnsi="Georgia" w:cs="Arial"/>
          <w:highlight w:val="yellow"/>
          <w:lang w:val="de-AT" w:eastAsia="de-AT"/>
        </w:rPr>
        <w:br/>
      </w:r>
    </w:p>
    <w:p w14:paraId="6F252C38" w14:textId="77777777" w:rsidR="00242BA5" w:rsidRPr="00C26CBF" w:rsidRDefault="00242BA5" w:rsidP="00242BA5">
      <w:pPr>
        <w:rPr>
          <w:rFonts w:ascii="Georgia" w:hAnsi="Georgia"/>
          <w:b/>
        </w:rPr>
      </w:pPr>
      <w:r w:rsidRPr="00C26CBF">
        <w:rPr>
          <w:rFonts w:ascii="Georgia" w:hAnsi="Georgia"/>
          <w:b/>
        </w:rPr>
        <w:t xml:space="preserve">Kontakt und Rückfragen: </w:t>
      </w:r>
    </w:p>
    <w:p w14:paraId="001E5037" w14:textId="77777777" w:rsidR="00242BA5" w:rsidRPr="00C26CBF" w:rsidRDefault="00242BA5" w:rsidP="00242BA5">
      <w:pPr>
        <w:rPr>
          <w:rFonts w:ascii="Georgia" w:hAnsi="Georgia"/>
        </w:rPr>
      </w:pPr>
      <w:r w:rsidRPr="00C26CBF">
        <w:rPr>
          <w:rFonts w:ascii="Georgia" w:hAnsi="Georgia"/>
          <w:lang w:val="de-AT"/>
        </w:rPr>
        <w:br/>
      </w:r>
      <w:r w:rsidRPr="00C26CBF">
        <w:rPr>
          <w:rFonts w:ascii="Georgia" w:hAnsi="Georgia"/>
        </w:rPr>
        <w:t>Region Seefeld – Tirols Hochplateau</w:t>
      </w:r>
      <w:r w:rsidRPr="00C26CBF">
        <w:rPr>
          <w:rFonts w:ascii="Georgia" w:hAnsi="Georgia"/>
        </w:rPr>
        <w:br/>
        <w:t>c/o Michael Simperl</w:t>
      </w:r>
      <w:r w:rsidRPr="00C26CBF">
        <w:rPr>
          <w:rFonts w:ascii="Georgia" w:hAnsi="Georgia"/>
        </w:rPr>
        <w:br/>
      </w:r>
      <w:proofErr w:type="spellStart"/>
      <w:r w:rsidRPr="00C26CBF">
        <w:rPr>
          <w:rFonts w:ascii="Georgia" w:hAnsi="Georgia"/>
        </w:rPr>
        <w:t>Kirchplatzl</w:t>
      </w:r>
      <w:proofErr w:type="spellEnd"/>
      <w:r w:rsidRPr="00C26CBF">
        <w:rPr>
          <w:rFonts w:ascii="Georgia" w:hAnsi="Georgia"/>
        </w:rPr>
        <w:t xml:space="preserve"> 128a</w:t>
      </w:r>
      <w:r w:rsidRPr="00C26CBF">
        <w:rPr>
          <w:rFonts w:ascii="Georgia" w:hAnsi="Georgia"/>
        </w:rPr>
        <w:tab/>
      </w:r>
      <w:r w:rsidRPr="00C26CBF">
        <w:rPr>
          <w:rFonts w:ascii="Georgia" w:hAnsi="Georgia"/>
        </w:rPr>
        <w:br/>
        <w:t>A-6105 Leutasch</w:t>
      </w:r>
      <w:r w:rsidRPr="00C26CBF">
        <w:rPr>
          <w:rFonts w:ascii="Georgia" w:hAnsi="Georgia"/>
        </w:rPr>
        <w:tab/>
      </w:r>
      <w:r w:rsidRPr="00C26CBF">
        <w:rPr>
          <w:rFonts w:ascii="Georgia" w:hAnsi="Georgia"/>
        </w:rPr>
        <w:tab/>
      </w:r>
      <w:r w:rsidRPr="00C26CBF">
        <w:rPr>
          <w:rFonts w:ascii="Georgia" w:hAnsi="Georgia"/>
        </w:rPr>
        <w:br/>
        <w:t>M: +43 (0)664 / 889 458 47</w:t>
      </w:r>
      <w:r w:rsidRPr="00C26CBF">
        <w:rPr>
          <w:rFonts w:ascii="Georgia" w:hAnsi="Georgia"/>
        </w:rPr>
        <w:br/>
      </w:r>
      <w:hyperlink r:id="rId9" w:history="1">
        <w:r w:rsidRPr="00C26CBF">
          <w:rPr>
            <w:rStyle w:val="Hyperlink"/>
            <w:rFonts w:ascii="Georgia" w:hAnsi="Georgia"/>
          </w:rPr>
          <w:t>michael.simperl@seefeld.com</w:t>
        </w:r>
      </w:hyperlink>
      <w:r w:rsidRPr="00C26CBF">
        <w:rPr>
          <w:rFonts w:ascii="Georgia" w:hAnsi="Georgia"/>
        </w:rPr>
        <w:br/>
      </w:r>
      <w:r w:rsidRPr="00C26CBF">
        <w:rPr>
          <w:rFonts w:ascii="Georgia" w:hAnsi="Georgia"/>
          <w:bCs/>
          <w:i/>
        </w:rPr>
        <w:t>www.seefeld.com</w:t>
      </w:r>
    </w:p>
    <w:p w14:paraId="25F808CD" w14:textId="77777777" w:rsidR="00FE3D3F" w:rsidRPr="00BA354E" w:rsidRDefault="00FE3D3F" w:rsidP="00FE3D3F"/>
    <w:sectPr w:rsidR="00FE3D3F" w:rsidRPr="00BA354E"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27B95" w14:textId="77777777" w:rsidR="00914E25" w:rsidRDefault="00914E25" w:rsidP="00EF68E8">
      <w:r>
        <w:separator/>
      </w:r>
    </w:p>
  </w:endnote>
  <w:endnote w:type="continuationSeparator" w:id="0">
    <w:p w14:paraId="1DF9A65D" w14:textId="77777777" w:rsidR="00914E25" w:rsidRDefault="00914E25"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Neutraface 2 Text Book">
    <w:altName w:val="Corbel"/>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Kitsch Text">
    <w:panose1 w:val="00000500000000000000"/>
    <w:charset w:val="00"/>
    <w:family w:val="modern"/>
    <w:notTrueType/>
    <w:pitch w:val="variable"/>
    <w:sig w:usb0="80000287" w:usb1="00008001" w:usb2="00000000" w:usb3="00000000" w:csb0="000000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panose1 w:val="000006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itsch Text Book">
    <w:panose1 w:val="00000400000000000000"/>
    <w:charset w:val="00"/>
    <w:family w:val="modern"/>
    <w:notTrueType/>
    <w:pitch w:val="variable"/>
    <w:sig w:usb0="80000287" w:usb1="00008001"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8A958" w14:textId="77777777" w:rsidR="00914E25" w:rsidRDefault="00914E25" w:rsidP="00EF68E8">
      <w:r>
        <w:separator/>
      </w:r>
    </w:p>
  </w:footnote>
  <w:footnote w:type="continuationSeparator" w:id="0">
    <w:p w14:paraId="3935E299" w14:textId="77777777" w:rsidR="00914E25" w:rsidRDefault="00914E25"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638E7" w14:textId="77777777" w:rsidR="00FC624D" w:rsidRPr="001E6894" w:rsidRDefault="00FB4AF9" w:rsidP="00EF68E8">
    <w:pPr>
      <w:pStyle w:val="Kopfzeile"/>
    </w:pPr>
    <w:r>
      <w:rPr>
        <w:noProof/>
      </w:rPr>
      <w:drawing>
        <wp:anchor distT="0" distB="0" distL="114300" distR="114300" simplePos="0" relativeHeight="251658240" behindDoc="1" locked="0" layoutInCell="1" allowOverlap="1" wp14:anchorId="6C8E0111" wp14:editId="1ECBCFC1">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308"/>
    <w:rsid w:val="00013454"/>
    <w:rsid w:val="0002224C"/>
    <w:rsid w:val="00024D7B"/>
    <w:rsid w:val="00037CD7"/>
    <w:rsid w:val="00054A2E"/>
    <w:rsid w:val="00063466"/>
    <w:rsid w:val="00074B74"/>
    <w:rsid w:val="000773F9"/>
    <w:rsid w:val="000864C6"/>
    <w:rsid w:val="000A333B"/>
    <w:rsid w:val="000B7504"/>
    <w:rsid w:val="000B788F"/>
    <w:rsid w:val="000E0C00"/>
    <w:rsid w:val="000E351E"/>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42BA5"/>
    <w:rsid w:val="0027653A"/>
    <w:rsid w:val="002768B3"/>
    <w:rsid w:val="002773A7"/>
    <w:rsid w:val="00277A38"/>
    <w:rsid w:val="00290484"/>
    <w:rsid w:val="0029574A"/>
    <w:rsid w:val="002A73FB"/>
    <w:rsid w:val="002B3F8D"/>
    <w:rsid w:val="002C112E"/>
    <w:rsid w:val="002D0673"/>
    <w:rsid w:val="002F4356"/>
    <w:rsid w:val="003209EB"/>
    <w:rsid w:val="0035205E"/>
    <w:rsid w:val="00352FEB"/>
    <w:rsid w:val="003A0005"/>
    <w:rsid w:val="003B5697"/>
    <w:rsid w:val="003B7EBA"/>
    <w:rsid w:val="003F248F"/>
    <w:rsid w:val="003F5266"/>
    <w:rsid w:val="00417250"/>
    <w:rsid w:val="00436E7D"/>
    <w:rsid w:val="00437910"/>
    <w:rsid w:val="00437FBE"/>
    <w:rsid w:val="00440BB7"/>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B7634"/>
    <w:rsid w:val="005C59A4"/>
    <w:rsid w:val="005F14E1"/>
    <w:rsid w:val="005F172B"/>
    <w:rsid w:val="0061352A"/>
    <w:rsid w:val="00623466"/>
    <w:rsid w:val="006265A3"/>
    <w:rsid w:val="00641A83"/>
    <w:rsid w:val="0064407A"/>
    <w:rsid w:val="00653F39"/>
    <w:rsid w:val="00662817"/>
    <w:rsid w:val="00676CE4"/>
    <w:rsid w:val="006777B5"/>
    <w:rsid w:val="006A1843"/>
    <w:rsid w:val="006C0C9A"/>
    <w:rsid w:val="006D568D"/>
    <w:rsid w:val="006D5A97"/>
    <w:rsid w:val="00721C8F"/>
    <w:rsid w:val="0073238E"/>
    <w:rsid w:val="00763481"/>
    <w:rsid w:val="00763A41"/>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520B2"/>
    <w:rsid w:val="008719DA"/>
    <w:rsid w:val="008807C8"/>
    <w:rsid w:val="00883C97"/>
    <w:rsid w:val="00887AFE"/>
    <w:rsid w:val="00897F99"/>
    <w:rsid w:val="008C345D"/>
    <w:rsid w:val="008C37AA"/>
    <w:rsid w:val="008E497C"/>
    <w:rsid w:val="008E5308"/>
    <w:rsid w:val="008E6023"/>
    <w:rsid w:val="00914E25"/>
    <w:rsid w:val="00921DE3"/>
    <w:rsid w:val="0092447B"/>
    <w:rsid w:val="00940825"/>
    <w:rsid w:val="009448CA"/>
    <w:rsid w:val="0094684B"/>
    <w:rsid w:val="00960AF1"/>
    <w:rsid w:val="009906AA"/>
    <w:rsid w:val="00992970"/>
    <w:rsid w:val="009A2397"/>
    <w:rsid w:val="009A73D3"/>
    <w:rsid w:val="009B2DE0"/>
    <w:rsid w:val="009D6108"/>
    <w:rsid w:val="009E64DC"/>
    <w:rsid w:val="009F79A7"/>
    <w:rsid w:val="00A20CAA"/>
    <w:rsid w:val="00A2716B"/>
    <w:rsid w:val="00A366B0"/>
    <w:rsid w:val="00A56166"/>
    <w:rsid w:val="00A81A6B"/>
    <w:rsid w:val="00A83F35"/>
    <w:rsid w:val="00A85CE4"/>
    <w:rsid w:val="00A90145"/>
    <w:rsid w:val="00AB45CC"/>
    <w:rsid w:val="00AB72C2"/>
    <w:rsid w:val="00AE099B"/>
    <w:rsid w:val="00AE6D9D"/>
    <w:rsid w:val="00AF3E5E"/>
    <w:rsid w:val="00B12C9C"/>
    <w:rsid w:val="00B152DB"/>
    <w:rsid w:val="00B407C8"/>
    <w:rsid w:val="00B414EF"/>
    <w:rsid w:val="00B43153"/>
    <w:rsid w:val="00B61A4B"/>
    <w:rsid w:val="00B67391"/>
    <w:rsid w:val="00B75B83"/>
    <w:rsid w:val="00B77973"/>
    <w:rsid w:val="00B8080D"/>
    <w:rsid w:val="00B853B6"/>
    <w:rsid w:val="00BA354E"/>
    <w:rsid w:val="00BB4724"/>
    <w:rsid w:val="00BB7036"/>
    <w:rsid w:val="00BD032E"/>
    <w:rsid w:val="00BD6A13"/>
    <w:rsid w:val="00BF7154"/>
    <w:rsid w:val="00C17749"/>
    <w:rsid w:val="00C26CBF"/>
    <w:rsid w:val="00C3193C"/>
    <w:rsid w:val="00C64506"/>
    <w:rsid w:val="00C64F12"/>
    <w:rsid w:val="00C8262D"/>
    <w:rsid w:val="00C86DD2"/>
    <w:rsid w:val="00CA6344"/>
    <w:rsid w:val="00CC47E0"/>
    <w:rsid w:val="00CC7713"/>
    <w:rsid w:val="00CD01BA"/>
    <w:rsid w:val="00CD1397"/>
    <w:rsid w:val="00CD559C"/>
    <w:rsid w:val="00CF66C9"/>
    <w:rsid w:val="00D12FE5"/>
    <w:rsid w:val="00DA34A6"/>
    <w:rsid w:val="00DC5BCC"/>
    <w:rsid w:val="00DD4A40"/>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2BBE"/>
    <w:rsid w:val="00F46277"/>
    <w:rsid w:val="00F63B8B"/>
    <w:rsid w:val="00F715C4"/>
    <w:rsid w:val="00FB0CC5"/>
    <w:rsid w:val="00FB24A3"/>
    <w:rsid w:val="00FB3684"/>
    <w:rsid w:val="00FB4AF9"/>
    <w:rsid w:val="00FC0493"/>
    <w:rsid w:val="00FC1F57"/>
    <w:rsid w:val="00FC5BEA"/>
    <w:rsid w:val="00FC624D"/>
    <w:rsid w:val="00FD12F5"/>
    <w:rsid w:val="00FD4665"/>
    <w:rsid w:val="00FD6BE7"/>
    <w:rsid w:val="00FE39AA"/>
    <w:rsid w:val="00FE3D3F"/>
    <w:rsid w:val="00FF37A3"/>
    <w:rsid w:val="00FF69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BD04C"/>
  <w15:chartTrackingRefBased/>
  <w15:docId w15:val="{E54F3672-1344-8F4E-B109-8C1A935E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42BA5"/>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rPr>
      <w:rFonts w:ascii="Kitsch Text" w:hAnsi="Kitsch Text"/>
    </w:r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rPr>
      <w:rFonts w:ascii="Kitsch Text" w:hAnsi="Kitsch Text"/>
    </w:r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rsid w:val="009E64DC"/>
    <w:pPr>
      <w:ind w:left="720"/>
      <w:contextualSpacing/>
    </w:pPr>
    <w:rPr>
      <w:rFonts w:ascii="Kitsch Text" w:hAnsi="Kitsch Text"/>
    </w:r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8C37AA"/>
    <w:rPr>
      <w:b/>
    </w:rPr>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8C37AA"/>
    <w:rPr>
      <w:rFonts w:ascii="Relevant Medium" w:eastAsiaTheme="majorEastAsia" w:hAnsi="Relevant Medium" w:cstheme="majorBidi"/>
      <w:b/>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b/>
      <w:caps/>
      <w:spacing w:val="40"/>
      <w:kern w:val="28"/>
      <w:sz w:val="26"/>
      <w:szCs w:val="56"/>
    </w:rPr>
  </w:style>
  <w:style w:type="character" w:styleId="Hyperlink">
    <w:name w:val="Hyperlink"/>
    <w:basedOn w:val="Absatz-Standardschriftart"/>
    <w:uiPriority w:val="99"/>
    <w:unhideWhenUsed/>
    <w:rsid w:val="00242BA5"/>
    <w:rPr>
      <w:color w:val="0563C1" w:themeColor="hyperlink"/>
      <w:u w:val="single"/>
    </w:rPr>
  </w:style>
  <w:style w:type="paragraph" w:styleId="StandardWeb">
    <w:name w:val="Normal (Web)"/>
    <w:basedOn w:val="Standard"/>
    <w:uiPriority w:val="99"/>
    <w:unhideWhenUsed/>
    <w:rsid w:val="00242BA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BB4724"/>
    <w:rPr>
      <w:color w:val="954F72" w:themeColor="followedHyperlink"/>
      <w:u w:val="single"/>
    </w:rPr>
  </w:style>
  <w:style w:type="character" w:styleId="NichtaufgelsteErwhnung">
    <w:name w:val="Unresolved Mention"/>
    <w:basedOn w:val="Absatz-Standardschriftart"/>
    <w:uiPriority w:val="99"/>
    <w:semiHidden/>
    <w:unhideWhenUsed/>
    <w:rsid w:val="00BB4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686920128cYh6ujL2gghsaX" TargetMode="External"/><Relationship Id="rId3" Type="http://schemas.openxmlformats.org/officeDocument/2006/relationships/webSettings" Target="webSettings.xml"/><Relationship Id="rId7" Type="http://schemas.openxmlformats.org/officeDocument/2006/relationships/hyperlink" Target="http://www.seefeld.com/event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ichael.simperl@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3232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5</cp:revision>
  <cp:lastPrinted>2023-06-16T11:09:00Z</cp:lastPrinted>
  <dcterms:created xsi:type="dcterms:W3CDTF">2023-06-16T10:44:00Z</dcterms:created>
  <dcterms:modified xsi:type="dcterms:W3CDTF">2023-06-16T11:11:00Z</dcterms:modified>
</cp:coreProperties>
</file>