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10AD6" w14:textId="77777777" w:rsidR="00776C31" w:rsidRDefault="00776C31" w:rsidP="00776C31">
      <w:pPr>
        <w:pStyle w:val="Headline"/>
        <w:jc w:val="center"/>
      </w:pPr>
      <w:r>
        <w:t>Das Jubiläum zum Abschluss</w:t>
      </w:r>
    </w:p>
    <w:p w14:paraId="3EB53898" w14:textId="007A5192" w:rsidR="00776C31" w:rsidRDefault="00776C31" w:rsidP="00776C31">
      <w:pPr>
        <w:pStyle w:val="Subheadline"/>
        <w:jc w:val="center"/>
      </w:pPr>
      <w:r>
        <w:t xml:space="preserve">25. </w:t>
      </w:r>
      <w:r w:rsidR="00370D3F">
        <w:t xml:space="preserve">Ganghofer </w:t>
      </w:r>
      <w:r>
        <w:t>Hubertuswoche auf Tirols Hochplateau</w:t>
      </w:r>
    </w:p>
    <w:p w14:paraId="5CC934B6" w14:textId="6E3D1E60" w:rsidR="002C759E" w:rsidRPr="00422CFB" w:rsidRDefault="00370D3F" w:rsidP="00DC59E7">
      <w:pPr>
        <w:pStyle w:val="Flietext"/>
        <w:jc w:val="both"/>
        <w:rPr>
          <w:sz w:val="18"/>
          <w:szCs w:val="18"/>
          <w:lang w:val="de-AT"/>
        </w:rPr>
      </w:pPr>
      <w:r>
        <w:rPr>
          <w:noProof/>
          <w:sz w:val="18"/>
          <w:szCs w:val="18"/>
          <w:lang w:val="de-AT"/>
        </w:rPr>
        <w:drawing>
          <wp:inline distT="0" distB="0" distL="0" distR="0" wp14:anchorId="65E3C719" wp14:editId="5FF5EA03">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si und Monika Bantl Neuner im Gaistal - Rast auf der Ban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422CFB" w:rsidRPr="00422CFB">
        <w:rPr>
          <w:sz w:val="18"/>
          <w:szCs w:val="18"/>
          <w:lang w:val="de-AT"/>
        </w:rPr>
        <w:t xml:space="preserve"> </w:t>
      </w:r>
      <w:r>
        <w:rPr>
          <w:sz w:val="18"/>
          <w:szCs w:val="18"/>
          <w:lang w:val="de-AT"/>
        </w:rPr>
        <w:t xml:space="preserve">Seit 25 Jahren die Gastgeber der </w:t>
      </w:r>
      <w:proofErr w:type="spellStart"/>
      <w:r>
        <w:rPr>
          <w:sz w:val="18"/>
          <w:szCs w:val="18"/>
          <w:lang w:val="de-AT"/>
        </w:rPr>
        <w:t>Ganghofer</w:t>
      </w:r>
      <w:proofErr w:type="spellEnd"/>
      <w:r>
        <w:rPr>
          <w:sz w:val="18"/>
          <w:szCs w:val="18"/>
          <w:lang w:val="de-AT"/>
        </w:rPr>
        <w:t xml:space="preserve"> Hubertuswoche in Leutasch – Hans und Monika </w:t>
      </w:r>
      <w:proofErr w:type="spellStart"/>
      <w:r>
        <w:rPr>
          <w:sz w:val="18"/>
          <w:szCs w:val="18"/>
          <w:lang w:val="de-AT"/>
        </w:rPr>
        <w:t>Bantl</w:t>
      </w:r>
      <w:proofErr w:type="spellEnd"/>
      <w:r>
        <w:rPr>
          <w:sz w:val="18"/>
          <w:szCs w:val="18"/>
          <w:lang w:val="de-AT"/>
        </w:rPr>
        <w:t xml:space="preserve">. </w:t>
      </w:r>
      <w:r w:rsidR="00422CFB" w:rsidRPr="00422CFB">
        <w:rPr>
          <w:sz w:val="18"/>
          <w:szCs w:val="18"/>
          <w:lang w:val="de-AT"/>
        </w:rPr>
        <w:t xml:space="preserve">© </w:t>
      </w:r>
      <w:r w:rsidR="00DC59E7">
        <w:rPr>
          <w:sz w:val="18"/>
          <w:szCs w:val="18"/>
          <w:lang w:val="de-AT"/>
        </w:rPr>
        <w:t>Region Seefeld</w:t>
      </w:r>
      <w:r>
        <w:rPr>
          <w:sz w:val="18"/>
          <w:szCs w:val="18"/>
          <w:lang w:val="de-AT"/>
        </w:rPr>
        <w:t xml:space="preserve">, </w:t>
      </w:r>
      <w:proofErr w:type="spellStart"/>
      <w:r>
        <w:rPr>
          <w:sz w:val="18"/>
          <w:szCs w:val="18"/>
          <w:lang w:val="de-AT"/>
        </w:rPr>
        <w:t>Burnz</w:t>
      </w:r>
      <w:proofErr w:type="spellEnd"/>
      <w:r>
        <w:rPr>
          <w:sz w:val="18"/>
          <w:szCs w:val="18"/>
          <w:lang w:val="de-AT"/>
        </w:rPr>
        <w:t xml:space="preserve"> Neuner.</w:t>
      </w:r>
    </w:p>
    <w:p w14:paraId="377B3FF2" w14:textId="715CF79D" w:rsidR="00776C31" w:rsidRDefault="00776C31" w:rsidP="00776C31">
      <w:pPr>
        <w:pStyle w:val="Hervorhebungen"/>
        <w:jc w:val="both"/>
      </w:pPr>
      <w:r>
        <w:t xml:space="preserve">Bereits zum 25. Mal laden Monika und Hans </w:t>
      </w:r>
      <w:proofErr w:type="spellStart"/>
      <w:r>
        <w:t>Bantl</w:t>
      </w:r>
      <w:proofErr w:type="spellEnd"/>
      <w:r>
        <w:t xml:space="preserve"> von 1. bis 7. Oktober zur </w:t>
      </w:r>
      <w:proofErr w:type="spellStart"/>
      <w:r w:rsidR="00370D3F">
        <w:t>Ganghofer</w:t>
      </w:r>
      <w:proofErr w:type="spellEnd"/>
      <w:r w:rsidR="00370D3F">
        <w:t xml:space="preserve"> </w:t>
      </w:r>
      <w:r>
        <w:t xml:space="preserve">Hubertuswoche ins </w:t>
      </w:r>
      <w:proofErr w:type="spellStart"/>
      <w:r>
        <w:t>Leutaschtal</w:t>
      </w:r>
      <w:proofErr w:type="spellEnd"/>
      <w:r>
        <w:t xml:space="preserve"> ein. Diesmal mit einem lachenden und einem weinenden Auge, denn es wird die letzte Woche sein, die die beiden zum Thema Wildtiere und Jagd veranstalten. Zum Abschluss erwarten die </w:t>
      </w:r>
      <w:proofErr w:type="spellStart"/>
      <w:proofErr w:type="gramStart"/>
      <w:r>
        <w:t>Teilnehmer:innen</w:t>
      </w:r>
      <w:proofErr w:type="spellEnd"/>
      <w:proofErr w:type="gramEnd"/>
      <w:r>
        <w:t xml:space="preserve"> viele liebgewonnene, geführte Wanderungen, aber auch einige Überraschungen.</w:t>
      </w:r>
    </w:p>
    <w:p w14:paraId="357F99F5" w14:textId="5F764796" w:rsidR="00776C31" w:rsidRPr="00776C31" w:rsidRDefault="00776C31" w:rsidP="00776C31">
      <w:pPr>
        <w:pStyle w:val="Subheadline"/>
        <w:jc w:val="both"/>
        <w:rPr>
          <w:rFonts w:ascii="Georgia" w:eastAsiaTheme="minorHAnsi" w:hAnsi="Georgia"/>
          <w:caps w:val="0"/>
          <w:spacing w:val="0"/>
          <w:sz w:val="22"/>
          <w:lang w:val="de-AT"/>
        </w:rPr>
      </w:pPr>
      <w:r w:rsidRPr="00776C31">
        <w:rPr>
          <w:rFonts w:ascii="Georgia" w:eastAsiaTheme="minorHAnsi" w:hAnsi="Georgia"/>
          <w:caps w:val="0"/>
          <w:spacing w:val="0"/>
          <w:sz w:val="22"/>
          <w:lang w:val="de-AT"/>
        </w:rPr>
        <w:t xml:space="preserve">Nach einem Vierteljahrhundert aufzuhören ist nicht leicht. „Es fällt uns schwer, aber irgendwie ist es auch Zeit für etwas Neues“, sagt Hans, der mit seinem über 70 Jahren noch lange nicht müde zu sein scheint, Einheimische und Gäste für seine Heimat und ihre Natur zu begeistern. Bei der </w:t>
      </w:r>
      <w:proofErr w:type="spellStart"/>
      <w:r w:rsidR="00370D3F" w:rsidRPr="00370D3F">
        <w:rPr>
          <w:rFonts w:ascii="Georgia" w:eastAsiaTheme="minorHAnsi" w:hAnsi="Georgia"/>
          <w:caps w:val="0"/>
          <w:spacing w:val="0"/>
          <w:sz w:val="22"/>
          <w:lang w:val="de-AT"/>
        </w:rPr>
        <w:t>Ganghofer</w:t>
      </w:r>
      <w:proofErr w:type="spellEnd"/>
      <w:r w:rsidR="00370D3F" w:rsidRPr="00370D3F">
        <w:rPr>
          <w:rFonts w:ascii="Georgia" w:eastAsiaTheme="minorHAnsi" w:hAnsi="Georgia"/>
          <w:caps w:val="0"/>
          <w:spacing w:val="0"/>
          <w:sz w:val="22"/>
          <w:lang w:val="de-AT"/>
        </w:rPr>
        <w:t xml:space="preserve"> </w:t>
      </w:r>
      <w:r w:rsidRPr="00776C31">
        <w:rPr>
          <w:rFonts w:ascii="Georgia" w:eastAsiaTheme="minorHAnsi" w:hAnsi="Georgia"/>
          <w:caps w:val="0"/>
          <w:spacing w:val="0"/>
          <w:sz w:val="22"/>
          <w:lang w:val="de-AT"/>
        </w:rPr>
        <w:t>Hubertuswoche geht es traditionellerweise um die Jagd, wobei nicht das „</w:t>
      </w:r>
      <w:proofErr w:type="spellStart"/>
      <w:r w:rsidRPr="00776C31">
        <w:rPr>
          <w:rFonts w:ascii="Georgia" w:eastAsiaTheme="minorHAnsi" w:hAnsi="Georgia"/>
          <w:caps w:val="0"/>
          <w:spacing w:val="0"/>
          <w:sz w:val="22"/>
          <w:lang w:val="de-AT"/>
        </w:rPr>
        <w:t>Jagern</w:t>
      </w:r>
      <w:proofErr w:type="spellEnd"/>
      <w:r w:rsidRPr="00776C31">
        <w:rPr>
          <w:rFonts w:ascii="Georgia" w:eastAsiaTheme="minorHAnsi" w:hAnsi="Georgia"/>
          <w:caps w:val="0"/>
          <w:spacing w:val="0"/>
          <w:sz w:val="22"/>
          <w:lang w:val="de-AT"/>
        </w:rPr>
        <w:t>“, sondern die tatsächlichen Hauptaufgaben eines Jägers, nämlich die Pflege und der Schutz von Natur und Wildtieren, im Fokus stehen.</w:t>
      </w:r>
    </w:p>
    <w:p w14:paraId="1E3B830C" w14:textId="3CAF6CB3" w:rsidR="00776C31" w:rsidRPr="00776C31" w:rsidRDefault="00776C31" w:rsidP="00776C31">
      <w:pPr>
        <w:pStyle w:val="Subheadline"/>
        <w:jc w:val="both"/>
        <w:rPr>
          <w:lang w:val="de-AT"/>
        </w:rPr>
      </w:pPr>
      <w:r>
        <w:rPr>
          <w:lang w:val="de-AT"/>
        </w:rPr>
        <w:t>Jagd hei</w:t>
      </w:r>
      <w:r w:rsidR="002F7E60">
        <w:rPr>
          <w:lang w:val="de-AT"/>
        </w:rPr>
        <w:t>SS</w:t>
      </w:r>
      <w:r>
        <w:rPr>
          <w:lang w:val="de-AT"/>
        </w:rPr>
        <w:t>t vor allem Pflegen und Schützen</w:t>
      </w:r>
    </w:p>
    <w:p w14:paraId="7B420B04" w14:textId="46C1E5E6" w:rsidR="00776C31" w:rsidRPr="00776C31" w:rsidRDefault="00776C31" w:rsidP="00776C31">
      <w:pPr>
        <w:pStyle w:val="Subheadline"/>
        <w:jc w:val="both"/>
        <w:rPr>
          <w:rFonts w:ascii="Georgia" w:eastAsiaTheme="minorHAnsi" w:hAnsi="Georgia"/>
          <w:caps w:val="0"/>
          <w:spacing w:val="0"/>
          <w:sz w:val="22"/>
          <w:lang w:val="de-AT"/>
        </w:rPr>
      </w:pPr>
      <w:r w:rsidRPr="00776C31">
        <w:rPr>
          <w:rFonts w:ascii="Georgia" w:eastAsiaTheme="minorHAnsi" w:hAnsi="Georgia"/>
          <w:caps w:val="0"/>
          <w:spacing w:val="0"/>
          <w:sz w:val="22"/>
          <w:lang w:val="de-AT"/>
        </w:rPr>
        <w:t xml:space="preserve">So geht es am Montag, den 2. Oktober, bei der Frage „Bleifreie Munition, sinnvoll oder nicht“ nicht ums Schießen, sondern um den Schutz der Greifvögel, die das toxische Metall unter anderen beim Fressen erlegter Tiere aufnehmen und daran verenden. Weitere Themen, wie „Wildtiere in der Stadt“ oder „Im Wald muss Platz für alle sein“ greifen aktuelle Fragen und </w:t>
      </w:r>
      <w:r w:rsidRPr="00776C31">
        <w:rPr>
          <w:rFonts w:ascii="Georgia" w:eastAsiaTheme="minorHAnsi" w:hAnsi="Georgia"/>
          <w:caps w:val="0"/>
          <w:spacing w:val="0"/>
          <w:sz w:val="22"/>
          <w:lang w:val="de-AT"/>
        </w:rPr>
        <w:lastRenderedPageBreak/>
        <w:t xml:space="preserve">Herausforderungen auf. „Über die Probleme in der Stadt werden unsere Jägerkollegen aus Berlin berichten“, sagt Monika. Dort sind nicht, wie mittlerweile in den Alpen, Wolf und Bär ein </w:t>
      </w:r>
      <w:r w:rsidR="002F7E60">
        <w:rPr>
          <w:rFonts w:ascii="Georgia" w:eastAsiaTheme="minorHAnsi" w:hAnsi="Georgia"/>
          <w:caps w:val="0"/>
          <w:spacing w:val="0"/>
          <w:sz w:val="22"/>
          <w:lang w:val="de-AT"/>
        </w:rPr>
        <w:t>großes Thema</w:t>
      </w:r>
      <w:r w:rsidRPr="00776C31">
        <w:rPr>
          <w:rFonts w:ascii="Georgia" w:eastAsiaTheme="minorHAnsi" w:hAnsi="Georgia"/>
          <w:caps w:val="0"/>
          <w:spacing w:val="0"/>
          <w:sz w:val="22"/>
          <w:lang w:val="de-AT"/>
        </w:rPr>
        <w:t xml:space="preserve">, sondern </w:t>
      </w:r>
      <w:r w:rsidR="002F7E60">
        <w:rPr>
          <w:rFonts w:ascii="Georgia" w:eastAsiaTheme="minorHAnsi" w:hAnsi="Georgia"/>
          <w:caps w:val="0"/>
          <w:spacing w:val="0"/>
          <w:sz w:val="22"/>
          <w:lang w:val="de-AT"/>
        </w:rPr>
        <w:t>die</w:t>
      </w:r>
      <w:r w:rsidRPr="00776C31">
        <w:rPr>
          <w:rFonts w:ascii="Georgia" w:eastAsiaTheme="minorHAnsi" w:hAnsi="Georgia"/>
          <w:caps w:val="0"/>
          <w:spacing w:val="0"/>
          <w:sz w:val="22"/>
          <w:lang w:val="de-AT"/>
        </w:rPr>
        <w:t xml:space="preserve"> Wildschweinpopulationen.</w:t>
      </w:r>
      <w:bookmarkStart w:id="0" w:name="_GoBack"/>
      <w:bookmarkEnd w:id="0"/>
    </w:p>
    <w:p w14:paraId="2FAD8F71" w14:textId="77777777" w:rsidR="00776C31" w:rsidRPr="00776C31" w:rsidRDefault="00776C31" w:rsidP="00776C31">
      <w:pPr>
        <w:pStyle w:val="Subheadline"/>
        <w:jc w:val="both"/>
        <w:rPr>
          <w:rFonts w:ascii="Georgia" w:eastAsiaTheme="minorHAnsi" w:hAnsi="Georgia"/>
          <w:caps w:val="0"/>
          <w:spacing w:val="0"/>
          <w:sz w:val="22"/>
          <w:lang w:val="de-AT"/>
        </w:rPr>
      </w:pPr>
      <w:r w:rsidRPr="00776C31">
        <w:rPr>
          <w:rFonts w:ascii="Georgia" w:eastAsiaTheme="minorHAnsi" w:hAnsi="Georgia"/>
          <w:caps w:val="0"/>
          <w:spacing w:val="0"/>
          <w:sz w:val="22"/>
          <w:lang w:val="de-AT"/>
        </w:rPr>
        <w:t xml:space="preserve">Der fachkundige Austausch findet auf den fünf von Hans geführten Wanderungen statt. Danach geht es jeweils zum gemütlichen </w:t>
      </w:r>
      <w:proofErr w:type="spellStart"/>
      <w:r w:rsidRPr="00776C31">
        <w:rPr>
          <w:rFonts w:ascii="Georgia" w:eastAsiaTheme="minorHAnsi" w:hAnsi="Georgia"/>
          <w:caps w:val="0"/>
          <w:spacing w:val="0"/>
          <w:sz w:val="22"/>
          <w:lang w:val="de-AT"/>
        </w:rPr>
        <w:t>Hoangart</w:t>
      </w:r>
      <w:proofErr w:type="spellEnd"/>
      <w:r w:rsidRPr="00776C31">
        <w:rPr>
          <w:rFonts w:ascii="Georgia" w:eastAsiaTheme="minorHAnsi" w:hAnsi="Georgia"/>
          <w:caps w:val="0"/>
          <w:spacing w:val="0"/>
          <w:sz w:val="22"/>
          <w:lang w:val="de-AT"/>
        </w:rPr>
        <w:t xml:space="preserve"> in eines der Gasthäuser auf Tirols Hochplateau. Ein Highlight dabei, der Mittwoch (4. Oktober): Zunächst wird für das traditionelle </w:t>
      </w:r>
      <w:proofErr w:type="spellStart"/>
      <w:r w:rsidRPr="00776C31">
        <w:rPr>
          <w:rFonts w:ascii="Georgia" w:eastAsiaTheme="minorHAnsi" w:hAnsi="Georgia"/>
          <w:caps w:val="0"/>
          <w:spacing w:val="0"/>
          <w:sz w:val="22"/>
          <w:lang w:val="de-AT"/>
        </w:rPr>
        <w:t>Kulinarium</w:t>
      </w:r>
      <w:proofErr w:type="spellEnd"/>
      <w:r w:rsidRPr="00776C31">
        <w:rPr>
          <w:rFonts w:ascii="Georgia" w:eastAsiaTheme="minorHAnsi" w:hAnsi="Georgia"/>
          <w:caps w:val="0"/>
          <w:spacing w:val="0"/>
          <w:sz w:val="22"/>
          <w:lang w:val="de-AT"/>
        </w:rPr>
        <w:t xml:space="preserve"> beim </w:t>
      </w:r>
      <w:proofErr w:type="spellStart"/>
      <w:r w:rsidRPr="00776C31">
        <w:rPr>
          <w:rFonts w:ascii="Georgia" w:eastAsiaTheme="minorHAnsi" w:hAnsi="Georgia"/>
          <w:caps w:val="0"/>
          <w:spacing w:val="0"/>
          <w:sz w:val="22"/>
          <w:lang w:val="de-AT"/>
        </w:rPr>
        <w:t>Schlacht’l</w:t>
      </w:r>
      <w:proofErr w:type="spellEnd"/>
      <w:r w:rsidRPr="00776C31">
        <w:rPr>
          <w:rFonts w:ascii="Georgia" w:eastAsiaTheme="minorHAnsi" w:hAnsi="Georgia"/>
          <w:caps w:val="0"/>
          <w:spacing w:val="0"/>
          <w:sz w:val="22"/>
          <w:lang w:val="de-AT"/>
        </w:rPr>
        <w:t xml:space="preserve"> in Leutasch-Klamm eine eigens kreierte Hubertuswurst gebraten, am Abend treten dann im Leutascher </w:t>
      </w:r>
      <w:proofErr w:type="spellStart"/>
      <w:r w:rsidRPr="00776C31">
        <w:rPr>
          <w:rFonts w:ascii="Georgia" w:eastAsiaTheme="minorHAnsi" w:hAnsi="Georgia"/>
          <w:caps w:val="0"/>
          <w:spacing w:val="0"/>
          <w:sz w:val="22"/>
          <w:lang w:val="de-AT"/>
        </w:rPr>
        <w:t>Dorfstadl</w:t>
      </w:r>
      <w:proofErr w:type="spellEnd"/>
      <w:r w:rsidRPr="00776C31">
        <w:rPr>
          <w:rFonts w:ascii="Georgia" w:eastAsiaTheme="minorHAnsi" w:hAnsi="Georgia"/>
          <w:caps w:val="0"/>
          <w:spacing w:val="0"/>
          <w:sz w:val="22"/>
          <w:lang w:val="de-AT"/>
        </w:rPr>
        <w:t xml:space="preserve"> die </w:t>
      </w:r>
      <w:proofErr w:type="spellStart"/>
      <w:r w:rsidRPr="00776C31">
        <w:rPr>
          <w:rFonts w:ascii="Georgia" w:eastAsiaTheme="minorHAnsi" w:hAnsi="Georgia"/>
          <w:caps w:val="0"/>
          <w:spacing w:val="0"/>
          <w:sz w:val="22"/>
          <w:lang w:val="de-AT"/>
        </w:rPr>
        <w:t>Steinrösler</w:t>
      </w:r>
      <w:proofErr w:type="spellEnd"/>
      <w:r w:rsidRPr="00776C31">
        <w:rPr>
          <w:rFonts w:ascii="Georgia" w:eastAsiaTheme="minorHAnsi" w:hAnsi="Georgia"/>
          <w:caps w:val="0"/>
          <w:spacing w:val="0"/>
          <w:sz w:val="22"/>
          <w:lang w:val="de-AT"/>
        </w:rPr>
        <w:t xml:space="preserve"> Sänger und die </w:t>
      </w:r>
      <w:proofErr w:type="spellStart"/>
      <w:r w:rsidRPr="00776C31">
        <w:rPr>
          <w:rFonts w:ascii="Georgia" w:eastAsiaTheme="minorHAnsi" w:hAnsi="Georgia"/>
          <w:caps w:val="0"/>
          <w:spacing w:val="0"/>
          <w:sz w:val="22"/>
          <w:lang w:val="de-AT"/>
        </w:rPr>
        <w:t>Wetterstoaner</w:t>
      </w:r>
      <w:proofErr w:type="spellEnd"/>
      <w:r w:rsidRPr="00776C31">
        <w:rPr>
          <w:rFonts w:ascii="Georgia" w:eastAsiaTheme="minorHAnsi" w:hAnsi="Georgia"/>
          <w:caps w:val="0"/>
          <w:spacing w:val="0"/>
          <w:sz w:val="22"/>
          <w:lang w:val="de-AT"/>
        </w:rPr>
        <w:t xml:space="preserve"> </w:t>
      </w:r>
      <w:proofErr w:type="spellStart"/>
      <w:r w:rsidRPr="00776C31">
        <w:rPr>
          <w:rFonts w:ascii="Georgia" w:eastAsiaTheme="minorHAnsi" w:hAnsi="Georgia"/>
          <w:caps w:val="0"/>
          <w:spacing w:val="0"/>
          <w:sz w:val="22"/>
          <w:lang w:val="de-AT"/>
        </w:rPr>
        <w:t>Kinderplattler</w:t>
      </w:r>
      <w:proofErr w:type="spellEnd"/>
      <w:r w:rsidRPr="00776C31">
        <w:rPr>
          <w:rFonts w:ascii="Georgia" w:eastAsiaTheme="minorHAnsi" w:hAnsi="Georgia"/>
          <w:caps w:val="0"/>
          <w:spacing w:val="0"/>
          <w:sz w:val="22"/>
          <w:lang w:val="de-AT"/>
        </w:rPr>
        <w:t xml:space="preserve"> auf.</w:t>
      </w:r>
    </w:p>
    <w:p w14:paraId="00A1EDF2" w14:textId="77777777" w:rsidR="00776C31" w:rsidRDefault="00776C31" w:rsidP="00776C31">
      <w:pPr>
        <w:pStyle w:val="Subheadline"/>
        <w:jc w:val="both"/>
        <w:rPr>
          <w:rFonts w:ascii="Georgia" w:eastAsiaTheme="minorHAnsi" w:hAnsi="Georgia"/>
          <w:caps w:val="0"/>
          <w:spacing w:val="0"/>
          <w:sz w:val="22"/>
          <w:lang w:val="de-AT"/>
        </w:rPr>
      </w:pPr>
      <w:proofErr w:type="spellStart"/>
      <w:proofErr w:type="gramStart"/>
      <w:r w:rsidRPr="00776C31">
        <w:rPr>
          <w:rFonts w:ascii="Georgia" w:eastAsiaTheme="minorHAnsi" w:hAnsi="Georgia"/>
          <w:caps w:val="0"/>
          <w:spacing w:val="0"/>
          <w:sz w:val="22"/>
          <w:lang w:val="de-AT"/>
        </w:rPr>
        <w:t>Jede:r</w:t>
      </w:r>
      <w:proofErr w:type="spellEnd"/>
      <w:proofErr w:type="gramEnd"/>
      <w:r w:rsidRPr="00776C31">
        <w:rPr>
          <w:rFonts w:ascii="Georgia" w:eastAsiaTheme="minorHAnsi" w:hAnsi="Georgia"/>
          <w:caps w:val="0"/>
          <w:spacing w:val="0"/>
          <w:sz w:val="22"/>
          <w:lang w:val="de-AT"/>
        </w:rPr>
        <w:t xml:space="preserve">, ob Gast oder </w:t>
      </w:r>
      <w:proofErr w:type="spellStart"/>
      <w:r w:rsidRPr="00776C31">
        <w:rPr>
          <w:rFonts w:ascii="Georgia" w:eastAsiaTheme="minorHAnsi" w:hAnsi="Georgia"/>
          <w:caps w:val="0"/>
          <w:spacing w:val="0"/>
          <w:sz w:val="22"/>
          <w:lang w:val="de-AT"/>
        </w:rPr>
        <w:t>Einheimische:r</w:t>
      </w:r>
      <w:proofErr w:type="spellEnd"/>
      <w:r w:rsidRPr="00776C31">
        <w:rPr>
          <w:rFonts w:ascii="Georgia" w:eastAsiaTheme="minorHAnsi" w:hAnsi="Georgia"/>
          <w:caps w:val="0"/>
          <w:spacing w:val="0"/>
          <w:sz w:val="22"/>
          <w:lang w:val="de-AT"/>
        </w:rPr>
        <w:t xml:space="preserve">, sind herzlich zu allen Programmpunkten sowie der abschließenden Hubertusmesse am Samstag, 7. Oktober, um 19 Uhr in der Pfarrkirche </w:t>
      </w:r>
      <w:proofErr w:type="spellStart"/>
      <w:r w:rsidRPr="00776C31">
        <w:rPr>
          <w:rFonts w:ascii="Georgia" w:eastAsiaTheme="minorHAnsi" w:hAnsi="Georgia"/>
          <w:caps w:val="0"/>
          <w:spacing w:val="0"/>
          <w:sz w:val="22"/>
          <w:lang w:val="de-AT"/>
        </w:rPr>
        <w:t>Oberleutasch</w:t>
      </w:r>
      <w:proofErr w:type="spellEnd"/>
      <w:r w:rsidRPr="00776C31">
        <w:rPr>
          <w:rFonts w:ascii="Georgia" w:eastAsiaTheme="minorHAnsi" w:hAnsi="Georgia"/>
          <w:caps w:val="0"/>
          <w:spacing w:val="0"/>
          <w:sz w:val="22"/>
          <w:lang w:val="de-AT"/>
        </w:rPr>
        <w:t xml:space="preserve"> eingeladen. Vorab anmelden muss man sich dabei nur zum </w:t>
      </w:r>
      <w:proofErr w:type="spellStart"/>
      <w:r w:rsidRPr="00776C31">
        <w:rPr>
          <w:rFonts w:ascii="Georgia" w:eastAsiaTheme="minorHAnsi" w:hAnsi="Georgia"/>
          <w:caps w:val="0"/>
          <w:spacing w:val="0"/>
          <w:sz w:val="22"/>
          <w:lang w:val="de-AT"/>
        </w:rPr>
        <w:t>Kulinarium</w:t>
      </w:r>
      <w:proofErr w:type="spellEnd"/>
      <w:r w:rsidRPr="00776C31">
        <w:rPr>
          <w:rFonts w:ascii="Georgia" w:eastAsiaTheme="minorHAnsi" w:hAnsi="Georgia"/>
          <w:caps w:val="0"/>
          <w:spacing w:val="0"/>
          <w:sz w:val="22"/>
          <w:lang w:val="de-AT"/>
        </w:rPr>
        <w:t xml:space="preserve"> und zum Jägerabend, der am Samstag nach der Messe den krönenden Abschluss bildet. Für alle anderen Programmpunkte genügt es, einfach rechtzeitig am Treffpunkt zu sein.</w:t>
      </w:r>
    </w:p>
    <w:p w14:paraId="3D927CFA" w14:textId="76AD7026" w:rsidR="00776C31" w:rsidRPr="00776C31" w:rsidRDefault="00776C31" w:rsidP="00776C31">
      <w:pPr>
        <w:pStyle w:val="Flietext"/>
        <w:jc w:val="both"/>
        <w:rPr>
          <w:rStyle w:val="WebsiteTextMediumItalicZchn"/>
        </w:rPr>
      </w:pPr>
      <w:r w:rsidRPr="00776C31">
        <w:rPr>
          <w:rStyle w:val="HervorhebungenZchn"/>
        </w:rPr>
        <w:t>Programm und Treffpunkte</w:t>
      </w:r>
      <w:r>
        <w:t xml:space="preserve"> gibt es unter</w:t>
      </w:r>
      <w:r w:rsidRPr="00776C31">
        <w:rPr>
          <w:rStyle w:val="WebsiteTextMediumItalicZchn"/>
        </w:rPr>
        <w:t xml:space="preserve">: </w:t>
      </w:r>
      <w:hyperlink r:id="rId8" w:history="1">
        <w:r w:rsidRPr="00776C31">
          <w:rPr>
            <w:rStyle w:val="WebsiteTextMediumItalicZchn"/>
          </w:rPr>
          <w:t>www.seefeld.com</w:t>
        </w:r>
      </w:hyperlink>
    </w:p>
    <w:p w14:paraId="1AB2FD85" w14:textId="5A22191D" w:rsidR="00BF1AAB" w:rsidRPr="00776C31" w:rsidRDefault="00BF1AAB" w:rsidP="00875D9C">
      <w:pPr>
        <w:pStyle w:val="Flietext"/>
        <w:jc w:val="both"/>
      </w:pPr>
    </w:p>
    <w:p w14:paraId="5FB4A850" w14:textId="54C6B2AC" w:rsidR="00BF1AAB" w:rsidRPr="00AB7FAF" w:rsidRDefault="00BF1AAB" w:rsidP="00875D9C">
      <w:pPr>
        <w:spacing w:line="276" w:lineRule="auto"/>
        <w:rPr>
          <w:lang w:val="de-AT"/>
        </w:rPr>
      </w:pPr>
      <w:r w:rsidRPr="00643CD5">
        <w:rPr>
          <w:rStyle w:val="HervorhebungenZchn"/>
          <w:lang w:val="de-AT"/>
        </w:rPr>
        <w:t>Honorarfreies Bildmaterial</w:t>
      </w:r>
      <w:r w:rsidRPr="00AB7FAF">
        <w:rPr>
          <w:lang w:val="de-AT"/>
        </w:rPr>
        <w:t xml:space="preserve"> können Sie</w:t>
      </w:r>
      <w:r w:rsidRPr="00C17938">
        <w:rPr>
          <w:rStyle w:val="WebsiteTextMediumItalicZchn"/>
        </w:rPr>
        <w:t xml:space="preserve"> </w:t>
      </w:r>
      <w:hyperlink r:id="rId9" w:history="1">
        <w:r w:rsidRPr="00C17938">
          <w:rPr>
            <w:rStyle w:val="WebsiteTextMediumItalicZchn"/>
            <w:lang w:val="de-AT"/>
          </w:rPr>
          <w:t>hier</w:t>
        </w:r>
      </w:hyperlink>
      <w:r w:rsidRPr="00DC59E7">
        <w:rPr>
          <w:rStyle w:val="WebsiteTextMediumItalicZchn"/>
        </w:rPr>
        <w:t xml:space="preserve"> </w:t>
      </w:r>
      <w:r w:rsidRPr="00AB7FAF">
        <w:rPr>
          <w:lang w:val="de-AT"/>
        </w:rPr>
        <w:t>downloaden. Bildnachweis laut Copyright-Vermerk.</w:t>
      </w:r>
    </w:p>
    <w:p w14:paraId="76FB45A5" w14:textId="77777777" w:rsidR="001E44C9" w:rsidRPr="00E401BE" w:rsidRDefault="001E44C9" w:rsidP="001E44C9">
      <w:pPr>
        <w:pStyle w:val="Flietext"/>
        <w:jc w:val="both"/>
        <w:rPr>
          <w:b/>
          <w:i/>
          <w:spacing w:val="10"/>
          <w:sz w:val="18"/>
          <w:lang w:val="de-AT"/>
        </w:rPr>
      </w:pPr>
      <w:r w:rsidRPr="00643CD5">
        <w:rPr>
          <w:rStyle w:val="HervorhebungenZchn"/>
          <w:lang w:val="de-AT"/>
        </w:rPr>
        <w:t>Alle Events &amp; Infos:</w:t>
      </w:r>
      <w:r w:rsidRPr="00AB7FAF">
        <w:rPr>
          <w:lang w:val="de-AT"/>
        </w:rPr>
        <w:t xml:space="preserve"> </w:t>
      </w:r>
      <w:r w:rsidRPr="00643CD5">
        <w:rPr>
          <w:rStyle w:val="WebsiteTextMediumItalicZchn"/>
          <w:lang w:val="de-AT"/>
        </w:rPr>
        <w:t xml:space="preserve">www.seefeld.com/events </w:t>
      </w:r>
    </w:p>
    <w:p w14:paraId="7EC89134" w14:textId="77777777" w:rsidR="00422CFB" w:rsidRDefault="00422CFB" w:rsidP="001E44C9">
      <w:pPr>
        <w:pStyle w:val="Hervorhebungen"/>
        <w:spacing w:before="0" w:after="0" w:line="360" w:lineRule="auto"/>
        <w:rPr>
          <w:lang w:val="de-AT"/>
        </w:rPr>
      </w:pPr>
    </w:p>
    <w:p w14:paraId="55A01E88" w14:textId="77777777" w:rsidR="00422CFB" w:rsidRDefault="00422CFB" w:rsidP="001E44C9">
      <w:pPr>
        <w:pStyle w:val="Hervorhebungen"/>
        <w:spacing w:before="0" w:after="0" w:line="360" w:lineRule="auto"/>
        <w:rPr>
          <w:lang w:val="de-AT"/>
        </w:rPr>
      </w:pPr>
    </w:p>
    <w:p w14:paraId="0A9B17FE" w14:textId="6F777A6A" w:rsidR="001E44C9" w:rsidRDefault="001E44C9" w:rsidP="001E44C9">
      <w:pPr>
        <w:pStyle w:val="Hervorhebungen"/>
        <w:spacing w:before="0" w:after="0" w:line="360" w:lineRule="auto"/>
        <w:rPr>
          <w:lang w:val="de-AT"/>
        </w:rPr>
      </w:pPr>
      <w:r w:rsidRPr="00AB7FAF">
        <w:rPr>
          <w:lang w:val="de-AT"/>
        </w:rPr>
        <w:t xml:space="preserve">Kontakt und Rückfragen: </w:t>
      </w:r>
    </w:p>
    <w:p w14:paraId="7AF426B0" w14:textId="77777777" w:rsidR="001E44C9" w:rsidRPr="00643CD5" w:rsidRDefault="001E44C9" w:rsidP="001E44C9">
      <w:pPr>
        <w:spacing w:line="360" w:lineRule="auto"/>
      </w:pPr>
      <w:r w:rsidRPr="00643CD5">
        <w:t>Region Seefeld – Tirols Hochplateau</w:t>
      </w:r>
    </w:p>
    <w:p w14:paraId="037D2FB8" w14:textId="77777777"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14:paraId="749C4A08"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2AD10AD8"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3099D6B6" w14:textId="77777777"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14:paraId="18CEE095" w14:textId="77777777"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14:paraId="538A6D26" w14:textId="77777777" w:rsidR="001E44C9" w:rsidRPr="00AB7FAF" w:rsidRDefault="001E44C9" w:rsidP="001E44C9">
      <w:pPr>
        <w:pStyle w:val="WebsiteTextMediumItalic"/>
        <w:spacing w:line="360" w:lineRule="auto"/>
        <w:rPr>
          <w:lang w:val="de-AT"/>
        </w:rPr>
      </w:pPr>
      <w:r w:rsidRPr="00AB7FAF">
        <w:rPr>
          <w:lang w:val="de-AT"/>
        </w:rPr>
        <w:t>www.seefeld.com</w:t>
      </w:r>
    </w:p>
    <w:p w14:paraId="008A2D6A" w14:textId="77777777" w:rsidR="001E44C9" w:rsidRPr="00B00525" w:rsidRDefault="001E44C9" w:rsidP="001E44C9">
      <w:pPr>
        <w:pStyle w:val="Flietext"/>
        <w:jc w:val="both"/>
      </w:pPr>
    </w:p>
    <w:p w14:paraId="0240F128" w14:textId="77777777" w:rsidR="00BF1AAB" w:rsidRPr="00B00525" w:rsidRDefault="00BF1AAB" w:rsidP="00875D9C">
      <w:pPr>
        <w:pStyle w:val="Flietext"/>
        <w:jc w:val="both"/>
      </w:pPr>
    </w:p>
    <w:p w14:paraId="5C3D5A1D" w14:textId="77777777" w:rsidR="00BF1AAB" w:rsidRPr="00B50D98" w:rsidRDefault="00BF1AAB" w:rsidP="00875D9C">
      <w:pPr>
        <w:pStyle w:val="Hervorhebungen"/>
        <w:rPr>
          <w:lang w:val="de-AT"/>
        </w:rPr>
      </w:pPr>
    </w:p>
    <w:sectPr w:rsidR="00BF1AAB" w:rsidRPr="00B50D98"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484D8" w14:textId="77777777" w:rsidR="008D4662" w:rsidRDefault="008D4662" w:rsidP="00EF68E8">
      <w:r>
        <w:separator/>
      </w:r>
    </w:p>
  </w:endnote>
  <w:endnote w:type="continuationSeparator" w:id="0">
    <w:p w14:paraId="4193A24D" w14:textId="77777777" w:rsidR="008D4662" w:rsidRDefault="008D466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0DF74" w14:textId="77777777" w:rsidR="008D4662" w:rsidRDefault="008D4662" w:rsidP="00EF68E8">
      <w:r>
        <w:separator/>
      </w:r>
    </w:p>
  </w:footnote>
  <w:footnote w:type="continuationSeparator" w:id="0">
    <w:p w14:paraId="61845232" w14:textId="77777777" w:rsidR="008D4662" w:rsidRDefault="008D466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10826"/>
    <w:rsid w:val="00013454"/>
    <w:rsid w:val="00016195"/>
    <w:rsid w:val="0002224C"/>
    <w:rsid w:val="00024D7B"/>
    <w:rsid w:val="00026DC8"/>
    <w:rsid w:val="00037CD7"/>
    <w:rsid w:val="00041A2D"/>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1F5F43"/>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2F7E60"/>
    <w:rsid w:val="003209EB"/>
    <w:rsid w:val="003271E8"/>
    <w:rsid w:val="00346144"/>
    <w:rsid w:val="0035205E"/>
    <w:rsid w:val="00352FEB"/>
    <w:rsid w:val="003534EB"/>
    <w:rsid w:val="00370D3F"/>
    <w:rsid w:val="00381FF6"/>
    <w:rsid w:val="003848B3"/>
    <w:rsid w:val="003A0005"/>
    <w:rsid w:val="003B5697"/>
    <w:rsid w:val="003B7EBA"/>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B40D9"/>
    <w:rsid w:val="006C0C9A"/>
    <w:rsid w:val="006D568D"/>
    <w:rsid w:val="006D5A97"/>
    <w:rsid w:val="006F050C"/>
    <w:rsid w:val="006F2DD3"/>
    <w:rsid w:val="00721C8F"/>
    <w:rsid w:val="0073238E"/>
    <w:rsid w:val="00743477"/>
    <w:rsid w:val="00763481"/>
    <w:rsid w:val="00763A41"/>
    <w:rsid w:val="00776C3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D4662"/>
    <w:rsid w:val="008E497C"/>
    <w:rsid w:val="008E6023"/>
    <w:rsid w:val="00901224"/>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01AC"/>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17938"/>
    <w:rsid w:val="00C3193C"/>
    <w:rsid w:val="00C53FEE"/>
    <w:rsid w:val="00C64506"/>
    <w:rsid w:val="00C64F12"/>
    <w:rsid w:val="00C8262D"/>
    <w:rsid w:val="00C86DD2"/>
    <w:rsid w:val="00CA6344"/>
    <w:rsid w:val="00CB4558"/>
    <w:rsid w:val="00CB4E18"/>
    <w:rsid w:val="00CC47E0"/>
    <w:rsid w:val="00CC74BC"/>
    <w:rsid w:val="00CC7713"/>
    <w:rsid w:val="00CD01BA"/>
    <w:rsid w:val="00CD1397"/>
    <w:rsid w:val="00CD559C"/>
    <w:rsid w:val="00CE50C7"/>
    <w:rsid w:val="00CF66C9"/>
    <w:rsid w:val="00D12FE5"/>
    <w:rsid w:val="00D337C9"/>
    <w:rsid w:val="00DA34A6"/>
    <w:rsid w:val="00DC1431"/>
    <w:rsid w:val="00DC59E7"/>
    <w:rsid w:val="00DC5BCC"/>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veranstaltungen/ganghofer-hubertuswoche.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ixx.seefeld.com/share/1695302385n3G2NaaBmtczN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Kathrin Ebenhoch</cp:lastModifiedBy>
  <cp:revision>6</cp:revision>
  <cp:lastPrinted>2023-07-19T15:43:00Z</cp:lastPrinted>
  <dcterms:created xsi:type="dcterms:W3CDTF">2023-09-21T10:41:00Z</dcterms:created>
  <dcterms:modified xsi:type="dcterms:W3CDTF">2023-09-21T11:44:00Z</dcterms:modified>
</cp:coreProperties>
</file>