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F45F" w14:textId="77777777" w:rsidR="00C24CBB" w:rsidRDefault="00C24CBB" w:rsidP="00EE24A4">
      <w:pPr>
        <w:rPr>
          <w:rFonts w:asciiTheme="majorHAnsi" w:eastAsiaTheme="majorEastAsia" w:hAnsiTheme="majorHAnsi" w:cstheme="majorBidi"/>
          <w:b/>
          <w:bCs/>
          <w:caps/>
          <w:color w:val="B51F1F" w:themeColor="accent1"/>
          <w:spacing w:val="60"/>
          <w:kern w:val="28"/>
          <w:sz w:val="68"/>
          <w:szCs w:val="56"/>
          <w:lang w:val="de-DE"/>
        </w:rPr>
      </w:pPr>
    </w:p>
    <w:p w14:paraId="01D36C16" w14:textId="33C9A4E9" w:rsidR="0026675A" w:rsidRDefault="00C24CBB" w:rsidP="00464CEC">
      <w:pPr>
        <w:rPr>
          <w:rFonts w:asciiTheme="majorHAnsi" w:eastAsiaTheme="majorEastAsia" w:hAnsiTheme="majorHAnsi" w:cstheme="majorBidi"/>
          <w:b/>
          <w:bCs/>
          <w:caps/>
          <w:color w:val="B51F1F" w:themeColor="accent1"/>
          <w:spacing w:val="60"/>
          <w:kern w:val="28"/>
          <w:sz w:val="68"/>
          <w:szCs w:val="56"/>
          <w:lang w:val="de-DE"/>
        </w:rPr>
      </w:pPr>
      <w:r w:rsidRPr="00C24CBB">
        <w:rPr>
          <w:rFonts w:asciiTheme="majorHAnsi" w:eastAsiaTheme="majorEastAsia" w:hAnsiTheme="majorHAnsi" w:cstheme="majorBidi"/>
          <w:b/>
          <w:bCs/>
          <w:caps/>
          <w:color w:val="B51F1F" w:themeColor="accent1"/>
          <w:spacing w:val="60"/>
          <w:kern w:val="28"/>
          <w:sz w:val="68"/>
          <w:szCs w:val="56"/>
          <w:lang w:val="de-DE"/>
        </w:rPr>
        <w:t>Tirols Tourismus</w:t>
      </w:r>
      <w:r w:rsidRPr="00C24CBB">
        <w:rPr>
          <w:rFonts w:asciiTheme="majorHAnsi" w:eastAsiaTheme="majorEastAsia" w:hAnsiTheme="majorHAnsi" w:cstheme="majorBidi"/>
          <w:caps/>
          <w:color w:val="B51F1F" w:themeColor="accent1"/>
          <w:spacing w:val="60"/>
          <w:kern w:val="28"/>
          <w:sz w:val="68"/>
          <w:szCs w:val="56"/>
          <w:lang w:val="de-DE"/>
        </w:rPr>
        <w:t xml:space="preserve"> </w:t>
      </w:r>
      <w:r w:rsidR="00E16C74" w:rsidRPr="00E16C74">
        <w:rPr>
          <w:rFonts w:asciiTheme="majorHAnsi" w:eastAsiaTheme="majorEastAsia" w:hAnsiTheme="majorHAnsi" w:cstheme="majorBidi"/>
          <w:caps/>
          <w:color w:val="B51F1F" w:themeColor="accent1"/>
          <w:spacing w:val="60"/>
          <w:kern w:val="28"/>
          <w:sz w:val="68"/>
          <w:szCs w:val="56"/>
          <w:lang w:val="de-DE"/>
        </w:rPr>
        <w:t>bilanziert trotz herausforderndem Winter positiv</w:t>
      </w:r>
    </w:p>
    <w:p w14:paraId="676214D6" w14:textId="77777777" w:rsidR="0026675A" w:rsidRDefault="0026675A" w:rsidP="00464CEC">
      <w:pPr>
        <w:rPr>
          <w:i/>
          <w:sz w:val="26"/>
          <w:szCs w:val="22"/>
          <w:lang w:val="de-DE"/>
        </w:rPr>
      </w:pPr>
    </w:p>
    <w:p w14:paraId="4B1B24A5" w14:textId="4C21968A" w:rsidR="00940EF0" w:rsidRDefault="00E16C74" w:rsidP="00464CEC">
      <w:pPr>
        <w:rPr>
          <w:i/>
          <w:sz w:val="26"/>
          <w:szCs w:val="22"/>
        </w:rPr>
      </w:pPr>
      <w:r w:rsidRPr="00E16C74">
        <w:rPr>
          <w:i/>
          <w:sz w:val="26"/>
          <w:szCs w:val="22"/>
        </w:rPr>
        <w:t xml:space="preserve">Urlaub in Tirol bleibt gefragt. Daran haben auch schwierige Witterungsbedingungen und Inflation nichts geändert. Der heimische Tourismus bilanziert nach fünf von sechs Monaten der aktuellen Wintersaison mit einem Plus bei Ankünften und </w:t>
      </w:r>
      <w:r w:rsidRPr="00BA65A4">
        <w:rPr>
          <w:i/>
          <w:sz w:val="26"/>
          <w:szCs w:val="22"/>
        </w:rPr>
        <w:t>Nächtigungen. Ebenso gestiegen ist nach einer ersten Berechnung die Wertschöpfung. Für</w:t>
      </w:r>
      <w:r w:rsidRPr="00E16C74">
        <w:rPr>
          <w:i/>
          <w:sz w:val="26"/>
          <w:szCs w:val="22"/>
        </w:rPr>
        <w:t xml:space="preserve"> den kommenden Sommer herrscht Zuversicht: Das zeigt sowohl eine Befragung der Unterkunftsbetriebe als auch das neue Preis- und Buchungsmonitoring der Tirol Werbung. Dieses ermöglicht tagesgenaue Prognosen der Auslastung.</w:t>
      </w:r>
    </w:p>
    <w:p w14:paraId="2D6CAAC8" w14:textId="77777777" w:rsidR="00612DAC" w:rsidRPr="00612DAC" w:rsidRDefault="001F5F6E" w:rsidP="00612DAC">
      <w:pPr>
        <w:rPr>
          <w:color w:val="000000" w:themeColor="text1"/>
          <w:lang w:val="de-DE"/>
        </w:rPr>
      </w:pPr>
      <w:r w:rsidRPr="001F5F6E">
        <w:rPr>
          <w:b/>
          <w:bCs/>
          <w:color w:val="000000" w:themeColor="text1"/>
          <w:lang w:val="de-DE"/>
        </w:rPr>
        <w:t xml:space="preserve">Innsbruck, </w:t>
      </w:r>
      <w:r w:rsidR="00940EF0">
        <w:rPr>
          <w:b/>
          <w:bCs/>
          <w:color w:val="000000" w:themeColor="text1"/>
          <w:lang w:val="de-DE"/>
        </w:rPr>
        <w:t>2</w:t>
      </w:r>
      <w:r w:rsidRPr="001F5F6E">
        <w:rPr>
          <w:b/>
          <w:bCs/>
          <w:color w:val="000000" w:themeColor="text1"/>
          <w:lang w:val="de-DE"/>
        </w:rPr>
        <w:t xml:space="preserve">4. </w:t>
      </w:r>
      <w:r w:rsidR="00940EF0">
        <w:rPr>
          <w:b/>
          <w:bCs/>
          <w:color w:val="000000" w:themeColor="text1"/>
          <w:lang w:val="de-DE"/>
        </w:rPr>
        <w:t>April</w:t>
      </w:r>
      <w:r w:rsidRPr="001F5F6E">
        <w:rPr>
          <w:b/>
          <w:bCs/>
          <w:color w:val="000000" w:themeColor="text1"/>
          <w:lang w:val="de-DE"/>
        </w:rPr>
        <w:t xml:space="preserve"> 202</w:t>
      </w:r>
      <w:r w:rsidR="00612DAC">
        <w:rPr>
          <w:b/>
          <w:bCs/>
          <w:color w:val="000000" w:themeColor="text1"/>
          <w:lang w:val="de-DE"/>
        </w:rPr>
        <w:t>4</w:t>
      </w:r>
      <w:r w:rsidRPr="001F5F6E">
        <w:rPr>
          <w:color w:val="000000" w:themeColor="text1"/>
          <w:lang w:val="de-DE"/>
        </w:rPr>
        <w:t xml:space="preserve"> – </w:t>
      </w:r>
      <w:r w:rsidR="00612DAC" w:rsidRPr="00612DAC">
        <w:rPr>
          <w:color w:val="000000" w:themeColor="text1"/>
          <w:lang w:val="de-DE"/>
        </w:rPr>
        <w:t xml:space="preserve">Die aktuelle Wintersaison geht mit 30. April zu Ende. Eine erste Bilanz für die Monate November bis März, die im Schnitt mehr als 90 Prozent der gesamten Winternächtigungen repräsentieren, liefert ein positives Ergebnis: 24,4 Millionen Übernachtungen bedeuten ein Plus von 4,8 Prozent gegenüber dem Vorjahr. Die Ankünfte sind im Vergleich zu 2023 um 7,6 Prozent auf 5,5 Millionen gestiegen. Zu berücksichtigen ist bei dieser Bilanz allerdings die Verschiebung von Ostern, das nach einem Apriltermin im Vorjahr heuer in den März fiel, sowie der Schalttag im Februar. </w:t>
      </w:r>
    </w:p>
    <w:p w14:paraId="3CE0795F" w14:textId="71057BDA" w:rsidR="00612DAC" w:rsidRPr="00612DAC" w:rsidRDefault="00612DAC" w:rsidP="00612DAC">
      <w:pPr>
        <w:rPr>
          <w:color w:val="000000" w:themeColor="text1"/>
          <w:lang w:val="de-DE"/>
        </w:rPr>
      </w:pPr>
      <w:r w:rsidRPr="00612DAC">
        <w:rPr>
          <w:color w:val="000000" w:themeColor="text1"/>
          <w:lang w:val="de-DE"/>
        </w:rPr>
        <w:t xml:space="preserve">„Das gute Ergebnis bei Ankünften und </w:t>
      </w:r>
      <w:r w:rsidRPr="00BA65A4">
        <w:rPr>
          <w:color w:val="000000" w:themeColor="text1"/>
          <w:lang w:val="de-DE"/>
        </w:rPr>
        <w:t xml:space="preserve">Nächtigungen ist erfreulich, der wesentliche Indikator ist für mich allerdings die wirtschaftliche Entwicklung. Daher freut es mich, dass die Wertschöpfung in der Wintersaison nach einer ersten Berechnung des MCI Tourismus </w:t>
      </w:r>
      <w:r w:rsidR="00BA65A4" w:rsidRPr="00BA65A4">
        <w:rPr>
          <w:color w:val="000000" w:themeColor="text1"/>
          <w:lang w:val="de-DE"/>
        </w:rPr>
        <w:t>3,76</w:t>
      </w:r>
      <w:r w:rsidRPr="00BA65A4">
        <w:rPr>
          <w:color w:val="000000" w:themeColor="text1"/>
          <w:lang w:val="de-DE"/>
        </w:rPr>
        <w:t xml:space="preserve"> Milliarden Euro beträgt“, resümiert Tirols Tourismuslandesrat Mario Gerber. Das sind inflationsbereinigt um </w:t>
      </w:r>
      <w:r w:rsidR="00BA65A4" w:rsidRPr="00BA65A4">
        <w:rPr>
          <w:color w:val="000000" w:themeColor="text1"/>
          <w:lang w:val="de-DE"/>
        </w:rPr>
        <w:t>1,5</w:t>
      </w:r>
      <w:r w:rsidRPr="00BA65A4">
        <w:rPr>
          <w:color w:val="000000" w:themeColor="text1"/>
          <w:lang w:val="de-DE"/>
        </w:rPr>
        <w:t xml:space="preserve"> Prozent mehr als im vorigen Winter. Dieses Ergebnis</w:t>
      </w:r>
      <w:r w:rsidRPr="00612DAC">
        <w:rPr>
          <w:color w:val="000000" w:themeColor="text1"/>
          <w:lang w:val="de-DE"/>
        </w:rPr>
        <w:t xml:space="preserve"> spiegelt sich auch im saisonalen Tourismusbarometer wider, einer repräsentativen Befragung von Tiroler Beherbergungsbetrieben: 53 Prozent zeigen sich mit dem wirtschaftlichen Erfolg der aktuellen Wintersaison zufrieden, 37 Prozent sogar sehr zufrieden. „Einziger Wermutstropfen ist die durchschnittliche Aufenthaltsdauer, die leicht zurückgegangen ist“, so Gerber. Nach 4,5 Tagen im Vorjahr blieben die Wintergäste in der aktuellen Saison rund 4,4 Tage in Tirol.</w:t>
      </w:r>
    </w:p>
    <w:p w14:paraId="0A9D0CA1" w14:textId="77777777" w:rsidR="00612DAC" w:rsidRPr="00612DAC" w:rsidRDefault="00612DAC" w:rsidP="00612DAC">
      <w:pPr>
        <w:rPr>
          <w:b/>
          <w:bCs/>
          <w:color w:val="000000" w:themeColor="text1"/>
          <w:lang w:val="de-DE"/>
        </w:rPr>
      </w:pPr>
      <w:r w:rsidRPr="00612DAC">
        <w:rPr>
          <w:b/>
          <w:bCs/>
          <w:color w:val="000000" w:themeColor="text1"/>
          <w:lang w:val="de-DE"/>
        </w:rPr>
        <w:lastRenderedPageBreak/>
        <w:t>Deutsche Gäste tragen Wachstum</w:t>
      </w:r>
    </w:p>
    <w:p w14:paraId="45FA2B2B" w14:textId="77777777" w:rsidR="00612DAC" w:rsidRPr="00612DAC" w:rsidRDefault="00612DAC" w:rsidP="00612DAC">
      <w:pPr>
        <w:rPr>
          <w:color w:val="000000" w:themeColor="text1"/>
          <w:lang w:val="de-DE"/>
        </w:rPr>
      </w:pPr>
      <w:r w:rsidRPr="00612DAC">
        <w:rPr>
          <w:color w:val="000000" w:themeColor="text1"/>
          <w:lang w:val="de-DE"/>
        </w:rPr>
        <w:t>Das positive Ergebnis des bisherigen Winters wird vor allem von einer starken Entwicklung des deutschen Marktes getragen. 12,6 Millionen Nächtigungen bedeuten ein Plus von 7,4 Prozent bzw. 860.000 Nächtigungen. Damit kommt weiterhin rund jede zweite Winternächtigung von einem deutschen Gast. Die Übernachtungen niederländischer Gäste stiegen leicht um 0,4 Prozent auf 3,6 Millionen. Die Nächtigungen aus Österreich wuchsen um 3,8 Prozent auf 1,5 Millionen. Am Schweizer Markt verzeichnete Tirols Tourismus eine Zunahme von 3,2 Prozent auf 930.000 Nächtigungen, knapp dahinter bilanziert der britische Markt mit einem Plus von 0,5 Prozent und 920.000 Nächtigungen.</w:t>
      </w:r>
    </w:p>
    <w:p w14:paraId="2956F0AE" w14:textId="77777777" w:rsidR="00612DAC" w:rsidRPr="00612DAC" w:rsidRDefault="00612DAC" w:rsidP="00612DAC">
      <w:pPr>
        <w:rPr>
          <w:color w:val="000000" w:themeColor="text1"/>
          <w:lang w:val="de-DE"/>
        </w:rPr>
      </w:pPr>
      <w:r w:rsidRPr="00612DAC">
        <w:rPr>
          <w:color w:val="000000" w:themeColor="text1"/>
          <w:lang w:val="de-DE"/>
        </w:rPr>
        <w:t xml:space="preserve">„Die positive Entwicklung unseres Wintertourismus ist einerseits ein Beleg für die herausragende Qualität des Angebots und zum anderen das verdiente Resultat der guten Arbeit von Tirols Touristikerinnen und Touristikern“, lautet Gerbers Fazit. Das zeigt auch eine aktuelle Auswertung der Tirol Werbung, für die mit Unterstützung von Künstlicher Intelligenz mehr als 28.000 Gästebewertungen auf Onlineplattformen analysiert wurden. 84 Prozent davon waren positiv, 13 Prozent negativ, der Rest neutral. </w:t>
      </w:r>
    </w:p>
    <w:p w14:paraId="075C17CF" w14:textId="77777777" w:rsidR="00612DAC" w:rsidRPr="00612DAC" w:rsidRDefault="00612DAC" w:rsidP="00612DAC">
      <w:pPr>
        <w:rPr>
          <w:b/>
          <w:bCs/>
          <w:color w:val="000000" w:themeColor="text1"/>
          <w:lang w:val="de-DE"/>
        </w:rPr>
      </w:pPr>
      <w:r w:rsidRPr="00612DAC">
        <w:rPr>
          <w:b/>
          <w:bCs/>
          <w:color w:val="000000" w:themeColor="text1"/>
          <w:lang w:val="de-DE"/>
        </w:rPr>
        <w:t>Herausforderungen für Betriebe, Fokus auf Ganzjahrestourismus</w:t>
      </w:r>
    </w:p>
    <w:p w14:paraId="730A1672" w14:textId="77777777" w:rsidR="00612DAC" w:rsidRPr="00612DAC" w:rsidRDefault="00612DAC" w:rsidP="00612DAC">
      <w:pPr>
        <w:rPr>
          <w:color w:val="000000" w:themeColor="text1"/>
          <w:lang w:val="de-DE"/>
        </w:rPr>
      </w:pPr>
      <w:r w:rsidRPr="00612DAC">
        <w:rPr>
          <w:color w:val="000000" w:themeColor="text1"/>
          <w:lang w:val="de-DE"/>
        </w:rPr>
        <w:t>„Die herausfordernden Witterungsbedingungen in der aktuellen Wintersaison haben einmal mehr gezeigt, wie wichtig es ist, dass wir uns weiterhin konsequent in Richtung eines ausgeglichenen Ganzjahrestourismus entwickeln“, macht Tirol Werbung-Geschäftsführerin Karin Seiler deutlich. „Die starren Strukturen von Winter und Sommer lösen sich zunehmend auf, Saisonen und Aktivitäten verschwimmen immer mehr.“ Gerade die Phasen mit überdurchschnittlich warmen Temperaturen hätten gezeigt, wie wichtig das ergänzende Angebot zur Piste sei. „So lässt sich’s zum Beispiel am Vormittag ideal Skifahren und am Nachmittag Radfahren“, so Seiler.</w:t>
      </w:r>
    </w:p>
    <w:p w14:paraId="650C00BC" w14:textId="77777777" w:rsidR="00612DAC" w:rsidRPr="00612DAC" w:rsidRDefault="00612DAC" w:rsidP="00612DAC">
      <w:pPr>
        <w:rPr>
          <w:color w:val="000000" w:themeColor="text1"/>
          <w:lang w:val="de-DE"/>
        </w:rPr>
      </w:pPr>
      <w:r w:rsidRPr="00612DAC">
        <w:rPr>
          <w:color w:val="000000" w:themeColor="text1"/>
          <w:lang w:val="de-DE"/>
        </w:rPr>
        <w:t>Was die Betriebe betrifft, so haben diese laut Alois Rainer, Obmann der Sparte Tourismus und Freizeitwirtschaft in der Wirtschaftskammer Tirol, die vielfältigen Herausforderungen dieser Wintersaison gut gemeistert. „Neben der Energie und den immer kurzfristigeren Buchungen ist das Thema Arbeitskräfte ein Dauerbrenner. Um den Personalmangel im Tourismus zu lösen, brauchen wir eine Öffnung des Arbeitsmarktes. Kontingente sind nicht mehr zeitgemäß“, sagt Rainer.</w:t>
      </w:r>
    </w:p>
    <w:p w14:paraId="188506BD" w14:textId="77777777" w:rsidR="00612DAC" w:rsidRPr="00612DAC" w:rsidRDefault="00612DAC" w:rsidP="00612DAC">
      <w:pPr>
        <w:rPr>
          <w:b/>
          <w:bCs/>
          <w:color w:val="000000" w:themeColor="text1"/>
          <w:lang w:val="de-DE"/>
        </w:rPr>
      </w:pPr>
      <w:r w:rsidRPr="00612DAC">
        <w:rPr>
          <w:b/>
          <w:bCs/>
          <w:color w:val="000000" w:themeColor="text1"/>
          <w:lang w:val="de-DE"/>
        </w:rPr>
        <w:t>Gute Buchungslage für den Sommer</w:t>
      </w:r>
    </w:p>
    <w:p w14:paraId="42603D5A" w14:textId="77777777" w:rsidR="00612DAC" w:rsidRPr="00612DAC" w:rsidRDefault="00612DAC" w:rsidP="00612DAC">
      <w:pPr>
        <w:rPr>
          <w:color w:val="000000" w:themeColor="text1"/>
          <w:lang w:val="de-DE"/>
        </w:rPr>
      </w:pPr>
      <w:r w:rsidRPr="00612DAC">
        <w:rPr>
          <w:color w:val="000000" w:themeColor="text1"/>
          <w:lang w:val="de-DE"/>
        </w:rPr>
        <w:t>Auf die Sommersaison, die mit 1. Mai beginnt, blickt Tirols Tourismusbranche mit Zuversicht. Rund drei Viertel der Unterkunftsbetriebe sind laut Tourismusbarometer mit der Buchungslage zufrieden oder sehr zufrieden. Besonders positiv stellt sich die Nachfrage aus dem wichtigsten Herkunftsmarkt Deutschland dar: Neun von zehn Betrieben sind mit der Buchungslage deutscher Gäste zufrieden oder sehr zufrieden.</w:t>
      </w:r>
    </w:p>
    <w:p w14:paraId="011E847C" w14:textId="77777777" w:rsidR="00612DAC" w:rsidRPr="00612DAC" w:rsidRDefault="00612DAC" w:rsidP="00612DAC">
      <w:pPr>
        <w:rPr>
          <w:b/>
          <w:bCs/>
          <w:color w:val="000000" w:themeColor="text1"/>
          <w:lang w:val="de-DE"/>
        </w:rPr>
      </w:pPr>
      <w:r w:rsidRPr="00612DAC">
        <w:rPr>
          <w:b/>
          <w:bCs/>
          <w:color w:val="000000" w:themeColor="text1"/>
          <w:lang w:val="de-DE"/>
        </w:rPr>
        <w:t>Neue Prognosemöglichkeit für Auslastung und Preise</w:t>
      </w:r>
    </w:p>
    <w:p w14:paraId="0ACD33E9" w14:textId="77777777" w:rsidR="00612DAC" w:rsidRPr="00612DAC" w:rsidRDefault="00612DAC" w:rsidP="00612DAC">
      <w:pPr>
        <w:rPr>
          <w:color w:val="000000" w:themeColor="text1"/>
          <w:lang w:val="de-DE"/>
        </w:rPr>
      </w:pPr>
      <w:r w:rsidRPr="00612DAC">
        <w:rPr>
          <w:color w:val="000000" w:themeColor="text1"/>
          <w:lang w:val="de-DE"/>
        </w:rPr>
        <w:t xml:space="preserve">Die Einschätzung zum kommenden Sommer bestätigt auch das sogenannte Preis- und Buchungsmonitoring. Mit diesem neuen Instrument der Tirol Werbung lässt sich die </w:t>
      </w:r>
      <w:r w:rsidRPr="00612DAC">
        <w:rPr>
          <w:color w:val="000000" w:themeColor="text1"/>
          <w:lang w:val="de-DE"/>
        </w:rPr>
        <w:lastRenderedPageBreak/>
        <w:t xml:space="preserve">Nachfrage für den Tiroler Tourismus tagesgenau prognostizieren. Die Vorschau zeigt </w:t>
      </w:r>
      <w:proofErr w:type="spellStart"/>
      <w:r w:rsidRPr="00612DAC">
        <w:rPr>
          <w:color w:val="000000" w:themeColor="text1"/>
          <w:lang w:val="de-DE"/>
        </w:rPr>
        <w:t>großteils</w:t>
      </w:r>
      <w:proofErr w:type="spellEnd"/>
      <w:r w:rsidRPr="00612DAC">
        <w:rPr>
          <w:color w:val="000000" w:themeColor="text1"/>
          <w:lang w:val="de-DE"/>
        </w:rPr>
        <w:t xml:space="preserve"> eine ähnliche Auslastung wie im vergangenen Sommer, der gemessen an den Nächtigungen der beste seit 1992 war.</w:t>
      </w:r>
    </w:p>
    <w:p w14:paraId="7D4D2139" w14:textId="77777777" w:rsidR="00612DAC" w:rsidRPr="00612DAC" w:rsidRDefault="00612DAC" w:rsidP="00612DAC">
      <w:pPr>
        <w:rPr>
          <w:color w:val="000000" w:themeColor="text1"/>
          <w:lang w:val="de-DE"/>
        </w:rPr>
      </w:pPr>
      <w:r w:rsidRPr="00612DAC">
        <w:rPr>
          <w:color w:val="000000" w:themeColor="text1"/>
          <w:lang w:val="de-DE"/>
        </w:rPr>
        <w:t xml:space="preserve">Verbunden mit der guten Nachfrage ist auch eine positive Entwicklung beim Preis, wie das Monitoring ausweist. In der Hotellerie zeigt sich quer durch die verschiedenen Kategorien fast durchwegs ein Wachstum bei den durchschnittlichen Preisen. Besonders deutlich fällt dieses bei den Ferienwohnungen aus, die sich auch einer hohen Nachfrage erfreuen. </w:t>
      </w:r>
    </w:p>
    <w:p w14:paraId="13007A2A" w14:textId="77777777" w:rsidR="00612DAC" w:rsidRPr="00612DAC" w:rsidRDefault="00612DAC" w:rsidP="00612DAC">
      <w:pPr>
        <w:rPr>
          <w:color w:val="000000" w:themeColor="text1"/>
          <w:lang w:val="de-DE"/>
        </w:rPr>
      </w:pPr>
      <w:r w:rsidRPr="00612DAC">
        <w:rPr>
          <w:color w:val="000000" w:themeColor="text1"/>
          <w:lang w:val="de-DE"/>
        </w:rPr>
        <w:t>Das Preis- und Buchungsmonitoring wird in weiterer Folge auch den Tiroler Tourismusverbänden und -betrieben zur Verfügung gestellt, um damit insbesondere ein effizientes Preismanagement zu unterstützen und eine höhere Wertschöpfung zu erzielen.</w:t>
      </w:r>
    </w:p>
    <w:p w14:paraId="2A58A2E4" w14:textId="77777777" w:rsidR="00612DAC" w:rsidRDefault="00612DAC" w:rsidP="00612DAC">
      <w:pPr>
        <w:rPr>
          <w:color w:val="000000" w:themeColor="text1"/>
          <w:lang w:val="de-DE"/>
        </w:rPr>
      </w:pPr>
      <w:r w:rsidRPr="00612DAC">
        <w:rPr>
          <w:color w:val="000000" w:themeColor="text1"/>
          <w:lang w:val="de-DE"/>
        </w:rPr>
        <w:t>Die zuversichtliche finanzielle Einschätzung zur kommenden Sommersaison spiegelt sich auch im Tourismusbarometer wider. Knapp die Hälfte der befragten Unterkunftsbetriebe geht davon aus, das Umsatzergebnis aus dem vorjährigen Sommer halten zu können. Ein Drittel erwartet, die Sommersaison 2024 mit einem Umsatzplus abschließen zu können. Nur etwa jeder Zehnte rechnet mit Einbußen bei den Umsätzen.</w:t>
      </w:r>
    </w:p>
    <w:p w14:paraId="000A5A12" w14:textId="77777777" w:rsidR="00612DAC" w:rsidRDefault="00612DAC" w:rsidP="00612DAC">
      <w:pPr>
        <w:rPr>
          <w:color w:val="000000" w:themeColor="text1"/>
          <w:lang w:val="de-DE"/>
        </w:rPr>
      </w:pPr>
    </w:p>
    <w:p w14:paraId="6FBE055D" w14:textId="34A0A6F9" w:rsidR="00664E6F" w:rsidRDefault="00664E6F" w:rsidP="001F5F6E">
      <w:pPr>
        <w:rPr>
          <w:color w:val="000000" w:themeColor="text1"/>
          <w:lang w:val="de-DE"/>
        </w:rPr>
      </w:pPr>
    </w:p>
    <w:tbl>
      <w:tblPr>
        <w:tblStyle w:val="Tabellenraster"/>
        <w:tblpPr w:vertAnchor="page" w:horzAnchor="page" w:tblpX="6236" w:tblpY="12869"/>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F82F7C" w:rsidRPr="00F30BFF" w14:paraId="43DCCB67" w14:textId="77777777" w:rsidTr="00612DAC">
        <w:trPr>
          <w:cantSplit/>
          <w:trHeight w:hRule="exact" w:val="618"/>
        </w:trPr>
        <w:tc>
          <w:tcPr>
            <w:tcW w:w="4014" w:type="dxa"/>
          </w:tcPr>
          <w:p w14:paraId="00750B87" w14:textId="77777777" w:rsidR="00F82F7C" w:rsidRPr="00BF5EAA" w:rsidRDefault="00811EC6" w:rsidP="00612DAC">
            <w:pPr>
              <w:pStyle w:val="Absender"/>
              <w:tabs>
                <w:tab w:val="left" w:pos="284"/>
              </w:tabs>
              <w:rPr>
                <w:b/>
                <w:bCs/>
              </w:rPr>
            </w:pPr>
            <w:sdt>
              <w:sdtPr>
                <w:rPr>
                  <w:b/>
                  <w:bCs/>
                </w:rPr>
                <w:tag w:val="ccVorname"/>
                <w:id w:val="14950791"/>
                <w:placeholder>
                  <w:docPart w:val="95BFE6E9E3AA45DFAA08EF44F3C258C3"/>
                </w:placeholder>
                <w:text/>
              </w:sdtPr>
              <w:sdtEndPr/>
              <w:sdtContent>
                <w:r w:rsidR="00F82F7C" w:rsidRPr="00BF5EAA">
                  <w:rPr>
                    <w:b/>
                    <w:bCs/>
                  </w:rPr>
                  <w:t>Mag. Florian</w:t>
                </w:r>
              </w:sdtContent>
            </w:sdt>
            <w:r w:rsidR="00F82F7C" w:rsidRPr="00BF5EAA">
              <w:rPr>
                <w:b/>
                <w:bCs/>
              </w:rPr>
              <w:t xml:space="preserve"> </w:t>
            </w:r>
            <w:sdt>
              <w:sdtPr>
                <w:rPr>
                  <w:b/>
                  <w:bCs/>
                </w:rPr>
                <w:tag w:val="ccName"/>
                <w:id w:val="14950823"/>
                <w:placeholder>
                  <w:docPart w:val="D121E13FBEEB478C931CEECB169146ED"/>
                </w:placeholder>
                <w:text/>
              </w:sdtPr>
              <w:sdtEndPr/>
              <w:sdtContent>
                <w:r w:rsidR="00F82F7C" w:rsidRPr="00BF5EAA">
                  <w:rPr>
                    <w:b/>
                    <w:bCs/>
                  </w:rPr>
                  <w:t>Neuner</w:t>
                </w:r>
              </w:sdtContent>
            </w:sdt>
          </w:p>
          <w:p w14:paraId="2547EA99" w14:textId="77777777" w:rsidR="00F82F7C" w:rsidRPr="00BD2A1B" w:rsidRDefault="00811EC6" w:rsidP="00612DAC">
            <w:pPr>
              <w:pStyle w:val="Absender"/>
              <w:tabs>
                <w:tab w:val="left" w:pos="284"/>
              </w:tabs>
            </w:pPr>
            <w:sdt>
              <w:sdtPr>
                <w:tag w:val="ccFunktion"/>
                <w:id w:val="14950877"/>
                <w:placeholder>
                  <w:docPart w:val="A666EA3EEB894FE0B3054114CB948DBB"/>
                </w:placeholder>
                <w:text/>
              </w:sdtPr>
              <w:sdtEndPr/>
              <w:sdtContent>
                <w:r w:rsidR="00F82F7C" w:rsidRPr="00BD2A1B">
                  <w:t>Branchen- und Unternehmenskommunikation</w:t>
                </w:r>
              </w:sdtContent>
            </w:sdt>
            <w:r w:rsidR="00F82F7C" w:rsidRPr="00BD2A1B">
              <w:t xml:space="preserve"> </w:t>
            </w:r>
          </w:p>
        </w:tc>
        <w:tc>
          <w:tcPr>
            <w:tcW w:w="176" w:type="dxa"/>
          </w:tcPr>
          <w:p w14:paraId="52FFBE08" w14:textId="77777777" w:rsidR="00F82F7C" w:rsidRPr="00F30BFF" w:rsidRDefault="00F82F7C" w:rsidP="00612DAC">
            <w:pPr>
              <w:pStyle w:val="Adresskuerzel"/>
              <w:tabs>
                <w:tab w:val="left" w:pos="284"/>
              </w:tabs>
            </w:pPr>
          </w:p>
        </w:tc>
        <w:tc>
          <w:tcPr>
            <w:tcW w:w="340" w:type="dxa"/>
          </w:tcPr>
          <w:p w14:paraId="382A2511" w14:textId="77777777" w:rsidR="00F82F7C" w:rsidRPr="00F30BFF" w:rsidRDefault="00F82F7C" w:rsidP="00612DAC">
            <w:pPr>
              <w:pStyle w:val="Adresskuerzel"/>
              <w:tabs>
                <w:tab w:val="left" w:pos="284"/>
              </w:tabs>
            </w:pPr>
          </w:p>
        </w:tc>
      </w:tr>
      <w:tr w:rsidR="00F82F7C" w:rsidRPr="00F30BFF" w14:paraId="44EA59A7" w14:textId="77777777" w:rsidTr="00612DAC">
        <w:trPr>
          <w:cantSplit/>
        </w:trPr>
        <w:tc>
          <w:tcPr>
            <w:tcW w:w="4014" w:type="dxa"/>
          </w:tcPr>
          <w:p w14:paraId="0873FA2D" w14:textId="77777777" w:rsidR="00F82F7C" w:rsidRPr="00BD2A1B" w:rsidRDefault="00F82F7C" w:rsidP="00612DAC">
            <w:pPr>
              <w:pStyle w:val="Absender"/>
              <w:tabs>
                <w:tab w:val="left" w:pos="284"/>
              </w:tabs>
            </w:pPr>
            <w:r w:rsidRPr="00BD2A1B">
              <w:rPr>
                <w:b/>
                <w:bCs/>
                <w:color w:val="B51F1F" w:themeColor="accent1"/>
              </w:rPr>
              <w:t>Tirol Werbung</w:t>
            </w:r>
            <w:r w:rsidRPr="00BD2A1B">
              <w:rPr>
                <w:color w:val="B51F1F" w:themeColor="accent1"/>
              </w:rPr>
              <w:t xml:space="preserve"> </w:t>
            </w:r>
            <w:r w:rsidRPr="00BD2A1B">
              <w:t>GmbH</w:t>
            </w:r>
          </w:p>
          <w:p w14:paraId="645135F6" w14:textId="77777777" w:rsidR="00F82F7C" w:rsidRPr="00BD2A1B" w:rsidRDefault="00F82F7C" w:rsidP="00612DAC">
            <w:pPr>
              <w:pStyle w:val="Absender"/>
              <w:tabs>
                <w:tab w:val="left" w:pos="284"/>
              </w:tabs>
            </w:pPr>
            <w:r w:rsidRPr="00BD2A1B">
              <w:t>Maria-Theresien-Straße 55</w:t>
            </w:r>
          </w:p>
          <w:p w14:paraId="1A8FFF41" w14:textId="77777777" w:rsidR="00F82F7C" w:rsidRPr="00BD2A1B" w:rsidRDefault="00F82F7C" w:rsidP="00612DAC">
            <w:pPr>
              <w:pStyle w:val="Absender"/>
              <w:tabs>
                <w:tab w:val="left" w:pos="284"/>
              </w:tabs>
            </w:pPr>
            <w:r w:rsidRPr="00BD2A1B">
              <w:t>6020 Innsbruck</w:t>
            </w:r>
          </w:p>
          <w:p w14:paraId="21400EC5" w14:textId="77777777" w:rsidR="00F82F7C" w:rsidRPr="00BD2A1B" w:rsidRDefault="00F82F7C" w:rsidP="00612DAC">
            <w:pPr>
              <w:pStyle w:val="Absender"/>
              <w:tabs>
                <w:tab w:val="left" w:pos="284"/>
              </w:tabs>
            </w:pPr>
            <w:r w:rsidRPr="00BD2A1B">
              <w:t>Österreich</w:t>
            </w:r>
          </w:p>
        </w:tc>
        <w:tc>
          <w:tcPr>
            <w:tcW w:w="176" w:type="dxa"/>
          </w:tcPr>
          <w:p w14:paraId="31837136" w14:textId="77777777" w:rsidR="00F82F7C" w:rsidRPr="00F30BFF" w:rsidRDefault="00F82F7C" w:rsidP="00612DAC">
            <w:pPr>
              <w:pStyle w:val="Adresskuerzel"/>
              <w:tabs>
                <w:tab w:val="left" w:pos="284"/>
              </w:tabs>
            </w:pPr>
          </w:p>
        </w:tc>
        <w:tc>
          <w:tcPr>
            <w:tcW w:w="340" w:type="dxa"/>
          </w:tcPr>
          <w:p w14:paraId="1A9AEFB3" w14:textId="77777777" w:rsidR="00F82F7C" w:rsidRPr="00F30BFF" w:rsidRDefault="00F82F7C" w:rsidP="00612DAC">
            <w:pPr>
              <w:pStyle w:val="Adresskuerzel"/>
              <w:tabs>
                <w:tab w:val="left" w:pos="284"/>
              </w:tabs>
            </w:pPr>
          </w:p>
        </w:tc>
      </w:tr>
      <w:tr w:rsidR="00F82F7C" w:rsidRPr="00F30BFF" w14:paraId="438ED69F" w14:textId="77777777" w:rsidTr="00612DAC">
        <w:trPr>
          <w:cantSplit/>
        </w:trPr>
        <w:tc>
          <w:tcPr>
            <w:tcW w:w="4014" w:type="dxa"/>
          </w:tcPr>
          <w:p w14:paraId="6D7E3B46" w14:textId="7E889238" w:rsidR="00F82F7C" w:rsidRPr="00BD2A1B" w:rsidRDefault="00F82F7C" w:rsidP="00612DAC">
            <w:pPr>
              <w:pStyle w:val="Absender"/>
              <w:tabs>
                <w:tab w:val="left" w:pos="284"/>
              </w:tabs>
            </w:pPr>
            <w:r w:rsidRPr="00BD2A1B">
              <w:t>+43</w:t>
            </w:r>
            <w:r>
              <w:t xml:space="preserve"> </w:t>
            </w:r>
            <w:r w:rsidRPr="00BD2A1B">
              <w:t>512</w:t>
            </w:r>
            <w:r>
              <w:t xml:space="preserve"> </w:t>
            </w:r>
            <w:r w:rsidRPr="00BD2A1B">
              <w:t>5320-</w:t>
            </w:r>
            <w:sdt>
              <w:sdtPr>
                <w:tag w:val="ccTelefonDW"/>
                <w:id w:val="14951378"/>
                <w:placeholder>
                  <w:docPart w:val="721F9B996D9E4FE18FDB727D3855C896"/>
                </w:placeholder>
                <w:text/>
              </w:sdtPr>
              <w:sdtEndPr/>
              <w:sdtContent>
                <w:r w:rsidRPr="00BD2A1B">
                  <w:t>320</w:t>
                </w:r>
              </w:sdtContent>
            </w:sdt>
          </w:p>
        </w:tc>
        <w:tc>
          <w:tcPr>
            <w:tcW w:w="176" w:type="dxa"/>
          </w:tcPr>
          <w:p w14:paraId="1EB4E3F1" w14:textId="77777777" w:rsidR="00F82F7C" w:rsidRPr="00F30BFF" w:rsidRDefault="00F82F7C" w:rsidP="00612DAC">
            <w:pPr>
              <w:pStyle w:val="Adresskuerzel"/>
              <w:tabs>
                <w:tab w:val="left" w:pos="284"/>
              </w:tabs>
            </w:pPr>
          </w:p>
        </w:tc>
        <w:tc>
          <w:tcPr>
            <w:tcW w:w="340" w:type="dxa"/>
          </w:tcPr>
          <w:p w14:paraId="1C99639A" w14:textId="77777777" w:rsidR="00F82F7C" w:rsidRPr="00F30BFF" w:rsidRDefault="00F82F7C" w:rsidP="00612DAC">
            <w:pPr>
              <w:pStyle w:val="Adresskuerzel"/>
              <w:tabs>
                <w:tab w:val="left" w:pos="284"/>
              </w:tabs>
            </w:pPr>
            <w:r>
              <w:t>t</w:t>
            </w:r>
          </w:p>
        </w:tc>
      </w:tr>
      <w:tr w:rsidR="00F82F7C" w:rsidRPr="00F30BFF" w14:paraId="36EAF50E" w14:textId="77777777" w:rsidTr="00612DAC">
        <w:trPr>
          <w:cantSplit/>
        </w:trPr>
        <w:tc>
          <w:tcPr>
            <w:tcW w:w="4014" w:type="dxa"/>
          </w:tcPr>
          <w:p w14:paraId="59CC7D22" w14:textId="11CC4B29" w:rsidR="00F82F7C" w:rsidRPr="00BD2A1B" w:rsidRDefault="00F82F7C" w:rsidP="00612DAC">
            <w:pPr>
              <w:pStyle w:val="Absender"/>
              <w:tabs>
                <w:tab w:val="left" w:pos="284"/>
              </w:tabs>
            </w:pPr>
            <w:r w:rsidRPr="00BD2A1B">
              <w:t>+43</w:t>
            </w:r>
            <w:r>
              <w:t xml:space="preserve"> </w:t>
            </w:r>
            <w:r w:rsidRPr="00BD2A1B">
              <w:t>676</w:t>
            </w:r>
            <w:r>
              <w:t xml:space="preserve"> </w:t>
            </w:r>
            <w:r w:rsidRPr="00BD2A1B">
              <w:t>88158-</w:t>
            </w:r>
            <w:sdt>
              <w:sdtPr>
                <w:tag w:val="ccMobilDW"/>
                <w:id w:val="14951409"/>
                <w:placeholder>
                  <w:docPart w:val="CBA7383B168445D09F452CF17A28BCDF"/>
                </w:placeholder>
                <w:text/>
              </w:sdtPr>
              <w:sdtEndPr/>
              <w:sdtContent>
                <w:r w:rsidRPr="00BD2A1B">
                  <w:t>320</w:t>
                </w:r>
              </w:sdtContent>
            </w:sdt>
          </w:p>
        </w:tc>
        <w:tc>
          <w:tcPr>
            <w:tcW w:w="176" w:type="dxa"/>
          </w:tcPr>
          <w:p w14:paraId="14E9665C" w14:textId="77777777" w:rsidR="00F82F7C" w:rsidRPr="00F30BFF" w:rsidRDefault="00F82F7C" w:rsidP="00612DAC">
            <w:pPr>
              <w:pStyle w:val="Adresskuerzel"/>
              <w:tabs>
                <w:tab w:val="left" w:pos="284"/>
              </w:tabs>
            </w:pPr>
          </w:p>
        </w:tc>
        <w:tc>
          <w:tcPr>
            <w:tcW w:w="340" w:type="dxa"/>
          </w:tcPr>
          <w:p w14:paraId="59088534" w14:textId="77777777" w:rsidR="00F82F7C" w:rsidRPr="00F30BFF" w:rsidRDefault="00F82F7C" w:rsidP="00612DAC">
            <w:pPr>
              <w:pStyle w:val="Adresskuerzel"/>
              <w:tabs>
                <w:tab w:val="left" w:pos="284"/>
              </w:tabs>
            </w:pPr>
            <w:r>
              <w:t>m</w:t>
            </w:r>
          </w:p>
        </w:tc>
      </w:tr>
      <w:tr w:rsidR="00F82F7C" w:rsidRPr="00F30BFF" w14:paraId="603D970B" w14:textId="77777777" w:rsidTr="00612DAC">
        <w:trPr>
          <w:cantSplit/>
        </w:trPr>
        <w:tc>
          <w:tcPr>
            <w:tcW w:w="4014" w:type="dxa"/>
          </w:tcPr>
          <w:p w14:paraId="6EC7F9C4" w14:textId="77777777" w:rsidR="00F82F7C" w:rsidRPr="00BD2A1B" w:rsidRDefault="00811EC6" w:rsidP="00612DAC">
            <w:pPr>
              <w:pStyle w:val="Absender"/>
              <w:tabs>
                <w:tab w:val="left" w:pos="284"/>
              </w:tabs>
            </w:pPr>
            <w:sdt>
              <w:sdtPr>
                <w:tag w:val="ccEMail"/>
                <w:id w:val="14951563"/>
                <w:placeholder>
                  <w:docPart w:val="A6A9236B94044CE1B172B78A6B291FF0"/>
                </w:placeholder>
                <w:text/>
              </w:sdtPr>
              <w:sdtEndPr/>
              <w:sdtContent>
                <w:r w:rsidR="00F82F7C" w:rsidRPr="00BD2A1B">
                  <w:t>florian.neuner</w:t>
                </w:r>
              </w:sdtContent>
            </w:sdt>
            <w:r w:rsidR="00F82F7C" w:rsidRPr="00BD2A1B">
              <w:t>@tirolwerbung.at</w:t>
            </w:r>
          </w:p>
        </w:tc>
        <w:tc>
          <w:tcPr>
            <w:tcW w:w="176" w:type="dxa"/>
          </w:tcPr>
          <w:p w14:paraId="08C5D2B0" w14:textId="77777777" w:rsidR="00F82F7C" w:rsidRPr="00F30BFF" w:rsidRDefault="00F82F7C" w:rsidP="00612DAC">
            <w:pPr>
              <w:pStyle w:val="Adresskuerzel"/>
              <w:tabs>
                <w:tab w:val="left" w:pos="284"/>
              </w:tabs>
            </w:pPr>
          </w:p>
        </w:tc>
        <w:tc>
          <w:tcPr>
            <w:tcW w:w="340" w:type="dxa"/>
          </w:tcPr>
          <w:p w14:paraId="28304E6E" w14:textId="77777777" w:rsidR="00F82F7C" w:rsidRPr="00F30BFF" w:rsidRDefault="00F82F7C" w:rsidP="00612DAC">
            <w:pPr>
              <w:pStyle w:val="Adresskuerzel"/>
              <w:tabs>
                <w:tab w:val="left" w:pos="284"/>
              </w:tabs>
            </w:pPr>
            <w:r>
              <w:t>e</w:t>
            </w:r>
          </w:p>
        </w:tc>
      </w:tr>
    </w:tbl>
    <w:p w14:paraId="123CBCC6" w14:textId="77777777" w:rsidR="00F82F7C" w:rsidRPr="001F5F6E" w:rsidRDefault="00F82F7C" w:rsidP="001F5F6E"/>
    <w:sectPr w:rsidR="00F82F7C" w:rsidRPr="001F5F6E" w:rsidSect="00BD2A1B">
      <w:footerReference w:type="default" r:id="rId11"/>
      <w:headerReference w:type="first" r:id="rId12"/>
      <w:footerReference w:type="first" r:id="rId13"/>
      <w:pgSz w:w="11906" w:h="16838" w:code="9"/>
      <w:pgMar w:top="1418" w:right="1701" w:bottom="1701"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4AA3" w14:textId="77777777" w:rsidR="00612DAC" w:rsidRDefault="00612DAC" w:rsidP="00507D79">
      <w:pPr>
        <w:spacing w:after="0" w:line="240" w:lineRule="auto"/>
      </w:pPr>
      <w:r>
        <w:separator/>
      </w:r>
    </w:p>
  </w:endnote>
  <w:endnote w:type="continuationSeparator" w:id="0">
    <w:p w14:paraId="0D008622" w14:textId="77777777" w:rsidR="00612DAC" w:rsidRDefault="00612DAC" w:rsidP="00507D79">
      <w:pPr>
        <w:spacing w:after="0" w:line="240" w:lineRule="auto"/>
      </w:pPr>
      <w:r>
        <w:continuationSeparator/>
      </w:r>
    </w:p>
  </w:endnote>
  <w:endnote w:type="continuationNotice" w:id="1">
    <w:p w14:paraId="2A66C5CC" w14:textId="77777777" w:rsidR="00612DAC" w:rsidRDefault="00612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12DAC" w14:paraId="3D179826" w14:textId="77777777" w:rsidTr="006A490C">
      <w:trPr>
        <w:cantSplit/>
        <w:trHeight w:hRule="exact" w:val="510"/>
      </w:trPr>
      <w:tc>
        <w:tcPr>
          <w:tcW w:w="2835" w:type="dxa"/>
          <w:tcBorders>
            <w:top w:val="single" w:sz="4" w:space="0" w:color="auto"/>
          </w:tcBorders>
        </w:tcPr>
        <w:p w14:paraId="5A46B83F" w14:textId="19789F51" w:rsidR="00612DAC" w:rsidRPr="00C30981" w:rsidRDefault="00612DAC" w:rsidP="00240AA7">
          <w:pPr>
            <w:pStyle w:val="FusszeileSchriftzug2"/>
            <w:rPr>
              <w:rStyle w:val="Hervorhebung"/>
            </w:rPr>
          </w:pPr>
          <w:r w:rsidRPr="00C30981">
            <w:rPr>
              <w:rStyle w:val="Hervorhebung"/>
            </w:rPr>
            <w:t>Tirol</w:t>
          </w:r>
          <w:r>
            <w:rPr>
              <w:rStyle w:val="Hervorhebung"/>
            </w:rPr>
            <w:t xml:space="preserve"> Werbung</w:t>
          </w:r>
        </w:p>
      </w:tc>
      <w:tc>
        <w:tcPr>
          <w:tcW w:w="567" w:type="dxa"/>
        </w:tcPr>
        <w:p w14:paraId="6617286B" w14:textId="77777777" w:rsidR="00612DAC" w:rsidRDefault="00612DAC" w:rsidP="006D79F9">
          <w:pPr>
            <w:pStyle w:val="Fuzeile"/>
          </w:pPr>
        </w:p>
      </w:tc>
      <w:tc>
        <w:tcPr>
          <w:tcW w:w="2835" w:type="dxa"/>
          <w:tcBorders>
            <w:top w:val="single" w:sz="4" w:space="0" w:color="auto"/>
          </w:tcBorders>
        </w:tcPr>
        <w:p w14:paraId="7270B2F7" w14:textId="73430BEF" w:rsidR="00612DAC" w:rsidRPr="00612DAC" w:rsidRDefault="00612DAC" w:rsidP="006A5352">
          <w:pPr>
            <w:pStyle w:val="Fuzeile"/>
            <w:rPr>
              <w:rFonts w:asciiTheme="minorHAnsi" w:hAnsiTheme="minorHAnsi"/>
              <w:b/>
              <w:bCs/>
              <w:lang w:val="de-DE"/>
            </w:rPr>
          </w:pPr>
          <w:r w:rsidRPr="00612DAC">
            <w:rPr>
              <w:rFonts w:asciiTheme="minorHAnsi" w:hAnsiTheme="minorHAnsi"/>
              <w:b/>
              <w:bCs/>
              <w:lang w:val="de-DE"/>
            </w:rPr>
            <w:t>Tirols Tourismus bilanziert</w:t>
          </w:r>
          <w:r>
            <w:rPr>
              <w:rFonts w:asciiTheme="minorHAnsi" w:hAnsiTheme="minorHAnsi"/>
              <w:b/>
              <w:bCs/>
              <w:lang w:val="de-DE"/>
            </w:rPr>
            <w:t xml:space="preserve"> trotz</w:t>
          </w:r>
        </w:p>
        <w:p w14:paraId="39B808A5" w14:textId="6E8293AF" w:rsidR="00612DAC" w:rsidRPr="006A5352" w:rsidRDefault="00612DAC" w:rsidP="006A5352">
          <w:pPr>
            <w:pStyle w:val="Fuzeile"/>
            <w:rPr>
              <w:rStyle w:val="Dunkelgrau"/>
              <w:b/>
              <w:bCs/>
              <w:i/>
              <w:color w:val="auto"/>
              <w:lang w:val="de-DE"/>
            </w:rPr>
          </w:pPr>
          <w:r>
            <w:rPr>
              <w:rFonts w:asciiTheme="minorHAnsi" w:hAnsiTheme="minorHAnsi"/>
              <w:b/>
              <w:bCs/>
              <w:lang w:val="de-DE"/>
            </w:rPr>
            <w:t xml:space="preserve">herausforderndem </w:t>
          </w:r>
          <w:r w:rsidRPr="00612DAC">
            <w:rPr>
              <w:rFonts w:asciiTheme="minorHAnsi" w:hAnsiTheme="minorHAnsi"/>
              <w:b/>
              <w:bCs/>
              <w:lang w:val="de-DE"/>
            </w:rPr>
            <w:t xml:space="preserve">Winter </w:t>
          </w:r>
          <w:r>
            <w:rPr>
              <w:rFonts w:asciiTheme="minorHAnsi" w:hAnsiTheme="minorHAnsi"/>
              <w:b/>
              <w:bCs/>
              <w:lang w:val="de-DE"/>
            </w:rPr>
            <w:t>positiv</w:t>
          </w:r>
          <w:sdt>
            <w:sdtPr>
              <w:rPr>
                <w:rFonts w:asciiTheme="minorHAnsi" w:hAnsiTheme="minorHAnsi"/>
              </w:rPr>
              <w:id w:val="-206572599"/>
              <w:placeholder>
                <w:docPart w:val="F2C66381AC7180419C55814196B4DC82"/>
              </w:placeholder>
              <w:showingPlcHdr/>
              <w:dataBinding w:prefixMappings="xmlns:ns0='http://schemas.openxmlformats.org/officeDocument/2006/extended-properties' " w:xpath="/ns0:Properties[1]/ns0:Manager[1]" w:storeItemID="{6668398D-A668-4E3E-A5EB-62B293D839F1}"/>
              <w:text/>
            </w:sdtPr>
            <w:sdtEndPr>
              <w:rPr>
                <w:rStyle w:val="Dunkelgrau"/>
                <w:color w:val="6C6E74" w:themeColor="text2"/>
              </w:rPr>
            </w:sdtEndPr>
            <w:sdtContent>
              <w:r w:rsidRPr="00612DAC">
                <w:rPr>
                  <w:rStyle w:val="Platzhaltertext"/>
                  <w:rFonts w:asciiTheme="minorHAnsi" w:hAnsiTheme="minorHAnsi"/>
                </w:rPr>
                <w:t xml:space="preserve"> </w:t>
              </w:r>
            </w:sdtContent>
          </w:sdt>
        </w:p>
      </w:tc>
      <w:tc>
        <w:tcPr>
          <w:tcW w:w="567" w:type="dxa"/>
        </w:tcPr>
        <w:p w14:paraId="64306E97" w14:textId="77777777" w:rsidR="00612DAC" w:rsidRDefault="00612DAC" w:rsidP="006D79F9">
          <w:pPr>
            <w:pStyle w:val="Fuzeile"/>
          </w:pPr>
        </w:p>
      </w:tc>
      <w:tc>
        <w:tcPr>
          <w:tcW w:w="2835" w:type="dxa"/>
          <w:tcBorders>
            <w:top w:val="single" w:sz="4" w:space="0" w:color="auto"/>
          </w:tcBorders>
        </w:tcPr>
        <w:p w14:paraId="310F9017" w14:textId="77777777" w:rsidR="00612DAC" w:rsidRDefault="00612DAC"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von </w:t>
          </w:r>
          <w:fldSimple w:instr=" NUMPAGES  \* Arabic  \* MERGEFORMAT ">
            <w:r>
              <w:t>2</w:t>
            </w:r>
          </w:fldSimple>
        </w:p>
      </w:tc>
    </w:tr>
  </w:tbl>
  <w:p w14:paraId="4D34C2D2" w14:textId="77777777" w:rsidR="00612DAC" w:rsidRPr="006D79F9" w:rsidRDefault="00612DAC"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612DAC" w14:paraId="019D6B32" w14:textId="77777777" w:rsidTr="006A490C">
      <w:trPr>
        <w:cantSplit/>
        <w:trHeight w:hRule="exact" w:val="510"/>
      </w:trPr>
      <w:tc>
        <w:tcPr>
          <w:tcW w:w="2835" w:type="dxa"/>
        </w:tcPr>
        <w:p w14:paraId="595BEA16" w14:textId="409CB79D" w:rsidR="00612DAC" w:rsidRDefault="00612DAC" w:rsidP="00240AA7">
          <w:pPr>
            <w:pStyle w:val="FusszeileSchriftzug1"/>
          </w:pPr>
          <w:r w:rsidRPr="00240AA7">
            <w:rPr>
              <w:rStyle w:val="Hervorhebung"/>
            </w:rPr>
            <w:t>TIROL</w:t>
          </w:r>
          <w:r>
            <w:rPr>
              <w:rStyle w:val="Hervorhebung"/>
            </w:rPr>
            <w:t xml:space="preserve"> </w:t>
          </w:r>
          <w:r w:rsidRPr="00E91C95">
            <w:rPr>
              <w:rStyle w:val="Hervorhebung"/>
              <w:color w:val="auto"/>
            </w:rPr>
            <w:t>Werbung</w:t>
          </w:r>
        </w:p>
      </w:tc>
      <w:tc>
        <w:tcPr>
          <w:tcW w:w="567" w:type="dxa"/>
        </w:tcPr>
        <w:p w14:paraId="36303492" w14:textId="77777777" w:rsidR="00612DAC" w:rsidRDefault="00612DAC" w:rsidP="00601ECA">
          <w:pPr>
            <w:pStyle w:val="Fuzeile"/>
          </w:pPr>
        </w:p>
      </w:tc>
      <w:tc>
        <w:tcPr>
          <w:tcW w:w="2835" w:type="dxa"/>
        </w:tcPr>
        <w:p w14:paraId="725D9210" w14:textId="77777777" w:rsidR="00612DAC" w:rsidRDefault="00612DAC" w:rsidP="00601ECA">
          <w:pPr>
            <w:pStyle w:val="Fuzeile"/>
          </w:pPr>
        </w:p>
      </w:tc>
      <w:tc>
        <w:tcPr>
          <w:tcW w:w="567" w:type="dxa"/>
        </w:tcPr>
        <w:p w14:paraId="0AB96587" w14:textId="77777777" w:rsidR="00612DAC" w:rsidRDefault="00612DAC" w:rsidP="00601ECA">
          <w:pPr>
            <w:pStyle w:val="Fuzeile"/>
          </w:pPr>
        </w:p>
      </w:tc>
      <w:tc>
        <w:tcPr>
          <w:tcW w:w="2835" w:type="dxa"/>
        </w:tcPr>
        <w:p w14:paraId="0578AD4F" w14:textId="77777777" w:rsidR="00612DAC" w:rsidRDefault="00612DAC" w:rsidP="00601ECA">
          <w:pPr>
            <w:pStyle w:val="Fuzeile"/>
          </w:pPr>
        </w:p>
      </w:tc>
    </w:tr>
  </w:tbl>
  <w:p w14:paraId="0F26192F" w14:textId="77777777" w:rsidR="00612DAC" w:rsidRDefault="00612DAC"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19C0" w14:textId="77777777" w:rsidR="00612DAC" w:rsidRDefault="00612DAC" w:rsidP="00507D79">
      <w:pPr>
        <w:spacing w:after="0" w:line="240" w:lineRule="auto"/>
      </w:pPr>
      <w:r>
        <w:separator/>
      </w:r>
    </w:p>
  </w:footnote>
  <w:footnote w:type="continuationSeparator" w:id="0">
    <w:p w14:paraId="3031C5EB" w14:textId="77777777" w:rsidR="00612DAC" w:rsidRDefault="00612DAC" w:rsidP="00507D79">
      <w:pPr>
        <w:spacing w:after="0" w:line="240" w:lineRule="auto"/>
      </w:pPr>
      <w:r>
        <w:continuationSeparator/>
      </w:r>
    </w:p>
  </w:footnote>
  <w:footnote w:type="continuationNotice" w:id="1">
    <w:p w14:paraId="2D48524B" w14:textId="77777777" w:rsidR="00612DAC" w:rsidRDefault="00612D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6DA0" w14:textId="77777777" w:rsidR="00612DAC" w:rsidRDefault="00612DAC" w:rsidP="00E03A4C">
    <w:pPr>
      <w:pStyle w:val="LogoKonzept"/>
    </w:pPr>
    <w:r w:rsidRPr="00507D79">
      <w:rPr>
        <w:noProof/>
      </w:rPr>
      <w:drawing>
        <wp:inline distT="0" distB="0" distL="0" distR="0" wp14:anchorId="3FCCA21B" wp14:editId="2873B6CF">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225E68"/>
    <w:multiLevelType w:val="hybridMultilevel"/>
    <w:tmpl w:val="F69A0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300455"/>
    <w:multiLevelType w:val="multilevel"/>
    <w:tmpl w:val="A4E69D1A"/>
    <w:numStyleLink w:val="LB"/>
  </w:abstractNum>
  <w:abstractNum w:abstractNumId="7" w15:restartNumberingAfterBreak="0">
    <w:nsid w:val="3EBC734F"/>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8" w15:restartNumberingAfterBreak="0">
    <w:nsid w:val="46806B00"/>
    <w:multiLevelType w:val="multilevel"/>
    <w:tmpl w:val="1170397A"/>
    <w:numStyleLink w:val="LN"/>
  </w:abstractNum>
  <w:abstractNum w:abstractNumId="9"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59042D58"/>
    <w:multiLevelType w:val="multilevel"/>
    <w:tmpl w:val="8D74FCBA"/>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1" w15:restartNumberingAfterBreak="0">
    <w:nsid w:val="5ED438E7"/>
    <w:multiLevelType w:val="multilevel"/>
    <w:tmpl w:val="7B920050"/>
    <w:lvl w:ilvl="0">
      <w:start w:val="1"/>
      <w:numFmt w:val="decimal"/>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50327B"/>
    <w:multiLevelType w:val="hybridMultilevel"/>
    <w:tmpl w:val="BE2E760A"/>
    <w:lvl w:ilvl="0" w:tplc="D6C0FADA">
      <w:start w:val="1"/>
      <w:numFmt w:val="bullet"/>
      <w:lvlText w:val="•"/>
      <w:lvlJc w:val="left"/>
      <w:pPr>
        <w:tabs>
          <w:tab w:val="num" w:pos="720"/>
        </w:tabs>
        <w:ind w:left="720" w:hanging="360"/>
      </w:pPr>
      <w:rPr>
        <w:rFonts w:ascii="Arial" w:hAnsi="Arial" w:hint="default"/>
      </w:rPr>
    </w:lvl>
    <w:lvl w:ilvl="1" w:tplc="18025CAE" w:tentative="1">
      <w:start w:val="1"/>
      <w:numFmt w:val="bullet"/>
      <w:lvlText w:val="•"/>
      <w:lvlJc w:val="left"/>
      <w:pPr>
        <w:tabs>
          <w:tab w:val="num" w:pos="1440"/>
        </w:tabs>
        <w:ind w:left="1440" w:hanging="360"/>
      </w:pPr>
      <w:rPr>
        <w:rFonts w:ascii="Arial" w:hAnsi="Arial" w:hint="default"/>
      </w:rPr>
    </w:lvl>
    <w:lvl w:ilvl="2" w:tplc="DF32FED4" w:tentative="1">
      <w:start w:val="1"/>
      <w:numFmt w:val="bullet"/>
      <w:lvlText w:val="•"/>
      <w:lvlJc w:val="left"/>
      <w:pPr>
        <w:tabs>
          <w:tab w:val="num" w:pos="2160"/>
        </w:tabs>
        <w:ind w:left="2160" w:hanging="360"/>
      </w:pPr>
      <w:rPr>
        <w:rFonts w:ascii="Arial" w:hAnsi="Arial" w:hint="default"/>
      </w:rPr>
    </w:lvl>
    <w:lvl w:ilvl="3" w:tplc="B95477E4" w:tentative="1">
      <w:start w:val="1"/>
      <w:numFmt w:val="bullet"/>
      <w:lvlText w:val="•"/>
      <w:lvlJc w:val="left"/>
      <w:pPr>
        <w:tabs>
          <w:tab w:val="num" w:pos="2880"/>
        </w:tabs>
        <w:ind w:left="2880" w:hanging="360"/>
      </w:pPr>
      <w:rPr>
        <w:rFonts w:ascii="Arial" w:hAnsi="Arial" w:hint="default"/>
      </w:rPr>
    </w:lvl>
    <w:lvl w:ilvl="4" w:tplc="00A043C0" w:tentative="1">
      <w:start w:val="1"/>
      <w:numFmt w:val="bullet"/>
      <w:lvlText w:val="•"/>
      <w:lvlJc w:val="left"/>
      <w:pPr>
        <w:tabs>
          <w:tab w:val="num" w:pos="3600"/>
        </w:tabs>
        <w:ind w:left="3600" w:hanging="360"/>
      </w:pPr>
      <w:rPr>
        <w:rFonts w:ascii="Arial" w:hAnsi="Arial" w:hint="default"/>
      </w:rPr>
    </w:lvl>
    <w:lvl w:ilvl="5" w:tplc="AE86BD40" w:tentative="1">
      <w:start w:val="1"/>
      <w:numFmt w:val="bullet"/>
      <w:lvlText w:val="•"/>
      <w:lvlJc w:val="left"/>
      <w:pPr>
        <w:tabs>
          <w:tab w:val="num" w:pos="4320"/>
        </w:tabs>
        <w:ind w:left="4320" w:hanging="360"/>
      </w:pPr>
      <w:rPr>
        <w:rFonts w:ascii="Arial" w:hAnsi="Arial" w:hint="default"/>
      </w:rPr>
    </w:lvl>
    <w:lvl w:ilvl="6" w:tplc="F1726982" w:tentative="1">
      <w:start w:val="1"/>
      <w:numFmt w:val="bullet"/>
      <w:lvlText w:val="•"/>
      <w:lvlJc w:val="left"/>
      <w:pPr>
        <w:tabs>
          <w:tab w:val="num" w:pos="5040"/>
        </w:tabs>
        <w:ind w:left="5040" w:hanging="360"/>
      </w:pPr>
      <w:rPr>
        <w:rFonts w:ascii="Arial" w:hAnsi="Arial" w:hint="default"/>
      </w:rPr>
    </w:lvl>
    <w:lvl w:ilvl="7" w:tplc="F8625216" w:tentative="1">
      <w:start w:val="1"/>
      <w:numFmt w:val="bullet"/>
      <w:lvlText w:val="•"/>
      <w:lvlJc w:val="left"/>
      <w:pPr>
        <w:tabs>
          <w:tab w:val="num" w:pos="5760"/>
        </w:tabs>
        <w:ind w:left="5760" w:hanging="360"/>
      </w:pPr>
      <w:rPr>
        <w:rFonts w:ascii="Arial" w:hAnsi="Arial" w:hint="default"/>
      </w:rPr>
    </w:lvl>
    <w:lvl w:ilvl="8" w:tplc="7A3264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0C0196"/>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4" w15:restartNumberingAfterBreak="0">
    <w:nsid w:val="726C7C38"/>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5"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D6525D"/>
    <w:multiLevelType w:val="multilevel"/>
    <w:tmpl w:val="1170397A"/>
    <w:numStyleLink w:val="LN"/>
  </w:abstractNum>
  <w:abstractNum w:abstractNumId="17" w15:restartNumberingAfterBreak="0">
    <w:nsid w:val="7EB40D18"/>
    <w:multiLevelType w:val="multilevel"/>
    <w:tmpl w:val="D9CC120A"/>
    <w:styleLink w:val="LH"/>
    <w:lvl w:ilvl="0">
      <w:start w:val="1"/>
      <w:numFmt w:val="decimal"/>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8" w15:restartNumberingAfterBreak="0">
    <w:nsid w:val="7F954571"/>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16cid:durableId="184054801">
    <w:abstractNumId w:val="4"/>
  </w:num>
  <w:num w:numId="2" w16cid:durableId="1196505200">
    <w:abstractNumId w:val="3"/>
  </w:num>
  <w:num w:numId="3" w16cid:durableId="242568129">
    <w:abstractNumId w:val="2"/>
  </w:num>
  <w:num w:numId="4" w16cid:durableId="1089889410">
    <w:abstractNumId w:val="17"/>
  </w:num>
  <w:num w:numId="5" w16cid:durableId="14344017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8846946">
    <w:abstractNumId w:val="1"/>
  </w:num>
  <w:num w:numId="7" w16cid:durableId="1516192838">
    <w:abstractNumId w:val="0"/>
  </w:num>
  <w:num w:numId="8" w16cid:durableId="721055487">
    <w:abstractNumId w:val="9"/>
  </w:num>
  <w:num w:numId="9" w16cid:durableId="76052979">
    <w:abstractNumId w:val="6"/>
  </w:num>
  <w:num w:numId="10" w16cid:durableId="1866357850">
    <w:abstractNumId w:val="15"/>
  </w:num>
  <w:num w:numId="11" w16cid:durableId="924532443">
    <w:abstractNumId w:val="8"/>
  </w:num>
  <w:num w:numId="12" w16cid:durableId="471295629">
    <w:abstractNumId w:val="17"/>
  </w:num>
  <w:num w:numId="13" w16cid:durableId="1226062014">
    <w:abstractNumId w:val="11"/>
  </w:num>
  <w:num w:numId="14" w16cid:durableId="344135128">
    <w:abstractNumId w:val="16"/>
  </w:num>
  <w:num w:numId="15" w16cid:durableId="1144277854">
    <w:abstractNumId w:val="16"/>
  </w:num>
  <w:num w:numId="16" w16cid:durableId="313606999">
    <w:abstractNumId w:val="16"/>
  </w:num>
  <w:num w:numId="17" w16cid:durableId="499321402">
    <w:abstractNumId w:val="10"/>
  </w:num>
  <w:num w:numId="18" w16cid:durableId="1218128777">
    <w:abstractNumId w:val="7"/>
  </w:num>
  <w:num w:numId="19" w16cid:durableId="1422875451">
    <w:abstractNumId w:val="14"/>
  </w:num>
  <w:num w:numId="20" w16cid:durableId="249890537">
    <w:abstractNumId w:val="18"/>
  </w:num>
  <w:num w:numId="21" w16cid:durableId="921523089">
    <w:abstractNumId w:val="13"/>
  </w:num>
  <w:num w:numId="22" w16cid:durableId="1181699181">
    <w:abstractNumId w:val="17"/>
  </w:num>
  <w:num w:numId="23" w16cid:durableId="1077750384">
    <w:abstractNumId w:val="17"/>
  </w:num>
  <w:num w:numId="24" w16cid:durableId="873233621">
    <w:abstractNumId w:val="17"/>
  </w:num>
  <w:num w:numId="25" w16cid:durableId="73477874">
    <w:abstractNumId w:val="17"/>
  </w:num>
  <w:num w:numId="26" w16cid:durableId="210576859">
    <w:abstractNumId w:val="12"/>
  </w:num>
  <w:num w:numId="27" w16cid:durableId="8319934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consecutiveHyphenLimit w:val="7"/>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4C"/>
    <w:rsid w:val="000049BF"/>
    <w:rsid w:val="00035B3A"/>
    <w:rsid w:val="000425FB"/>
    <w:rsid w:val="000471D0"/>
    <w:rsid w:val="00067FB0"/>
    <w:rsid w:val="00081E42"/>
    <w:rsid w:val="000A73FA"/>
    <w:rsid w:val="000C1FDA"/>
    <w:rsid w:val="00135D84"/>
    <w:rsid w:val="00145285"/>
    <w:rsid w:val="00145868"/>
    <w:rsid w:val="00156C06"/>
    <w:rsid w:val="00171526"/>
    <w:rsid w:val="00176A06"/>
    <w:rsid w:val="0018143D"/>
    <w:rsid w:val="001A538C"/>
    <w:rsid w:val="001B0E19"/>
    <w:rsid w:val="001D3894"/>
    <w:rsid w:val="001D68C2"/>
    <w:rsid w:val="001F5F6E"/>
    <w:rsid w:val="00221519"/>
    <w:rsid w:val="00221FF8"/>
    <w:rsid w:val="00240AA7"/>
    <w:rsid w:val="002479C0"/>
    <w:rsid w:val="0026675A"/>
    <w:rsid w:val="002723E2"/>
    <w:rsid w:val="00293445"/>
    <w:rsid w:val="002A1DA2"/>
    <w:rsid w:val="002A58C2"/>
    <w:rsid w:val="002B41B0"/>
    <w:rsid w:val="002D3BCD"/>
    <w:rsid w:val="002E403A"/>
    <w:rsid w:val="002E75D4"/>
    <w:rsid w:val="00326C35"/>
    <w:rsid w:val="003540D6"/>
    <w:rsid w:val="00357FF0"/>
    <w:rsid w:val="00367517"/>
    <w:rsid w:val="003A0D11"/>
    <w:rsid w:val="003C56E1"/>
    <w:rsid w:val="003F327D"/>
    <w:rsid w:val="003F5D17"/>
    <w:rsid w:val="00401D2E"/>
    <w:rsid w:val="00425B8F"/>
    <w:rsid w:val="00464CEC"/>
    <w:rsid w:val="004758EF"/>
    <w:rsid w:val="00496394"/>
    <w:rsid w:val="00497C52"/>
    <w:rsid w:val="004B5CBB"/>
    <w:rsid w:val="004C1622"/>
    <w:rsid w:val="004D4A81"/>
    <w:rsid w:val="004F61E0"/>
    <w:rsid w:val="00505488"/>
    <w:rsid w:val="00507D79"/>
    <w:rsid w:val="0053199A"/>
    <w:rsid w:val="00567D14"/>
    <w:rsid w:val="005A20DC"/>
    <w:rsid w:val="005B0503"/>
    <w:rsid w:val="005E373F"/>
    <w:rsid w:val="00601ECA"/>
    <w:rsid w:val="00612DAC"/>
    <w:rsid w:val="00613EB9"/>
    <w:rsid w:val="00616E7F"/>
    <w:rsid w:val="00636528"/>
    <w:rsid w:val="00650F5B"/>
    <w:rsid w:val="00664E6F"/>
    <w:rsid w:val="00667EEA"/>
    <w:rsid w:val="0069183B"/>
    <w:rsid w:val="00692B4B"/>
    <w:rsid w:val="006A490C"/>
    <w:rsid w:val="006A5352"/>
    <w:rsid w:val="006A5895"/>
    <w:rsid w:val="006D5CD0"/>
    <w:rsid w:val="006D699C"/>
    <w:rsid w:val="006D79F9"/>
    <w:rsid w:val="0072734B"/>
    <w:rsid w:val="007559F0"/>
    <w:rsid w:val="00760F97"/>
    <w:rsid w:val="00765487"/>
    <w:rsid w:val="00780D02"/>
    <w:rsid w:val="00783A39"/>
    <w:rsid w:val="007B2F5E"/>
    <w:rsid w:val="007C1711"/>
    <w:rsid w:val="007C421A"/>
    <w:rsid w:val="007C4407"/>
    <w:rsid w:val="007D4AE6"/>
    <w:rsid w:val="007D56F4"/>
    <w:rsid w:val="007E0524"/>
    <w:rsid w:val="00800623"/>
    <w:rsid w:val="00811EC6"/>
    <w:rsid w:val="00812F7E"/>
    <w:rsid w:val="008134CC"/>
    <w:rsid w:val="00875CB7"/>
    <w:rsid w:val="008B0734"/>
    <w:rsid w:val="008D7415"/>
    <w:rsid w:val="008F275A"/>
    <w:rsid w:val="008F7C9F"/>
    <w:rsid w:val="00927AB5"/>
    <w:rsid w:val="00940EF0"/>
    <w:rsid w:val="00946708"/>
    <w:rsid w:val="009B0FF7"/>
    <w:rsid w:val="009C1F01"/>
    <w:rsid w:val="009F568C"/>
    <w:rsid w:val="00A121C2"/>
    <w:rsid w:val="00A13168"/>
    <w:rsid w:val="00A354FE"/>
    <w:rsid w:val="00A44213"/>
    <w:rsid w:val="00A54E56"/>
    <w:rsid w:val="00A63265"/>
    <w:rsid w:val="00A633F1"/>
    <w:rsid w:val="00A72AB0"/>
    <w:rsid w:val="00A9536A"/>
    <w:rsid w:val="00A9579A"/>
    <w:rsid w:val="00AA148E"/>
    <w:rsid w:val="00AB51AF"/>
    <w:rsid w:val="00AF3E4F"/>
    <w:rsid w:val="00AF4FB0"/>
    <w:rsid w:val="00AF62EC"/>
    <w:rsid w:val="00B1330E"/>
    <w:rsid w:val="00B16669"/>
    <w:rsid w:val="00B27F4C"/>
    <w:rsid w:val="00B36DEC"/>
    <w:rsid w:val="00B54959"/>
    <w:rsid w:val="00B63115"/>
    <w:rsid w:val="00BA3912"/>
    <w:rsid w:val="00BA547A"/>
    <w:rsid w:val="00BA65A4"/>
    <w:rsid w:val="00BA6913"/>
    <w:rsid w:val="00BB02E3"/>
    <w:rsid w:val="00BC5D4C"/>
    <w:rsid w:val="00BD2A1B"/>
    <w:rsid w:val="00BF5EAA"/>
    <w:rsid w:val="00C0088B"/>
    <w:rsid w:val="00C07D01"/>
    <w:rsid w:val="00C2359E"/>
    <w:rsid w:val="00C24CBB"/>
    <w:rsid w:val="00C30981"/>
    <w:rsid w:val="00C60898"/>
    <w:rsid w:val="00C65FAC"/>
    <w:rsid w:val="00C76CF3"/>
    <w:rsid w:val="00C83229"/>
    <w:rsid w:val="00C87865"/>
    <w:rsid w:val="00C9301D"/>
    <w:rsid w:val="00C932F5"/>
    <w:rsid w:val="00D03DF0"/>
    <w:rsid w:val="00D400D5"/>
    <w:rsid w:val="00D51B87"/>
    <w:rsid w:val="00D768C5"/>
    <w:rsid w:val="00D94F45"/>
    <w:rsid w:val="00DA577E"/>
    <w:rsid w:val="00DA757D"/>
    <w:rsid w:val="00DB1CEC"/>
    <w:rsid w:val="00DB7969"/>
    <w:rsid w:val="00DC1D81"/>
    <w:rsid w:val="00DD017A"/>
    <w:rsid w:val="00DE7B96"/>
    <w:rsid w:val="00DF09CA"/>
    <w:rsid w:val="00E00E04"/>
    <w:rsid w:val="00E03A4C"/>
    <w:rsid w:val="00E1084A"/>
    <w:rsid w:val="00E16C74"/>
    <w:rsid w:val="00E26164"/>
    <w:rsid w:val="00E318B4"/>
    <w:rsid w:val="00E44B41"/>
    <w:rsid w:val="00E63724"/>
    <w:rsid w:val="00E91C95"/>
    <w:rsid w:val="00EA68B1"/>
    <w:rsid w:val="00EB389C"/>
    <w:rsid w:val="00EE24A4"/>
    <w:rsid w:val="00F07EAC"/>
    <w:rsid w:val="00F107A4"/>
    <w:rsid w:val="00F335DC"/>
    <w:rsid w:val="00F4720A"/>
    <w:rsid w:val="00F82F7C"/>
    <w:rsid w:val="00FA5459"/>
    <w:rsid w:val="00FE5E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98C51C"/>
  <w15:chartTrackingRefBased/>
  <w15:docId w15:val="{C2382B92-3FC4-A54A-9B55-851F65BA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9" w:qFormat="1"/>
    <w:lsdException w:name="heading 1" w:uiPriority="7" w:qFormat="1"/>
    <w:lsdException w:name="heading 2" w:uiPriority="7" w:qFormat="1"/>
    <w:lsdException w:name="heading 3" w:uiPriority="7"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40" w:unhideWhenUsed="1"/>
    <w:lsdException w:name="footer" w:semiHidden="1" w:uiPriority="4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13" w:qFormat="1"/>
    <w:lsdException w:name="Emphasis" w:uiPriority="15"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uiPriority="44"/>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16"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4B5CBB"/>
    <w:pPr>
      <w:keepNext/>
      <w:keepLines/>
      <w:numPr>
        <w:numId w:val="12"/>
      </w:numPr>
      <w:spacing w:before="72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12"/>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12"/>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5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13"/>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0471D0"/>
    <w:pPr>
      <w:spacing w:line="240" w:lineRule="auto"/>
      <w:contextualSpacing/>
    </w:pPr>
    <w:rPr>
      <w:i/>
      <w:color w:val="B5B8BF" w:themeColor="background2"/>
      <w:sz w:val="32"/>
    </w:rPr>
  </w:style>
  <w:style w:type="character" w:customStyle="1" w:styleId="berschrift1Zchn">
    <w:name w:val="Überschrift 1 Zchn"/>
    <w:basedOn w:val="Absatz-Standardschriftart"/>
    <w:link w:val="berschrift1"/>
    <w:uiPriority w:val="7"/>
    <w:rsid w:val="004B5CBB"/>
    <w:rPr>
      <w:rFonts w:asciiTheme="majorHAnsi" w:eastAsiaTheme="majorEastAsia" w:hAnsiTheme="majorHAnsi" w:cstheme="majorBidi"/>
      <w:b/>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3"/>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0471D0"/>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EA68B1"/>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0471D0"/>
    <w:pPr>
      <w:numPr>
        <w:numId w:val="16"/>
      </w:numPr>
    </w:pPr>
  </w:style>
  <w:style w:type="paragraph" w:styleId="Liste2">
    <w:name w:val="List 2"/>
    <w:basedOn w:val="Standard"/>
    <w:uiPriority w:val="22"/>
    <w:qFormat/>
    <w:rsid w:val="000471D0"/>
    <w:pPr>
      <w:numPr>
        <w:ilvl w:val="1"/>
        <w:numId w:val="16"/>
      </w:numPr>
    </w:pPr>
  </w:style>
  <w:style w:type="paragraph" w:styleId="Liste3">
    <w:name w:val="List 3"/>
    <w:basedOn w:val="Standard"/>
    <w:uiPriority w:val="22"/>
    <w:qFormat/>
    <w:rsid w:val="000471D0"/>
    <w:pPr>
      <w:numPr>
        <w:ilvl w:val="2"/>
        <w:numId w:val="16"/>
      </w:numPr>
    </w:pPr>
  </w:style>
  <w:style w:type="numbering" w:customStyle="1" w:styleId="LN">
    <w:name w:val="L_N"/>
    <w:basedOn w:val="KeineListe"/>
    <w:uiPriority w:val="99"/>
    <w:rsid w:val="000471D0"/>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0471D0"/>
    <w:pPr>
      <w:pBdr>
        <w:top w:val="none" w:sz="0" w:space="0" w:color="auto"/>
        <w:bottom w:val="none" w:sz="0" w:space="0" w:color="auto"/>
      </w:pBdr>
      <w:spacing w:before="600"/>
    </w:pPr>
    <w:rPr>
      <w:sz w:val="68"/>
    </w:rPr>
  </w:style>
  <w:style w:type="paragraph" w:customStyle="1" w:styleId="Intro">
    <w:name w:val="Intro"/>
    <w:basedOn w:val="Standard"/>
    <w:uiPriority w:val="1"/>
    <w:qFormat/>
    <w:rsid w:val="00BC5D4C"/>
    <w:pPr>
      <w:spacing w:after="280" w:line="264" w:lineRule="auto"/>
    </w:pPr>
    <w:rPr>
      <w:i/>
      <w:sz w:val="26"/>
      <w:szCs w:val="22"/>
    </w:rPr>
  </w:style>
  <w:style w:type="character" w:styleId="NichtaufgelsteErwhnung">
    <w:name w:val="Unresolved Mention"/>
    <w:basedOn w:val="Absatz-Standardschriftart"/>
    <w:uiPriority w:val="99"/>
    <w:semiHidden/>
    <w:rsid w:val="00BC5D4C"/>
    <w:rPr>
      <w:color w:val="605E5C"/>
      <w:shd w:val="clear" w:color="auto" w:fill="E1DFDD"/>
    </w:rPr>
  </w:style>
  <w:style w:type="paragraph" w:customStyle="1" w:styleId="Absender">
    <w:name w:val="Absender"/>
    <w:basedOn w:val="Standard"/>
    <w:uiPriority w:val="48"/>
    <w:qFormat/>
    <w:rsid w:val="00BD2A1B"/>
    <w:pPr>
      <w:spacing w:after="0" w:line="220" w:lineRule="atLeast"/>
      <w:jc w:val="right"/>
    </w:pPr>
    <w:rPr>
      <w:noProof/>
      <w:sz w:val="16"/>
    </w:rPr>
  </w:style>
  <w:style w:type="paragraph" w:customStyle="1" w:styleId="AbsenderSchriftzug">
    <w:name w:val="Absender Schriftzug"/>
    <w:basedOn w:val="Standard"/>
    <w:uiPriority w:val="41"/>
    <w:qFormat/>
    <w:rsid w:val="00BD2A1B"/>
    <w:pPr>
      <w:spacing w:after="0" w:line="240" w:lineRule="auto"/>
      <w:contextualSpacing/>
      <w:jc w:val="right"/>
    </w:pPr>
    <w:rPr>
      <w:rFonts w:asciiTheme="majorHAnsi" w:hAnsiTheme="majorHAnsi"/>
      <w:b/>
      <w:sz w:val="16"/>
    </w:rPr>
  </w:style>
  <w:style w:type="paragraph" w:customStyle="1" w:styleId="Absender-Name">
    <w:name w:val="Absender-Name"/>
    <w:basedOn w:val="Standard"/>
    <w:uiPriority w:val="48"/>
    <w:semiHidden/>
    <w:rsid w:val="00BD2A1B"/>
    <w:pPr>
      <w:spacing w:after="0" w:line="224" w:lineRule="atLeast"/>
      <w:jc w:val="right"/>
    </w:pPr>
    <w:rPr>
      <w:b/>
      <w:smallCaps/>
      <w:sz w:val="19"/>
      <w:szCs w:val="22"/>
    </w:rPr>
  </w:style>
  <w:style w:type="paragraph" w:customStyle="1" w:styleId="Adresskuerzel">
    <w:name w:val="Adresskuerzel"/>
    <w:basedOn w:val="Standard"/>
    <w:uiPriority w:val="48"/>
    <w:semiHidden/>
    <w:rsid w:val="00BD2A1B"/>
    <w:pPr>
      <w:spacing w:after="0" w:line="224" w:lineRule="atLeast"/>
    </w:pPr>
    <w:rPr>
      <w:i/>
      <w:sz w:val="16"/>
      <w:szCs w:val="22"/>
    </w:rPr>
  </w:style>
  <w:style w:type="paragraph" w:styleId="Listenabsatz">
    <w:name w:val="List Paragraph"/>
    <w:basedOn w:val="Standard"/>
    <w:uiPriority w:val="34"/>
    <w:qFormat/>
    <w:rsid w:val="00664E6F"/>
    <w:pPr>
      <w:spacing w:after="160" w:line="259" w:lineRule="auto"/>
      <w:ind w:left="720"/>
      <w:contextualSpacing/>
    </w:pPr>
    <w:rPr>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C66381AC7180419C55814196B4DC82"/>
        <w:category>
          <w:name w:val="Allgemein"/>
          <w:gallery w:val="placeholder"/>
        </w:category>
        <w:types>
          <w:type w:val="bbPlcHdr"/>
        </w:types>
        <w:behaviors>
          <w:behavior w:val="content"/>
        </w:behaviors>
        <w:guid w:val="{368A8A99-D9D7-8443-BD0E-F36CFEEC6D46}"/>
      </w:docPartPr>
      <w:docPartBody>
        <w:p w:rsidR="009724BC" w:rsidRDefault="00DD7A09">
          <w:pPr>
            <w:pStyle w:val="F2C66381AC7180419C55814196B4DC82"/>
          </w:pPr>
          <w:r w:rsidRPr="0038571E">
            <w:rPr>
              <w:rStyle w:val="Platzhaltertext"/>
            </w:rPr>
            <w:t>[Verfasser]</w:t>
          </w:r>
        </w:p>
      </w:docPartBody>
    </w:docPart>
    <w:docPart>
      <w:docPartPr>
        <w:name w:val="95BFE6E9E3AA45DFAA08EF44F3C258C3"/>
        <w:category>
          <w:name w:val="Allgemein"/>
          <w:gallery w:val="placeholder"/>
        </w:category>
        <w:types>
          <w:type w:val="bbPlcHdr"/>
        </w:types>
        <w:behaviors>
          <w:behavior w:val="content"/>
        </w:behaviors>
        <w:guid w:val="{8F73768B-B306-4970-B363-C6CF28F17E46}"/>
      </w:docPartPr>
      <w:docPartBody>
        <w:p w:rsidR="001D0A04" w:rsidRDefault="00065765" w:rsidP="00065765">
          <w:pPr>
            <w:pStyle w:val="95BFE6E9E3AA45DFAA08EF44F3C258C3"/>
          </w:pPr>
          <w:r>
            <w:rPr>
              <w:rStyle w:val="Platzhaltertext"/>
            </w:rPr>
            <w:t>Vorname</w:t>
          </w:r>
        </w:p>
      </w:docPartBody>
    </w:docPart>
    <w:docPart>
      <w:docPartPr>
        <w:name w:val="D121E13FBEEB478C931CEECB169146ED"/>
        <w:category>
          <w:name w:val="Allgemein"/>
          <w:gallery w:val="placeholder"/>
        </w:category>
        <w:types>
          <w:type w:val="bbPlcHdr"/>
        </w:types>
        <w:behaviors>
          <w:behavior w:val="content"/>
        </w:behaviors>
        <w:guid w:val="{FF06B0D3-0DF8-4BFB-9A15-32432B4C0ABA}"/>
      </w:docPartPr>
      <w:docPartBody>
        <w:p w:rsidR="001D0A04" w:rsidRDefault="00065765" w:rsidP="00065765">
          <w:pPr>
            <w:pStyle w:val="D121E13FBEEB478C931CEECB169146ED"/>
          </w:pPr>
          <w:r>
            <w:rPr>
              <w:rStyle w:val="Platzhaltertext"/>
            </w:rPr>
            <w:t>Name</w:t>
          </w:r>
        </w:p>
      </w:docPartBody>
    </w:docPart>
    <w:docPart>
      <w:docPartPr>
        <w:name w:val="A666EA3EEB894FE0B3054114CB948DBB"/>
        <w:category>
          <w:name w:val="Allgemein"/>
          <w:gallery w:val="placeholder"/>
        </w:category>
        <w:types>
          <w:type w:val="bbPlcHdr"/>
        </w:types>
        <w:behaviors>
          <w:behavior w:val="content"/>
        </w:behaviors>
        <w:guid w:val="{B4AD875B-6FCE-441B-95BA-0894ED4B1883}"/>
      </w:docPartPr>
      <w:docPartBody>
        <w:p w:rsidR="001D0A04" w:rsidRDefault="00065765" w:rsidP="00065765">
          <w:pPr>
            <w:pStyle w:val="A666EA3EEB894FE0B3054114CB948DBB"/>
          </w:pPr>
          <w:r>
            <w:rPr>
              <w:rStyle w:val="Platzhaltertext"/>
            </w:rPr>
            <w:t>Funktion/Abteilung</w:t>
          </w:r>
        </w:p>
      </w:docPartBody>
    </w:docPart>
    <w:docPart>
      <w:docPartPr>
        <w:name w:val="721F9B996D9E4FE18FDB727D3855C896"/>
        <w:category>
          <w:name w:val="Allgemein"/>
          <w:gallery w:val="placeholder"/>
        </w:category>
        <w:types>
          <w:type w:val="bbPlcHdr"/>
        </w:types>
        <w:behaviors>
          <w:behavior w:val="content"/>
        </w:behaviors>
        <w:guid w:val="{2ED1220A-BA09-4618-9EC7-983342489C6B}"/>
      </w:docPartPr>
      <w:docPartBody>
        <w:p w:rsidR="001D0A04" w:rsidRDefault="00065765" w:rsidP="00065765">
          <w:pPr>
            <w:pStyle w:val="721F9B996D9E4FE18FDB727D3855C896"/>
          </w:pPr>
          <w:r>
            <w:rPr>
              <w:rStyle w:val="Platzhaltertext"/>
            </w:rPr>
            <w:t>Durchwahl</w:t>
          </w:r>
        </w:p>
      </w:docPartBody>
    </w:docPart>
    <w:docPart>
      <w:docPartPr>
        <w:name w:val="CBA7383B168445D09F452CF17A28BCDF"/>
        <w:category>
          <w:name w:val="Allgemein"/>
          <w:gallery w:val="placeholder"/>
        </w:category>
        <w:types>
          <w:type w:val="bbPlcHdr"/>
        </w:types>
        <w:behaviors>
          <w:behavior w:val="content"/>
        </w:behaviors>
        <w:guid w:val="{2C8F3C17-1929-44E3-A787-25EB4B77B4DE}"/>
      </w:docPartPr>
      <w:docPartBody>
        <w:p w:rsidR="001D0A04" w:rsidRDefault="00065765" w:rsidP="00065765">
          <w:pPr>
            <w:pStyle w:val="CBA7383B168445D09F452CF17A28BCDF"/>
          </w:pPr>
          <w:r>
            <w:rPr>
              <w:rStyle w:val="Platzhaltertext"/>
            </w:rPr>
            <w:t>Durchwahl</w:t>
          </w:r>
        </w:p>
      </w:docPartBody>
    </w:docPart>
    <w:docPart>
      <w:docPartPr>
        <w:name w:val="A6A9236B94044CE1B172B78A6B291FF0"/>
        <w:category>
          <w:name w:val="Allgemein"/>
          <w:gallery w:val="placeholder"/>
        </w:category>
        <w:types>
          <w:type w:val="bbPlcHdr"/>
        </w:types>
        <w:behaviors>
          <w:behavior w:val="content"/>
        </w:behaviors>
        <w:guid w:val="{65FB9DF4-1380-47F1-8F01-05638B2D9400}"/>
      </w:docPartPr>
      <w:docPartBody>
        <w:p w:rsidR="001D0A04" w:rsidRDefault="00065765" w:rsidP="00065765">
          <w:pPr>
            <w:pStyle w:val="A6A9236B94044CE1B172B78A6B291FF0"/>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97"/>
    <w:rsid w:val="00065765"/>
    <w:rsid w:val="00117D81"/>
    <w:rsid w:val="001D0A04"/>
    <w:rsid w:val="00426DC1"/>
    <w:rsid w:val="004C0B27"/>
    <w:rsid w:val="006731FC"/>
    <w:rsid w:val="008425F0"/>
    <w:rsid w:val="009724BC"/>
    <w:rsid w:val="009A00E9"/>
    <w:rsid w:val="00A51497"/>
    <w:rsid w:val="00BA427B"/>
    <w:rsid w:val="00DD7A09"/>
    <w:rsid w:val="00E8317B"/>
    <w:rsid w:val="00EB308B"/>
    <w:rsid w:val="00F43A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065765"/>
    <w:rPr>
      <w:color w:val="808080"/>
    </w:rPr>
  </w:style>
  <w:style w:type="paragraph" w:customStyle="1" w:styleId="F2C66381AC7180419C55814196B4DC82">
    <w:name w:val="F2C66381AC7180419C55814196B4DC82"/>
  </w:style>
  <w:style w:type="paragraph" w:customStyle="1" w:styleId="95BFE6E9E3AA45DFAA08EF44F3C258C3">
    <w:name w:val="95BFE6E9E3AA45DFAA08EF44F3C258C3"/>
    <w:rsid w:val="00065765"/>
    <w:pPr>
      <w:spacing w:after="160" w:line="259" w:lineRule="auto"/>
    </w:pPr>
    <w:rPr>
      <w:sz w:val="22"/>
      <w:szCs w:val="22"/>
      <w:lang w:val="de-DE"/>
    </w:rPr>
  </w:style>
  <w:style w:type="paragraph" w:customStyle="1" w:styleId="D121E13FBEEB478C931CEECB169146ED">
    <w:name w:val="D121E13FBEEB478C931CEECB169146ED"/>
    <w:rsid w:val="00065765"/>
    <w:pPr>
      <w:spacing w:after="160" w:line="259" w:lineRule="auto"/>
    </w:pPr>
    <w:rPr>
      <w:sz w:val="22"/>
      <w:szCs w:val="22"/>
      <w:lang w:val="de-DE"/>
    </w:rPr>
  </w:style>
  <w:style w:type="paragraph" w:customStyle="1" w:styleId="A666EA3EEB894FE0B3054114CB948DBB">
    <w:name w:val="A666EA3EEB894FE0B3054114CB948DBB"/>
    <w:rsid w:val="00065765"/>
    <w:pPr>
      <w:spacing w:after="160" w:line="259" w:lineRule="auto"/>
    </w:pPr>
    <w:rPr>
      <w:sz w:val="22"/>
      <w:szCs w:val="22"/>
      <w:lang w:val="de-DE"/>
    </w:rPr>
  </w:style>
  <w:style w:type="paragraph" w:customStyle="1" w:styleId="721F9B996D9E4FE18FDB727D3855C896">
    <w:name w:val="721F9B996D9E4FE18FDB727D3855C896"/>
    <w:rsid w:val="00065765"/>
    <w:pPr>
      <w:spacing w:after="160" w:line="259" w:lineRule="auto"/>
    </w:pPr>
    <w:rPr>
      <w:sz w:val="22"/>
      <w:szCs w:val="22"/>
      <w:lang w:val="de-DE"/>
    </w:rPr>
  </w:style>
  <w:style w:type="paragraph" w:customStyle="1" w:styleId="CBA7383B168445D09F452CF17A28BCDF">
    <w:name w:val="CBA7383B168445D09F452CF17A28BCDF"/>
    <w:rsid w:val="00065765"/>
    <w:pPr>
      <w:spacing w:after="160" w:line="259" w:lineRule="auto"/>
    </w:pPr>
    <w:rPr>
      <w:sz w:val="22"/>
      <w:szCs w:val="22"/>
      <w:lang w:val="de-DE"/>
    </w:rPr>
  </w:style>
  <w:style w:type="paragraph" w:customStyle="1" w:styleId="A6A9236B94044CE1B172B78A6B291FF0">
    <w:name w:val="A6A9236B94044CE1B172B78A6B291FF0"/>
    <w:rsid w:val="00065765"/>
    <w:pPr>
      <w:spacing w:after="160" w:line="259" w:lineRule="auto"/>
    </w:pPr>
    <w:rPr>
      <w:sz w:val="22"/>
      <w:szCs w:val="22"/>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8" ma:contentTypeDescription="Ein neues Dokument erstellen." ma:contentTypeScope="" ma:versionID="7292cf6951a9a6d82658f5e70c1f379d">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a14fd1cc6a7139c2f57470ad7b7754dd"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3e4f3c-1c70-42cc-affb-dd1b03aa5b01"/>
    <lcf76f155ced4ddcb4097134ff3c332f xmlns="c5e2a820-8c34-4021-9034-3e650f6ec0c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AFB8-43E4-47FD-9789-DE7869BFAA0B}">
  <ds:schemaRefs>
    <ds:schemaRef ds:uri="http://schemas.microsoft.com/sharepoint/v3/contenttype/forms"/>
  </ds:schemaRefs>
</ds:datastoreItem>
</file>

<file path=customXml/itemProps2.xml><?xml version="1.0" encoding="utf-8"?>
<ds:datastoreItem xmlns:ds="http://schemas.openxmlformats.org/officeDocument/2006/customXml" ds:itemID="{6C8BAA5D-0522-4B52-A8BB-80CBE75CC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58E0D-3DB0-4C81-9456-79E093545311}">
  <ds:schemaRefs>
    <ds:schemaRef ds:uri="http://purl.org/dc/terms/"/>
    <ds:schemaRef ds:uri="http://schemas.openxmlformats.org/package/2006/metadata/core-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A0E688A0-B0C5-46DC-ABB1-3F8408C8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5645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 Scheiring</cp:lastModifiedBy>
  <cp:revision>3</cp:revision>
  <cp:lastPrinted>2024-04-24T05:50:00Z</cp:lastPrinted>
  <dcterms:created xsi:type="dcterms:W3CDTF">2024-04-24T05:49:00Z</dcterms:created>
  <dcterms:modified xsi:type="dcterms:W3CDTF">2024-04-24T05:50:00Z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0x010100DC2E759A7CA27242ABA6007E11E3E523</vt:lpwstr>
  </property>
  <property fmtid="{D5CDD505-2E9C-101B-9397-08002B2CF9AE}" pid="3" name="MediaServiceImageTags">
    <vt:lpwstr/>
  </property>
</Properties>
</file>