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38AC" w14:textId="60B65C62" w:rsidR="004D09FC" w:rsidRDefault="004D09FC" w:rsidP="004D09FC">
      <w:pPr>
        <w:pStyle w:val="StandardWeb"/>
        <w:spacing w:before="0" w:beforeAutospacing="0" w:after="0" w:afterAutospacing="0"/>
        <w:rPr>
          <w:rStyle w:val="Fett"/>
          <w:rFonts w:ascii="Calibri" w:eastAsiaTheme="majorEastAsia" w:hAnsi="Calibri" w:cs="Calibri"/>
        </w:rPr>
      </w:pPr>
      <w:proofErr w:type="spellStart"/>
      <w:r w:rsidRPr="00EA1EF9">
        <w:rPr>
          <w:rStyle w:val="Fett"/>
          <w:rFonts w:ascii="Calibri" w:eastAsiaTheme="majorEastAsia" w:hAnsi="Calibri" w:cs="Calibri"/>
          <w:sz w:val="28"/>
          <w:szCs w:val="28"/>
        </w:rPr>
        <w:t>HillClimb</w:t>
      </w:r>
      <w:proofErr w:type="spellEnd"/>
      <w:r w:rsidRPr="00EA1EF9">
        <w:rPr>
          <w:rStyle w:val="Fett"/>
          <w:rFonts w:ascii="Calibri" w:eastAsiaTheme="majorEastAsia" w:hAnsi="Calibri" w:cs="Calibri"/>
          <w:sz w:val="28"/>
          <w:szCs w:val="28"/>
        </w:rPr>
        <w:t xml:space="preserve"> in Brixen im Thale: Ein </w:t>
      </w:r>
      <w:r w:rsidR="00D13D36">
        <w:rPr>
          <w:rStyle w:val="Fett"/>
          <w:rFonts w:ascii="Calibri" w:eastAsiaTheme="majorEastAsia" w:hAnsi="Calibri" w:cs="Calibri"/>
          <w:sz w:val="28"/>
          <w:szCs w:val="28"/>
        </w:rPr>
        <w:t>n</w:t>
      </w:r>
      <w:r w:rsidRPr="00EA1EF9">
        <w:rPr>
          <w:rStyle w:val="Fett"/>
          <w:rFonts w:ascii="Calibri" w:eastAsiaTheme="majorEastAsia" w:hAnsi="Calibri" w:cs="Calibri"/>
          <w:sz w:val="28"/>
          <w:szCs w:val="28"/>
        </w:rPr>
        <w:t>achhaltiges Bike-Event für Jedermann!</w:t>
      </w:r>
    </w:p>
    <w:p w14:paraId="20BE5CFF" w14:textId="77777777" w:rsidR="00EA1EF9" w:rsidRDefault="00EA1EF9" w:rsidP="00EA1EF9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14:paraId="798E0ABF" w14:textId="7F22BAD9" w:rsidR="004C3B71" w:rsidRPr="004C3B71" w:rsidRDefault="00EA1EF9" w:rsidP="00EA1EF9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4C3B71">
        <w:rPr>
          <w:rFonts w:ascii="Calibri" w:hAnsi="Calibri" w:cs="Calibri"/>
        </w:rPr>
        <w:t xml:space="preserve">Der </w:t>
      </w:r>
      <w:proofErr w:type="spellStart"/>
      <w:r w:rsidRPr="004C3B71">
        <w:rPr>
          <w:rFonts w:ascii="Calibri" w:hAnsi="Calibri" w:cs="Calibri"/>
        </w:rPr>
        <w:t>HillClimb</w:t>
      </w:r>
      <w:proofErr w:type="spellEnd"/>
      <w:r w:rsidRPr="004C3B71">
        <w:rPr>
          <w:rFonts w:ascii="Calibri" w:hAnsi="Calibri" w:cs="Calibri"/>
        </w:rPr>
        <w:t xml:space="preserve"> in Brixen im Thale hebt sich in diesem Jahr durch seine besondere Ausrichtung auf Nachhaltigkeit hervor. Mit der Zertifizierung als Green Event wird das Event zu </w:t>
      </w:r>
      <w:r w:rsidR="004C3B71" w:rsidRPr="004C3B71">
        <w:rPr>
          <w:rFonts w:ascii="Calibri" w:hAnsi="Calibri" w:cs="Calibri"/>
        </w:rPr>
        <w:t>einer</w:t>
      </w:r>
      <w:r w:rsidRPr="004C3B71">
        <w:rPr>
          <w:rFonts w:ascii="Calibri" w:hAnsi="Calibri" w:cs="Calibri"/>
        </w:rPr>
        <w:t xml:space="preserve"> umweltbewusste</w:t>
      </w:r>
      <w:r w:rsidR="004C3B71" w:rsidRPr="004C3B71">
        <w:rPr>
          <w:rFonts w:ascii="Calibri" w:hAnsi="Calibri" w:cs="Calibri"/>
        </w:rPr>
        <w:t>n</w:t>
      </w:r>
      <w:r w:rsidRPr="004C3B71">
        <w:rPr>
          <w:rFonts w:ascii="Calibri" w:hAnsi="Calibri" w:cs="Calibri"/>
        </w:rPr>
        <w:t xml:space="preserve"> Sportveranstaltung. </w:t>
      </w:r>
    </w:p>
    <w:p w14:paraId="7069144A" w14:textId="12E86C43" w:rsidR="00EA1EF9" w:rsidRPr="004C3B71" w:rsidRDefault="00EA1EF9" w:rsidP="00EA1EF9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4C3B71">
        <w:rPr>
          <w:rFonts w:ascii="Calibri" w:hAnsi="Calibri" w:cs="Calibri"/>
        </w:rPr>
        <w:t>Am 22. Juni startet das abwechslungsreiche Programm, das neben spannenden Wettkämpfen auch zahlreiche umweltfreundliche Initiativen und Aktivitäten für alle Altersgruppen bietet.</w:t>
      </w:r>
    </w:p>
    <w:p w14:paraId="26C87664" w14:textId="77777777" w:rsidR="00EA1EF9" w:rsidRPr="004D09FC" w:rsidRDefault="00EA1EF9" w:rsidP="00EA1EF9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14:paraId="2576D315" w14:textId="77777777" w:rsidR="00BA70A1" w:rsidRDefault="004D09FC" w:rsidP="00BA70A1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4D09FC">
        <w:rPr>
          <w:rStyle w:val="Fett"/>
          <w:rFonts w:ascii="Calibri" w:eastAsiaTheme="majorEastAsia" w:hAnsi="Calibri" w:cs="Calibri"/>
          <w:b w:val="0"/>
          <w:bCs w:val="0"/>
          <w:u w:val="single"/>
        </w:rPr>
        <w:t xml:space="preserve">Spannende Wettkämpfe und </w:t>
      </w:r>
      <w:r>
        <w:rPr>
          <w:rStyle w:val="Fett"/>
          <w:rFonts w:ascii="Calibri" w:eastAsiaTheme="majorEastAsia" w:hAnsi="Calibri" w:cs="Calibri"/>
          <w:b w:val="0"/>
          <w:bCs w:val="0"/>
          <w:u w:val="single"/>
        </w:rPr>
        <w:t>unterschiedliche Wertungsklassen</w:t>
      </w:r>
    </w:p>
    <w:p w14:paraId="7A93E470" w14:textId="7F2830EB" w:rsidR="00BA70A1" w:rsidRDefault="00BA70A1" w:rsidP="00BA70A1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BA70A1">
        <w:rPr>
          <w:rFonts w:ascii="Calibri" w:hAnsi="Calibri" w:cs="Calibri"/>
        </w:rPr>
        <w:t xml:space="preserve">Am 22. Juni um 16:30 Uhr </w:t>
      </w:r>
      <w:r>
        <w:rPr>
          <w:rFonts w:ascii="Calibri" w:hAnsi="Calibri" w:cs="Calibri"/>
        </w:rPr>
        <w:t>fällt</w:t>
      </w:r>
      <w:r w:rsidRPr="00BA70A1">
        <w:rPr>
          <w:rFonts w:ascii="Calibri" w:hAnsi="Calibri" w:cs="Calibri"/>
        </w:rPr>
        <w:t xml:space="preserve"> in Brixen der </w:t>
      </w:r>
      <w:r>
        <w:rPr>
          <w:rFonts w:ascii="Calibri" w:hAnsi="Calibri" w:cs="Calibri"/>
        </w:rPr>
        <w:t xml:space="preserve">Startschuss für den </w:t>
      </w:r>
      <w:proofErr w:type="spellStart"/>
      <w:r w:rsidRPr="00BA70A1">
        <w:rPr>
          <w:rFonts w:ascii="Calibri" w:hAnsi="Calibri" w:cs="Calibri"/>
        </w:rPr>
        <w:t>HillClimb</w:t>
      </w:r>
      <w:proofErr w:type="spellEnd"/>
      <w:r w:rsidRPr="00BA70A1">
        <w:rPr>
          <w:rFonts w:ascii="Calibri" w:hAnsi="Calibri" w:cs="Calibri"/>
        </w:rPr>
        <w:t xml:space="preserve"> mit zwei spannenden </w:t>
      </w:r>
      <w:r>
        <w:rPr>
          <w:rFonts w:ascii="Calibri" w:hAnsi="Calibri" w:cs="Calibri"/>
        </w:rPr>
        <w:t>Wertungsklassen</w:t>
      </w:r>
      <w:r w:rsidRPr="00BA70A1">
        <w:rPr>
          <w:rFonts w:ascii="Calibri" w:hAnsi="Calibri" w:cs="Calibri"/>
        </w:rPr>
        <w:t>. In der Speed</w:t>
      </w:r>
      <w:r>
        <w:rPr>
          <w:rFonts w:ascii="Calibri" w:hAnsi="Calibri" w:cs="Calibri"/>
        </w:rPr>
        <w:t xml:space="preserve">-Klasse </w:t>
      </w:r>
      <w:r w:rsidRPr="00BA70A1">
        <w:rPr>
          <w:rFonts w:ascii="Calibri" w:hAnsi="Calibri" w:cs="Calibri"/>
        </w:rPr>
        <w:t>messen sich die Teilnehmer ausschließlich mit Mountainbikes</w:t>
      </w:r>
      <w:r w:rsidR="0008445C">
        <w:rPr>
          <w:rFonts w:ascii="Calibri" w:hAnsi="Calibri" w:cs="Calibri"/>
        </w:rPr>
        <w:t xml:space="preserve"> – übrigens auch im Team möglich.</w:t>
      </w:r>
    </w:p>
    <w:p w14:paraId="754F36C1" w14:textId="67C400A8" w:rsidR="004D09FC" w:rsidRPr="00BA70A1" w:rsidRDefault="00BA70A1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BA70A1">
        <w:rPr>
          <w:rFonts w:ascii="Calibri" w:hAnsi="Calibri" w:cs="Calibri"/>
        </w:rPr>
        <w:t>Für diejenigen, die eine entspanntere Herausforderung suchen, bietet die Rucksack-Klasse eine abwechslungsreiche Option. Hier sind alle Arten von Fahrrädern erlaubt, einschließlich Kinderanhänger. Auch in dieser Klasse gibt es eine Team-Wertung sowie eine Mittelklasse.</w:t>
      </w:r>
    </w:p>
    <w:p w14:paraId="753CD7AB" w14:textId="77777777" w:rsidR="00BA70A1" w:rsidRPr="004D09FC" w:rsidRDefault="00BA70A1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14:paraId="3C7E8A3A" w14:textId="77777777" w:rsidR="004D09FC" w:rsidRPr="004D09FC" w:rsidRDefault="004D09FC" w:rsidP="004D09FC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u w:val="single"/>
        </w:rPr>
      </w:pPr>
      <w:r w:rsidRPr="004D09FC">
        <w:rPr>
          <w:rStyle w:val="Fett"/>
          <w:rFonts w:ascii="Calibri" w:eastAsiaTheme="majorEastAsia" w:hAnsi="Calibri" w:cs="Calibri"/>
          <w:b w:val="0"/>
          <w:bCs w:val="0"/>
          <w:u w:val="single"/>
        </w:rPr>
        <w:t>Vielfältiges Rahmenprogramm für alle Altersgruppen</w:t>
      </w:r>
    </w:p>
    <w:p w14:paraId="1880EA0D" w14:textId="77777777" w:rsidR="00FC7F95" w:rsidRDefault="00F8121E" w:rsidP="004D09FC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D0D0D"/>
        </w:rPr>
        <w:t>Ab 13.00 Uhr stehen allen Besuchern und Teilnehmern eine Bike-Werkstatt zur</w:t>
      </w:r>
      <w:r w:rsidRPr="002C13B7">
        <w:rPr>
          <w:rFonts w:ascii="Calibri" w:hAnsi="Calibri" w:cs="Calibri"/>
          <w:color w:val="0D0D0D"/>
        </w:rPr>
        <w:t xml:space="preserve"> Verfügung, </w:t>
      </w:r>
      <w:r>
        <w:rPr>
          <w:rFonts w:ascii="Calibri" w:hAnsi="Calibri" w:cs="Calibri"/>
          <w:color w:val="0D0D0D"/>
        </w:rPr>
        <w:t>die</w:t>
      </w:r>
      <w:r w:rsidRPr="002C13B7">
        <w:rPr>
          <w:rFonts w:ascii="Calibri" w:hAnsi="Calibri" w:cs="Calibri"/>
          <w:color w:val="0D0D0D"/>
        </w:rPr>
        <w:t xml:space="preserve"> kostenlose Serviceleistungen, einschließlich Beratung, Einstellung der Schaltung, Bremsen</w:t>
      </w:r>
      <w:r>
        <w:rPr>
          <w:rFonts w:ascii="Calibri" w:hAnsi="Calibri" w:cs="Calibri"/>
          <w:color w:val="0D0D0D"/>
        </w:rPr>
        <w:t xml:space="preserve"> und </w:t>
      </w:r>
      <w:r w:rsidRPr="002C13B7">
        <w:rPr>
          <w:rFonts w:ascii="Calibri" w:hAnsi="Calibri" w:cs="Calibri"/>
          <w:color w:val="0D0D0D"/>
        </w:rPr>
        <w:t xml:space="preserve">Kettenreinigung </w:t>
      </w:r>
      <w:r>
        <w:rPr>
          <w:rFonts w:ascii="Calibri" w:hAnsi="Calibri" w:cs="Calibri"/>
          <w:color w:val="0D0D0D"/>
        </w:rPr>
        <w:t>anbieten</w:t>
      </w:r>
      <w:r w:rsidRPr="002C13B7">
        <w:rPr>
          <w:rFonts w:ascii="Calibri" w:hAnsi="Calibri" w:cs="Calibri"/>
          <w:color w:val="0D0D0D"/>
        </w:rPr>
        <w:t>.</w:t>
      </w:r>
      <w:r w:rsidR="004D09FC" w:rsidRPr="004D09FC">
        <w:rPr>
          <w:rFonts w:ascii="Calibri" w:hAnsi="Calibri" w:cs="Calibri"/>
        </w:rPr>
        <w:t xml:space="preserve"> Kinder und Jugendliche haben</w:t>
      </w:r>
      <w:r w:rsidR="00AA5D56">
        <w:rPr>
          <w:rFonts w:ascii="Calibri" w:hAnsi="Calibri" w:cs="Calibri"/>
        </w:rPr>
        <w:t xml:space="preserve"> zudem</w:t>
      </w:r>
      <w:r w:rsidR="004D09FC" w:rsidRPr="004D09FC">
        <w:rPr>
          <w:rFonts w:ascii="Calibri" w:hAnsi="Calibri" w:cs="Calibri"/>
        </w:rPr>
        <w:t xml:space="preserve"> die exklusive Möglichkeit an einem Technik-Training mit dem talentierten Mountainbike-Athleten Fabian </w:t>
      </w:r>
      <w:proofErr w:type="spellStart"/>
      <w:r w:rsidR="004D09FC" w:rsidRPr="004D09FC">
        <w:rPr>
          <w:rFonts w:ascii="Calibri" w:hAnsi="Calibri" w:cs="Calibri"/>
        </w:rPr>
        <w:t>Dankl</w:t>
      </w:r>
      <w:proofErr w:type="spellEnd"/>
      <w:r w:rsidR="004D09FC" w:rsidRPr="004D09FC">
        <w:rPr>
          <w:rFonts w:ascii="Calibri" w:hAnsi="Calibri" w:cs="Calibri"/>
        </w:rPr>
        <w:t xml:space="preserve"> teilzunehmen. </w:t>
      </w:r>
      <w:r w:rsidR="00BB49CC" w:rsidRPr="00FC7F95">
        <w:rPr>
          <w:rFonts w:ascii="Calibri" w:hAnsi="Calibri" w:cs="Calibri"/>
        </w:rPr>
        <w:t>Er teilt nicht nur seine Tipps und Tricks, sondern zeigt in einer beeindruckenden Trial-Show sein Können.</w:t>
      </w:r>
      <w:r w:rsidR="00BB49CC">
        <w:t xml:space="preserve"> </w:t>
      </w:r>
    </w:p>
    <w:p w14:paraId="5D89B00E" w14:textId="59687C99" w:rsidR="004D09FC" w:rsidRDefault="004D09FC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4D09FC">
        <w:rPr>
          <w:rFonts w:ascii="Calibri" w:hAnsi="Calibri" w:cs="Calibri"/>
        </w:rPr>
        <w:t>A</w:t>
      </w:r>
      <w:r w:rsidR="00F8121E">
        <w:rPr>
          <w:rFonts w:ascii="Calibri" w:hAnsi="Calibri" w:cs="Calibri"/>
        </w:rPr>
        <w:t>ußerdem können Jugendliche und</w:t>
      </w:r>
      <w:r w:rsidRPr="004D09FC">
        <w:rPr>
          <w:rFonts w:ascii="Calibri" w:hAnsi="Calibri" w:cs="Calibri"/>
        </w:rPr>
        <w:t xml:space="preserve"> Erwachsene ihre Biking-Fähigkeiten an unterschiedlichen Technikstationen verbessern.</w:t>
      </w:r>
    </w:p>
    <w:p w14:paraId="59CDE9D6" w14:textId="77777777" w:rsidR="00BA70A1" w:rsidRPr="004D09FC" w:rsidRDefault="00BA70A1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14:paraId="0633F2E3" w14:textId="27CEE3F6" w:rsidR="004D09FC" w:rsidRDefault="004D09FC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4D09FC">
        <w:rPr>
          <w:rFonts w:ascii="Calibri" w:hAnsi="Calibri" w:cs="Calibri"/>
        </w:rPr>
        <w:t>Für das leibliche Wohl sorgen die Brixner Bäuerinnen mit einer Auswahl an köstlichen vegetarischen Speisen</w:t>
      </w:r>
      <w:r>
        <w:rPr>
          <w:rFonts w:ascii="Calibri" w:hAnsi="Calibri" w:cs="Calibri"/>
        </w:rPr>
        <w:t xml:space="preserve"> sowie der</w:t>
      </w:r>
      <w:r w:rsidRPr="004D09FC">
        <w:rPr>
          <w:rFonts w:ascii="Calibri" w:hAnsi="Calibri" w:cs="Calibri"/>
        </w:rPr>
        <w:t xml:space="preserve"> Schützenverein </w:t>
      </w:r>
      <w:r>
        <w:rPr>
          <w:rFonts w:ascii="Calibri" w:hAnsi="Calibri" w:cs="Calibri"/>
        </w:rPr>
        <w:t>mit den</w:t>
      </w:r>
      <w:r w:rsidRPr="004D09FC">
        <w:rPr>
          <w:rFonts w:ascii="Calibri" w:hAnsi="Calibri" w:cs="Calibri"/>
        </w:rPr>
        <w:t xml:space="preserve"> traditionelle</w:t>
      </w:r>
      <w:r>
        <w:rPr>
          <w:rFonts w:ascii="Calibri" w:hAnsi="Calibri" w:cs="Calibri"/>
        </w:rPr>
        <w:t>n</w:t>
      </w:r>
      <w:r w:rsidRPr="004D09FC">
        <w:rPr>
          <w:rFonts w:ascii="Calibri" w:hAnsi="Calibri" w:cs="Calibri"/>
        </w:rPr>
        <w:t xml:space="preserve"> Grillhend</w:t>
      </w:r>
      <w:r>
        <w:rPr>
          <w:rFonts w:ascii="Calibri" w:hAnsi="Calibri" w:cs="Calibri"/>
        </w:rPr>
        <w:t>l</w:t>
      </w:r>
      <w:r w:rsidRPr="004D09FC">
        <w:rPr>
          <w:rFonts w:ascii="Calibri" w:hAnsi="Calibri" w:cs="Calibri"/>
        </w:rPr>
        <w:t>.</w:t>
      </w:r>
    </w:p>
    <w:p w14:paraId="624CA693" w14:textId="5C726A49" w:rsidR="00EA1EF9" w:rsidRPr="00EA1EF9" w:rsidRDefault="00EA1EF9" w:rsidP="004D09FC">
      <w:pPr>
        <w:pStyle w:val="Standard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  <w:r w:rsidRPr="00EA1EF9">
        <w:rPr>
          <w:rFonts w:ascii="Calibri" w:hAnsi="Calibri" w:cs="Calibri"/>
          <w:color w:val="0D0D0D"/>
        </w:rPr>
        <w:t>Den krönenden Abschluss des Events bildet der Live-Auftritt der Band "Yellow Brick Road", die mit ihrer musikalischen Unterhaltung für eine ausgelassene Stimmung sorgen wird.</w:t>
      </w:r>
    </w:p>
    <w:p w14:paraId="1259D7F4" w14:textId="77777777" w:rsidR="004D09FC" w:rsidRPr="001B4400" w:rsidRDefault="004D09FC" w:rsidP="004D09FC">
      <w:pPr>
        <w:pStyle w:val="Standard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6A5C7FC9" w14:textId="16FFF5E6" w:rsidR="004D09FC" w:rsidRDefault="004D09FC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1B4400">
        <w:rPr>
          <w:rFonts w:ascii="Calibri" w:hAnsi="Calibri" w:cs="Calibri"/>
        </w:rPr>
        <w:t xml:space="preserve">Der </w:t>
      </w:r>
      <w:r w:rsidRPr="001B4400">
        <w:rPr>
          <w:rStyle w:val="Fett"/>
          <w:rFonts w:ascii="Calibri" w:eastAsiaTheme="majorEastAsia" w:hAnsi="Calibri" w:cs="Calibri"/>
          <w:b w:val="0"/>
          <w:bCs w:val="0"/>
        </w:rPr>
        <w:t xml:space="preserve">16. </w:t>
      </w:r>
      <w:proofErr w:type="spellStart"/>
      <w:r w:rsidRPr="001B4400">
        <w:rPr>
          <w:rStyle w:val="Fett"/>
          <w:rFonts w:ascii="Calibri" w:eastAsiaTheme="majorEastAsia" w:hAnsi="Calibri" w:cs="Calibri"/>
          <w:b w:val="0"/>
          <w:bCs w:val="0"/>
        </w:rPr>
        <w:t>HillClimb</w:t>
      </w:r>
      <w:proofErr w:type="spellEnd"/>
      <w:r w:rsidRPr="001B4400">
        <w:rPr>
          <w:rStyle w:val="Fett"/>
          <w:rFonts w:ascii="Calibri" w:eastAsiaTheme="majorEastAsia" w:hAnsi="Calibri" w:cs="Calibri"/>
          <w:b w:val="0"/>
          <w:bCs w:val="0"/>
        </w:rPr>
        <w:t xml:space="preserve"> </w:t>
      </w:r>
      <w:r w:rsidRPr="001B4400">
        <w:rPr>
          <w:rFonts w:ascii="Calibri" w:hAnsi="Calibri" w:cs="Calibri"/>
        </w:rPr>
        <w:t xml:space="preserve">wird also nicht nur zu einem </w:t>
      </w:r>
      <w:r w:rsidRPr="001B4400">
        <w:rPr>
          <w:rStyle w:val="Fett"/>
          <w:rFonts w:ascii="Calibri" w:eastAsiaTheme="majorEastAsia" w:hAnsi="Calibri" w:cs="Calibri"/>
          <w:b w:val="0"/>
          <w:bCs w:val="0"/>
        </w:rPr>
        <w:t>sportlichen Highlight</w:t>
      </w:r>
      <w:r w:rsidRPr="001B4400">
        <w:rPr>
          <w:rFonts w:ascii="Calibri" w:hAnsi="Calibri" w:cs="Calibri"/>
        </w:rPr>
        <w:t xml:space="preserve">, sondern auch zu einem </w:t>
      </w:r>
      <w:r w:rsidRPr="001B4400">
        <w:rPr>
          <w:rStyle w:val="Fett"/>
          <w:rFonts w:ascii="Calibri" w:eastAsiaTheme="majorEastAsia" w:hAnsi="Calibri" w:cs="Calibri"/>
          <w:b w:val="0"/>
          <w:bCs w:val="0"/>
        </w:rPr>
        <w:t>Festival voller Spaß, Unterhaltung und Gemeinschaft für Jedermann</w:t>
      </w:r>
      <w:r w:rsidRPr="001B4400">
        <w:rPr>
          <w:rFonts w:ascii="Calibri" w:hAnsi="Calibri" w:cs="Calibri"/>
        </w:rPr>
        <w:t>.</w:t>
      </w:r>
    </w:p>
    <w:p w14:paraId="39FD7CDA" w14:textId="77777777" w:rsidR="0008445C" w:rsidRDefault="0008445C" w:rsidP="004D09FC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14:paraId="42FB14D4" w14:textId="26225C7B" w:rsidR="00D33B80" w:rsidRPr="004D09FC" w:rsidRDefault="0008445C" w:rsidP="00BB49CC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Weitere Informationen auf </w:t>
      </w:r>
      <w:hyperlink r:id="rId4" w:history="1">
        <w:r w:rsidRPr="00E84A60">
          <w:rPr>
            <w:rStyle w:val="Hyperlink"/>
            <w:rFonts w:ascii="Calibri" w:hAnsi="Calibri" w:cs="Calibri"/>
          </w:rPr>
          <w:t>www.hillclimb.at</w:t>
        </w:r>
      </w:hyperlink>
    </w:p>
    <w:sectPr w:rsidR="00D33B80" w:rsidRPr="004D09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FC"/>
    <w:rsid w:val="00070BA6"/>
    <w:rsid w:val="0008445C"/>
    <w:rsid w:val="00107647"/>
    <w:rsid w:val="001B4400"/>
    <w:rsid w:val="002835D0"/>
    <w:rsid w:val="00322D50"/>
    <w:rsid w:val="00367133"/>
    <w:rsid w:val="004C3B71"/>
    <w:rsid w:val="004D09FC"/>
    <w:rsid w:val="004D0D63"/>
    <w:rsid w:val="004E5151"/>
    <w:rsid w:val="007E6C7D"/>
    <w:rsid w:val="008D0E75"/>
    <w:rsid w:val="00970C69"/>
    <w:rsid w:val="009D41B6"/>
    <w:rsid w:val="00AA5D56"/>
    <w:rsid w:val="00BA70A1"/>
    <w:rsid w:val="00BB49CC"/>
    <w:rsid w:val="00CD2EC4"/>
    <w:rsid w:val="00D13D36"/>
    <w:rsid w:val="00D33B80"/>
    <w:rsid w:val="00EA1EF9"/>
    <w:rsid w:val="00F64D31"/>
    <w:rsid w:val="00F8121E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FAD94"/>
  <w15:chartTrackingRefBased/>
  <w15:docId w15:val="{69225B2C-DAA5-5942-8EB3-240CECF8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0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0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0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0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0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0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0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0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0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0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0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09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09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09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09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09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09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0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09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0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0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09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09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09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0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09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09F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4D09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D09F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8445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llclimb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Exenberger</dc:creator>
  <cp:keywords/>
  <dc:description/>
  <cp:lastModifiedBy>Stefanie Exenberger</cp:lastModifiedBy>
  <cp:revision>13</cp:revision>
  <dcterms:created xsi:type="dcterms:W3CDTF">2024-06-03T12:30:00Z</dcterms:created>
  <dcterms:modified xsi:type="dcterms:W3CDTF">2024-06-07T13:15:00Z</dcterms:modified>
</cp:coreProperties>
</file>