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AE84ED" w14:textId="6B1D83C1" w:rsidR="005D7A27" w:rsidRDefault="0015303C" w:rsidP="005D7A27">
      <w:pPr>
        <w:pStyle w:val="Headline"/>
        <w:spacing w:line="276" w:lineRule="auto"/>
        <w:jc w:val="center"/>
        <w:rPr>
          <w:lang w:val="de-AT"/>
        </w:rPr>
      </w:pPr>
      <w:bookmarkStart w:id="0" w:name="_Hlk172637385"/>
      <w:r>
        <w:rPr>
          <w:lang w:val="de-AT"/>
        </w:rPr>
        <w:t>VOller erfolg für das 1. Tiroler Winzerfest</w:t>
      </w:r>
    </w:p>
    <w:p w14:paraId="752E68A3" w14:textId="0F5D9FE8" w:rsidR="005D7A27" w:rsidRPr="00254BF8" w:rsidRDefault="0015303C" w:rsidP="00F13086">
      <w:pPr>
        <w:pStyle w:val="Subheadline"/>
        <w:jc w:val="center"/>
        <w:rPr>
          <w:sz w:val="22"/>
        </w:rPr>
      </w:pPr>
      <w:r>
        <w:rPr>
          <w:sz w:val="22"/>
        </w:rPr>
        <w:t xml:space="preserve">Seefeld zelebrierte ein ganzes Wochenende lang feinsten Tiroler weingenuss </w:t>
      </w:r>
    </w:p>
    <w:p w14:paraId="10712EAD" w14:textId="1ACE5553" w:rsidR="005D7A27" w:rsidRPr="00422CFB" w:rsidRDefault="00FD112D" w:rsidP="00BD3471">
      <w:pPr>
        <w:pStyle w:val="Flietext"/>
        <w:jc w:val="center"/>
        <w:rPr>
          <w:sz w:val="18"/>
          <w:szCs w:val="18"/>
          <w:lang w:val="de-AT"/>
        </w:rPr>
      </w:pPr>
      <w:r>
        <w:rPr>
          <w:noProof/>
        </w:rPr>
        <w:drawing>
          <wp:inline distT="0" distB="0" distL="0" distR="0" wp14:anchorId="7BCA95D5" wp14:editId="262133D8">
            <wp:extent cx="5715000" cy="38100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r w:rsidR="00BD3471">
        <w:rPr>
          <w:sz w:val="18"/>
          <w:szCs w:val="18"/>
          <w:lang w:val="de-AT"/>
        </w:rPr>
        <w:br/>
      </w:r>
      <w:r w:rsidR="00BD3471" w:rsidRPr="00422CFB">
        <w:rPr>
          <w:sz w:val="18"/>
          <w:szCs w:val="18"/>
          <w:lang w:val="de-AT"/>
        </w:rPr>
        <w:t xml:space="preserve">© </w:t>
      </w:r>
      <w:r>
        <w:rPr>
          <w:sz w:val="18"/>
          <w:szCs w:val="18"/>
          <w:lang w:val="de-AT"/>
        </w:rPr>
        <w:t>Region Seefeld</w:t>
      </w:r>
    </w:p>
    <w:p w14:paraId="61186741" w14:textId="1BB14AEE" w:rsidR="005D7A27" w:rsidRDefault="0015303C" w:rsidP="00E91DB5">
      <w:pPr>
        <w:pStyle w:val="Hervorhebungen"/>
        <w:jc w:val="both"/>
        <w:rPr>
          <w:lang w:val="de-AT"/>
        </w:rPr>
      </w:pPr>
      <w:r>
        <w:t xml:space="preserve">Das erste „Tiroler Winzerfest“, gemeinsam vom Tourismusverband Seefeld und dem Tiroler Winzerverband organisiert, hat sich als grandioser Erfolg erwiesen. </w:t>
      </w:r>
      <w:r w:rsidR="008B494E">
        <w:t>Am 20. und 21. Juli</w:t>
      </w:r>
      <w:r>
        <w:t xml:space="preserve"> verwandelte sich </w:t>
      </w:r>
      <w:r w:rsidR="00203CBB">
        <w:t xml:space="preserve">der Kurpark in </w:t>
      </w:r>
      <w:r>
        <w:t xml:space="preserve">Seefeld in ein Paradies für alle, die feine Genüsse zu schätzen wissen. </w:t>
      </w:r>
      <w:r w:rsidR="00127E32">
        <w:t xml:space="preserve">Über 3000 </w:t>
      </w:r>
      <w:proofErr w:type="spellStart"/>
      <w:proofErr w:type="gramStart"/>
      <w:r w:rsidR="00127E32">
        <w:t>Besucher:innen</w:t>
      </w:r>
      <w:proofErr w:type="spellEnd"/>
      <w:proofErr w:type="gramEnd"/>
      <w:r>
        <w:t xml:space="preserve"> probierten sich durch das vielfältige Angebot an erlesenen Weinen</w:t>
      </w:r>
      <w:r w:rsidR="00203CBB">
        <w:t xml:space="preserve"> und</w:t>
      </w:r>
      <w:r>
        <w:t xml:space="preserve"> kulinarischen Köstlichkeiten</w:t>
      </w:r>
      <w:r w:rsidR="00203CBB">
        <w:t>. Begleitet von talentierten heimischen Künstlerinnen und bestem Wetter konnte</w:t>
      </w:r>
      <w:r w:rsidR="008B494E">
        <w:t xml:space="preserve"> sich Seefeld </w:t>
      </w:r>
      <w:r w:rsidR="00203CBB">
        <w:t>über eine gelungene Premiere freuen.</w:t>
      </w:r>
    </w:p>
    <w:p w14:paraId="074FCA4E" w14:textId="08B729DA" w:rsidR="00203CBB" w:rsidRDefault="00203CBB" w:rsidP="00116A0F">
      <w:pPr>
        <w:widowControl w:val="0"/>
        <w:autoSpaceDE w:val="0"/>
        <w:autoSpaceDN w:val="0"/>
        <w:adjustRightInd w:val="0"/>
        <w:spacing w:line="240" w:lineRule="auto"/>
      </w:pPr>
      <w:r>
        <w:t xml:space="preserve">Als die ersten Besucherinnen am Samstag pünktlich um 16:00 Uhr in den Kurpark strömten, standen die Tiroler Winzer bereits mit einer beeindruckenden Auswahl an Weinen bereit. </w:t>
      </w:r>
      <w:r w:rsidR="008B494E">
        <w:t>Zwölf</w:t>
      </w:r>
      <w:r>
        <w:t xml:space="preserve"> Weinbaubetriebe aus Nordtirol </w:t>
      </w:r>
      <w:r w:rsidR="008B494E">
        <w:t>und drei aus Württemberg</w:t>
      </w:r>
      <w:r>
        <w:t xml:space="preserve"> präsentierten an diesem Wochenende ihre besten Tropfen. Die </w:t>
      </w:r>
      <w:proofErr w:type="spellStart"/>
      <w:proofErr w:type="gramStart"/>
      <w:r>
        <w:t>Besucher</w:t>
      </w:r>
      <w:r w:rsidR="008B494E">
        <w:t>:innen</w:t>
      </w:r>
      <w:proofErr w:type="spellEnd"/>
      <w:proofErr w:type="gramEnd"/>
      <w:r>
        <w:t xml:space="preserve"> hatten die Möglichkeit, die Vielfalt der Tiroler Weinkultur zu entdecken und sich von den charaktervollen Nordtiroler Weinen begeistern zu lassen. </w:t>
      </w:r>
    </w:p>
    <w:p w14:paraId="75CD48EA" w14:textId="77777777" w:rsidR="00517BAD" w:rsidRPr="00517BAD" w:rsidRDefault="00517BAD" w:rsidP="00517BAD">
      <w:pPr>
        <w:pStyle w:val="Flietext"/>
      </w:pPr>
    </w:p>
    <w:p w14:paraId="37F7B2E6" w14:textId="77777777" w:rsidR="00127E32" w:rsidRDefault="00127E32" w:rsidP="00116A0F">
      <w:pPr>
        <w:widowControl w:val="0"/>
        <w:autoSpaceDE w:val="0"/>
        <w:autoSpaceDN w:val="0"/>
        <w:adjustRightInd w:val="0"/>
        <w:spacing w:line="240" w:lineRule="auto"/>
      </w:pPr>
    </w:p>
    <w:p w14:paraId="4FCB025F" w14:textId="19B57CED" w:rsidR="00116A0F" w:rsidRPr="00116A0F" w:rsidRDefault="00203CBB" w:rsidP="00116A0F">
      <w:pPr>
        <w:widowControl w:val="0"/>
        <w:autoSpaceDE w:val="0"/>
        <w:autoSpaceDN w:val="0"/>
        <w:adjustRightInd w:val="0"/>
        <w:spacing w:line="240" w:lineRule="auto"/>
        <w:rPr>
          <w:rFonts w:cstheme="minorHAnsi"/>
          <w:u w:color="0000FF"/>
        </w:rPr>
      </w:pPr>
      <w:r>
        <w:t>Ergänzt wurde das Angebot durch die kulinarischen Köstlichkeiten, die von heimischen Gastronomen serviert wurden.</w:t>
      </w:r>
      <w:r w:rsidR="00A9788E" w:rsidRPr="00A9788E">
        <w:rPr>
          <w:rFonts w:cstheme="minorHAnsi"/>
          <w:u w:color="0000FF"/>
        </w:rPr>
        <w:t xml:space="preserve"> </w:t>
      </w:r>
      <w:r>
        <w:rPr>
          <w:rFonts w:cstheme="minorHAnsi"/>
          <w:u w:color="0000FF"/>
        </w:rPr>
        <w:t xml:space="preserve">Und weil ein Weinfest nur mit der passenden Musikbegleitung komplett ist, </w:t>
      </w:r>
      <w:r w:rsidR="008D642B">
        <w:rPr>
          <w:rFonts w:cstheme="minorHAnsi"/>
          <w:u w:color="0000FF"/>
        </w:rPr>
        <w:t>lieferten auch die Bands ordentlich ab.</w:t>
      </w:r>
      <w:r w:rsidR="00127E32">
        <w:rPr>
          <w:rFonts w:cstheme="minorHAnsi"/>
          <w:u w:color="0000FF"/>
        </w:rPr>
        <w:t xml:space="preserve"> </w:t>
      </w:r>
      <w:r w:rsidR="008D642B">
        <w:rPr>
          <w:rFonts w:cstheme="minorHAnsi"/>
          <w:u w:color="0000FF"/>
        </w:rPr>
        <w:t xml:space="preserve">Die O-Tones mit Denise </w:t>
      </w:r>
      <w:proofErr w:type="spellStart"/>
      <w:r w:rsidR="008D642B">
        <w:rPr>
          <w:rFonts w:cstheme="minorHAnsi"/>
          <w:u w:color="0000FF"/>
        </w:rPr>
        <w:t>Beiler</w:t>
      </w:r>
      <w:proofErr w:type="spellEnd"/>
      <w:r w:rsidR="008B494E">
        <w:rPr>
          <w:rFonts w:cstheme="minorHAnsi"/>
          <w:u w:color="0000FF"/>
        </w:rPr>
        <w:t>,</w:t>
      </w:r>
      <w:r w:rsidR="008D642B">
        <w:rPr>
          <w:rFonts w:cstheme="minorHAnsi"/>
          <w:u w:color="0000FF"/>
        </w:rPr>
        <w:t xml:space="preserve"> die Big Band Innsbruck und alle </w:t>
      </w:r>
      <w:r w:rsidR="008B494E">
        <w:rPr>
          <w:rFonts w:cstheme="minorHAnsi"/>
          <w:u w:color="0000FF"/>
        </w:rPr>
        <w:t>weiteren Musikgruppen und Orchester</w:t>
      </w:r>
      <w:r w:rsidR="008D642B">
        <w:rPr>
          <w:rFonts w:cstheme="minorHAnsi"/>
          <w:u w:color="0000FF"/>
        </w:rPr>
        <w:t xml:space="preserve"> sorgten für beste Stimmung.</w:t>
      </w:r>
      <w:r w:rsidR="00116A0F">
        <w:rPr>
          <w:rFonts w:cstheme="minorHAnsi"/>
          <w:u w:color="0000FF"/>
        </w:rPr>
        <w:br/>
      </w:r>
    </w:p>
    <w:p w14:paraId="4BFDD18B" w14:textId="3DEA3797" w:rsidR="009B7A99" w:rsidRDefault="009B7A99" w:rsidP="009B7A99">
      <w:pPr>
        <w:pStyle w:val="Subheadline"/>
        <w:rPr>
          <w:lang w:val="de-AT"/>
        </w:rPr>
      </w:pPr>
      <w:r>
        <w:rPr>
          <w:lang w:val="de-AT"/>
        </w:rPr>
        <w:br/>
      </w:r>
      <w:r w:rsidR="00116A0F">
        <w:rPr>
          <w:lang w:val="de-AT"/>
        </w:rPr>
        <w:t>PREmiere für das tiroler winzerfest</w:t>
      </w:r>
    </w:p>
    <w:p w14:paraId="687BAABD" w14:textId="69E1E92D" w:rsidR="008D642B" w:rsidRPr="008D642B" w:rsidRDefault="008D642B" w:rsidP="008D642B">
      <w:pPr>
        <w:pStyle w:val="StandardWeb"/>
        <w:rPr>
          <w:rFonts w:ascii="Georgia" w:hAnsi="Georgia"/>
          <w:sz w:val="22"/>
          <w:szCs w:val="22"/>
        </w:rPr>
      </w:pPr>
      <w:r w:rsidRPr="008D642B">
        <w:rPr>
          <w:rFonts w:ascii="Georgia" w:hAnsi="Georgia"/>
          <w:sz w:val="22"/>
          <w:szCs w:val="22"/>
        </w:rPr>
        <w:t xml:space="preserve">Das </w:t>
      </w:r>
      <w:r>
        <w:rPr>
          <w:rFonts w:ascii="Georgia" w:hAnsi="Georgia"/>
          <w:sz w:val="22"/>
          <w:szCs w:val="22"/>
        </w:rPr>
        <w:t>überaus</w:t>
      </w:r>
      <w:r w:rsidRPr="008D642B">
        <w:rPr>
          <w:rFonts w:ascii="Georgia" w:hAnsi="Georgia"/>
          <w:sz w:val="22"/>
          <w:szCs w:val="22"/>
        </w:rPr>
        <w:t xml:space="preserve"> positive Feedback der </w:t>
      </w:r>
      <w:proofErr w:type="spellStart"/>
      <w:proofErr w:type="gramStart"/>
      <w:r w:rsidRPr="008D642B">
        <w:rPr>
          <w:rFonts w:ascii="Georgia" w:hAnsi="Georgia"/>
          <w:sz w:val="22"/>
          <w:szCs w:val="22"/>
        </w:rPr>
        <w:t>Besucher</w:t>
      </w:r>
      <w:r w:rsidR="008B494E">
        <w:rPr>
          <w:rFonts w:ascii="Georgia" w:hAnsi="Georgia"/>
          <w:sz w:val="22"/>
          <w:szCs w:val="22"/>
        </w:rPr>
        <w:t>:innen</w:t>
      </w:r>
      <w:proofErr w:type="spellEnd"/>
      <w:proofErr w:type="gramEnd"/>
      <w:r w:rsidRPr="008D642B">
        <w:rPr>
          <w:rFonts w:ascii="Georgia" w:hAnsi="Georgia"/>
          <w:sz w:val="22"/>
          <w:szCs w:val="22"/>
        </w:rPr>
        <w:t xml:space="preserve"> </w:t>
      </w:r>
      <w:r>
        <w:rPr>
          <w:rFonts w:ascii="Georgia" w:hAnsi="Georgia"/>
          <w:sz w:val="22"/>
          <w:szCs w:val="22"/>
        </w:rPr>
        <w:t xml:space="preserve">und der </w:t>
      </w:r>
      <w:r w:rsidRPr="008D642B">
        <w:rPr>
          <w:rFonts w:ascii="Georgia" w:hAnsi="Georgia"/>
          <w:sz w:val="22"/>
          <w:szCs w:val="22"/>
        </w:rPr>
        <w:t xml:space="preserve">bis in die Abendstunden </w:t>
      </w:r>
      <w:r>
        <w:rPr>
          <w:rFonts w:ascii="Georgia" w:hAnsi="Georgia"/>
          <w:sz w:val="22"/>
          <w:szCs w:val="22"/>
        </w:rPr>
        <w:t>gut gefüllte Kurpark stimmt das Veranstaltungsteam äußerst positiv</w:t>
      </w:r>
      <w:r w:rsidRPr="008D642B">
        <w:rPr>
          <w:rFonts w:ascii="Georgia" w:hAnsi="Georgia"/>
          <w:sz w:val="22"/>
          <w:szCs w:val="22"/>
        </w:rPr>
        <w:t>.</w:t>
      </w:r>
      <w:r w:rsidR="00127E32">
        <w:rPr>
          <w:rFonts w:ascii="Georgia" w:hAnsi="Georgia"/>
          <w:sz w:val="22"/>
          <w:szCs w:val="22"/>
        </w:rPr>
        <w:t xml:space="preserve"> Über 3000 Besucherinnen haben das Event laut Datenerfassung besucht.</w:t>
      </w:r>
      <w:r>
        <w:rPr>
          <w:rFonts w:ascii="Georgia" w:hAnsi="Georgia"/>
          <w:sz w:val="22"/>
          <w:szCs w:val="22"/>
        </w:rPr>
        <w:t xml:space="preserve"> Darum wird das Tiroler Winzerfest in Seefeld keine einmalige Sache bleiben. </w:t>
      </w:r>
      <w:r w:rsidR="008B494E">
        <w:rPr>
          <w:rFonts w:ascii="Georgia" w:hAnsi="Georgia"/>
          <w:sz w:val="22"/>
          <w:szCs w:val="22"/>
        </w:rPr>
        <w:t>Im Juli 2025</w:t>
      </w:r>
      <w:r>
        <w:rPr>
          <w:rFonts w:ascii="Georgia" w:hAnsi="Georgia"/>
          <w:sz w:val="22"/>
          <w:szCs w:val="22"/>
        </w:rPr>
        <w:t xml:space="preserve"> haben alle Weinlieb</w:t>
      </w:r>
      <w:r w:rsidR="008B494E">
        <w:rPr>
          <w:rFonts w:ascii="Georgia" w:hAnsi="Georgia"/>
          <w:sz w:val="22"/>
          <w:szCs w:val="22"/>
        </w:rPr>
        <w:t>habende</w:t>
      </w:r>
      <w:r>
        <w:rPr>
          <w:rFonts w:ascii="Georgia" w:hAnsi="Georgia"/>
          <w:sz w:val="22"/>
          <w:szCs w:val="22"/>
        </w:rPr>
        <w:t>, die dieses Fest verpasst haben, wieder die Chance dabei zu sein.</w:t>
      </w:r>
      <w:r w:rsidRPr="008D642B">
        <w:rPr>
          <w:rFonts w:ascii="Georgia" w:hAnsi="Georgia"/>
          <w:sz w:val="22"/>
          <w:szCs w:val="22"/>
        </w:rPr>
        <w:t xml:space="preserve"> Die Kombination aus erstklassige</w:t>
      </w:r>
      <w:r w:rsidR="00647800">
        <w:rPr>
          <w:rFonts w:ascii="Georgia" w:hAnsi="Georgia"/>
          <w:sz w:val="22"/>
          <w:szCs w:val="22"/>
        </w:rPr>
        <w:t>m</w:t>
      </w:r>
      <w:r w:rsidRPr="008D642B">
        <w:rPr>
          <w:rFonts w:ascii="Georgia" w:hAnsi="Georgia"/>
          <w:sz w:val="22"/>
          <w:szCs w:val="22"/>
        </w:rPr>
        <w:t xml:space="preserve"> Weinen, kulinarischen Highlights und </w:t>
      </w:r>
      <w:r w:rsidR="00647800">
        <w:rPr>
          <w:rFonts w:ascii="Georgia" w:hAnsi="Georgia"/>
          <w:sz w:val="22"/>
          <w:szCs w:val="22"/>
        </w:rPr>
        <w:t>der Top-</w:t>
      </w:r>
      <w:r w:rsidRPr="008D642B">
        <w:rPr>
          <w:rFonts w:ascii="Georgia" w:hAnsi="Georgia"/>
          <w:sz w:val="22"/>
          <w:szCs w:val="22"/>
        </w:rPr>
        <w:t>Musik</w:t>
      </w:r>
      <w:r w:rsidR="00647800">
        <w:rPr>
          <w:rFonts w:ascii="Georgia" w:hAnsi="Georgia"/>
          <w:sz w:val="22"/>
          <w:szCs w:val="22"/>
        </w:rPr>
        <w:t>begleitung</w:t>
      </w:r>
      <w:r w:rsidRPr="008D642B">
        <w:rPr>
          <w:rFonts w:ascii="Georgia" w:hAnsi="Georgia"/>
          <w:sz w:val="22"/>
          <w:szCs w:val="22"/>
        </w:rPr>
        <w:t xml:space="preserve"> mach</w:t>
      </w:r>
      <w:r w:rsidR="00647800">
        <w:rPr>
          <w:rFonts w:ascii="Georgia" w:hAnsi="Georgia"/>
          <w:sz w:val="22"/>
          <w:szCs w:val="22"/>
        </w:rPr>
        <w:t>en</w:t>
      </w:r>
      <w:r w:rsidRPr="008D642B">
        <w:rPr>
          <w:rFonts w:ascii="Georgia" w:hAnsi="Georgia"/>
          <w:sz w:val="22"/>
          <w:szCs w:val="22"/>
        </w:rPr>
        <w:t xml:space="preserve"> d</w:t>
      </w:r>
      <w:r w:rsidR="00647800">
        <w:rPr>
          <w:rFonts w:ascii="Georgia" w:hAnsi="Georgia"/>
          <w:sz w:val="22"/>
          <w:szCs w:val="22"/>
        </w:rPr>
        <w:t>ieses</w:t>
      </w:r>
      <w:r w:rsidRPr="008D642B">
        <w:rPr>
          <w:rFonts w:ascii="Georgia" w:hAnsi="Georgia"/>
          <w:sz w:val="22"/>
          <w:szCs w:val="22"/>
        </w:rPr>
        <w:t xml:space="preserve"> Event zu einem unvergesslichen Erlebnis.</w:t>
      </w:r>
      <w:r w:rsidR="00127E32">
        <w:rPr>
          <w:rFonts w:ascii="Georgia" w:hAnsi="Georgia"/>
          <w:sz w:val="22"/>
          <w:szCs w:val="22"/>
        </w:rPr>
        <w:t xml:space="preserve"> Tourismusverband Seefeld Geschäftsführer Elias Walser freute sich über den großen Zuspruch: „</w:t>
      </w:r>
      <w:r w:rsidR="00127E32">
        <w:rPr>
          <w:rFonts w:ascii="Georgia" w:hAnsi="Georgia"/>
          <w:color w:val="000000"/>
          <w:sz w:val="20"/>
          <w:szCs w:val="20"/>
          <w:lang w:val="de-AT"/>
        </w:rPr>
        <w:t>D</w:t>
      </w:r>
      <w:r w:rsidR="00127E32" w:rsidRPr="00127E32">
        <w:rPr>
          <w:rFonts w:ascii="Georgia" w:hAnsi="Georgia"/>
          <w:color w:val="000000"/>
          <w:sz w:val="22"/>
          <w:szCs w:val="22"/>
          <w:lang w:val="de-AT"/>
        </w:rPr>
        <w:t>ie Premiere des Tiroler Winzerfests in Seefeld war ein voller Erfolg und hat deutlich gezeigt, wie gut diese Veranstaltung in unsere Region passt. Die Kombination aus erstklassigen Weinen, kulinarischen Genüssen und abwechslungsreichem Musikprogramm hat zahlreiche Gäste und Einheimische begeistert. Wir freuen uns schon auf die Fortsetzung im nächsten Jahr!“</w:t>
      </w:r>
    </w:p>
    <w:p w14:paraId="5F899F44" w14:textId="77777777" w:rsidR="00517BAD" w:rsidRDefault="008D642B" w:rsidP="008B494E">
      <w:pPr>
        <w:pStyle w:val="StandardWeb"/>
        <w:rPr>
          <w:rFonts w:ascii="Georgia" w:hAnsi="Georgia"/>
          <w:sz w:val="22"/>
          <w:szCs w:val="22"/>
        </w:rPr>
      </w:pPr>
      <w:r w:rsidRPr="008D642B">
        <w:rPr>
          <w:rFonts w:ascii="Georgia" w:hAnsi="Georgia"/>
          <w:sz w:val="22"/>
          <w:szCs w:val="22"/>
        </w:rPr>
        <w:t xml:space="preserve">Das Tiroler Winzerfest </w:t>
      </w:r>
      <w:r w:rsidR="00FD112D">
        <w:rPr>
          <w:rFonts w:ascii="Georgia" w:hAnsi="Georgia"/>
          <w:sz w:val="22"/>
          <w:szCs w:val="22"/>
        </w:rPr>
        <w:t xml:space="preserve">hat gemeinsam mit </w:t>
      </w:r>
      <w:r w:rsidR="00FD112D" w:rsidRPr="008D642B">
        <w:rPr>
          <w:rFonts w:ascii="Georgia" w:hAnsi="Georgia"/>
          <w:sz w:val="22"/>
          <w:szCs w:val="22"/>
        </w:rPr>
        <w:t>„Shopping &amp; Wein“</w:t>
      </w:r>
      <w:r w:rsidRPr="008D642B">
        <w:rPr>
          <w:rFonts w:ascii="Georgia" w:hAnsi="Georgia"/>
          <w:sz w:val="22"/>
          <w:szCs w:val="22"/>
        </w:rPr>
        <w:t xml:space="preserve"> gezeigt, dass Seefeld </w:t>
      </w:r>
      <w:r w:rsidR="00647800">
        <w:rPr>
          <w:rFonts w:ascii="Georgia" w:hAnsi="Georgia"/>
          <w:sz w:val="22"/>
          <w:szCs w:val="22"/>
        </w:rPr>
        <w:t>weiß</w:t>
      </w:r>
      <w:r w:rsidRPr="008D642B">
        <w:rPr>
          <w:rFonts w:ascii="Georgia" w:hAnsi="Georgia"/>
          <w:sz w:val="22"/>
          <w:szCs w:val="22"/>
        </w:rPr>
        <w:t xml:space="preserve">, </w:t>
      </w:r>
      <w:r w:rsidR="00647800">
        <w:rPr>
          <w:rFonts w:ascii="Georgia" w:hAnsi="Georgia"/>
          <w:sz w:val="22"/>
          <w:szCs w:val="22"/>
        </w:rPr>
        <w:t>wie man</w:t>
      </w:r>
      <w:r w:rsidRPr="008D642B">
        <w:rPr>
          <w:rFonts w:ascii="Georgia" w:hAnsi="Georgia"/>
          <w:sz w:val="22"/>
          <w:szCs w:val="22"/>
        </w:rPr>
        <w:t xml:space="preserve"> </w:t>
      </w:r>
      <w:r w:rsidR="00647800">
        <w:rPr>
          <w:rFonts w:ascii="Georgia" w:hAnsi="Georgia"/>
          <w:sz w:val="22"/>
          <w:szCs w:val="22"/>
        </w:rPr>
        <w:t>Weingenuss richtig zelebriert</w:t>
      </w:r>
      <w:r w:rsidRPr="008D642B">
        <w:rPr>
          <w:rFonts w:ascii="Georgia" w:hAnsi="Georgia"/>
          <w:sz w:val="22"/>
          <w:szCs w:val="22"/>
        </w:rPr>
        <w:t xml:space="preserve">. Der Tourismusverband Seefeld und der Winzerverband Tirol sind stolz auf die gelungene Premiere und </w:t>
      </w:r>
      <w:r w:rsidR="00647800">
        <w:rPr>
          <w:rFonts w:ascii="Georgia" w:hAnsi="Georgia"/>
          <w:sz w:val="22"/>
          <w:szCs w:val="22"/>
        </w:rPr>
        <w:t>sind schon</w:t>
      </w:r>
      <w:r w:rsidR="00127E32">
        <w:rPr>
          <w:rFonts w:ascii="Georgia" w:hAnsi="Georgia"/>
          <w:sz w:val="22"/>
          <w:szCs w:val="22"/>
        </w:rPr>
        <w:t xml:space="preserve"> jetzt</w:t>
      </w:r>
      <w:r w:rsidR="00647800">
        <w:rPr>
          <w:rFonts w:ascii="Georgia" w:hAnsi="Georgia"/>
          <w:sz w:val="22"/>
          <w:szCs w:val="22"/>
        </w:rPr>
        <w:t xml:space="preserve"> in der Planung für d</w:t>
      </w:r>
      <w:r w:rsidRPr="008D642B">
        <w:rPr>
          <w:rFonts w:ascii="Georgia" w:hAnsi="Georgia"/>
          <w:sz w:val="22"/>
          <w:szCs w:val="22"/>
        </w:rPr>
        <w:t>ie Fortsetzung im nächsten Jahr.</w:t>
      </w:r>
    </w:p>
    <w:p w14:paraId="6A016C32" w14:textId="5F73261A" w:rsidR="00E86912" w:rsidRPr="008B494E" w:rsidRDefault="00276BEB" w:rsidP="008B494E">
      <w:pPr>
        <w:pStyle w:val="StandardWeb"/>
        <w:rPr>
          <w:rFonts w:ascii="Georgia" w:hAnsi="Georgia"/>
          <w:sz w:val="22"/>
          <w:szCs w:val="22"/>
        </w:rPr>
      </w:pPr>
      <w:bookmarkStart w:id="1" w:name="_GoBack"/>
      <w:bookmarkEnd w:id="1"/>
      <w:r>
        <w:rPr>
          <w:rFonts w:ascii="Georgia" w:hAnsi="Georgia" w:cstheme="minorHAnsi"/>
          <w:sz w:val="22"/>
          <w:szCs w:val="22"/>
        </w:rPr>
        <w:br/>
      </w:r>
      <w:r w:rsidR="005D7A27" w:rsidRPr="00FD112D">
        <w:rPr>
          <w:rStyle w:val="HervorhebungenZchn"/>
          <w:sz w:val="22"/>
          <w:szCs w:val="22"/>
          <w:lang w:val="de-AT"/>
        </w:rPr>
        <w:br/>
        <w:t>Honorarfreies Bildmaterial</w:t>
      </w:r>
      <w:r w:rsidR="005D7A27" w:rsidRPr="00FD112D">
        <w:rPr>
          <w:rFonts w:ascii="Georgia" w:hAnsi="Georgia"/>
          <w:sz w:val="22"/>
          <w:szCs w:val="22"/>
          <w:lang w:val="de-AT"/>
        </w:rPr>
        <w:t xml:space="preserve"> können Sie </w:t>
      </w:r>
      <w:hyperlink r:id="rId9" w:history="1">
        <w:r w:rsidR="00647800" w:rsidRPr="00FD112D">
          <w:rPr>
            <w:rStyle w:val="Hyperlink"/>
            <w:rFonts w:ascii="Georgia" w:hAnsi="Georgia"/>
            <w:b/>
            <w:sz w:val="22"/>
            <w:szCs w:val="22"/>
          </w:rPr>
          <w:t>hier</w:t>
        </w:r>
      </w:hyperlink>
      <w:r w:rsidR="00647800" w:rsidRPr="00FD112D">
        <w:rPr>
          <w:rFonts w:ascii="Georgia" w:hAnsi="Georgia"/>
          <w:sz w:val="22"/>
          <w:szCs w:val="22"/>
        </w:rPr>
        <w:t xml:space="preserve"> </w:t>
      </w:r>
      <w:r w:rsidR="005D7A27" w:rsidRPr="00FD112D">
        <w:rPr>
          <w:rFonts w:ascii="Georgia" w:hAnsi="Georgia"/>
          <w:sz w:val="22"/>
          <w:szCs w:val="22"/>
          <w:lang w:val="de-AT"/>
        </w:rPr>
        <w:t>downloaden. Bildnachweis laut Copyright-Vermerk.</w:t>
      </w:r>
    </w:p>
    <w:p w14:paraId="68CC361E" w14:textId="77777777" w:rsidR="00787FDF" w:rsidRDefault="00787FDF" w:rsidP="00787FDF">
      <w:pPr>
        <w:pStyle w:val="Hervorhebungen"/>
        <w:spacing w:before="0" w:after="0" w:line="360" w:lineRule="auto"/>
        <w:rPr>
          <w:lang w:val="de-AT"/>
        </w:rPr>
      </w:pPr>
      <w:r w:rsidRPr="00AB7FAF">
        <w:rPr>
          <w:lang w:val="de-AT"/>
        </w:rPr>
        <w:t xml:space="preserve">Kontakt und Rückfragen: </w:t>
      </w:r>
    </w:p>
    <w:p w14:paraId="7D4507BE" w14:textId="77777777" w:rsidR="00787FDF" w:rsidRPr="008D797B" w:rsidRDefault="00787FDF" w:rsidP="00787FDF">
      <w:pPr>
        <w:spacing w:line="360" w:lineRule="auto"/>
        <w:rPr>
          <w:lang w:val="en-GB"/>
        </w:rPr>
      </w:pPr>
      <w:r w:rsidRPr="008D797B">
        <w:rPr>
          <w:lang w:val="en-GB"/>
        </w:rPr>
        <w:t xml:space="preserve">Region Seefeld – </w:t>
      </w:r>
      <w:proofErr w:type="spellStart"/>
      <w:r w:rsidRPr="008D797B">
        <w:rPr>
          <w:lang w:val="en-GB"/>
        </w:rPr>
        <w:t>Tirols</w:t>
      </w:r>
      <w:proofErr w:type="spellEnd"/>
      <w:r w:rsidRPr="008D797B">
        <w:rPr>
          <w:lang w:val="en-GB"/>
        </w:rPr>
        <w:t xml:space="preserve"> </w:t>
      </w:r>
      <w:proofErr w:type="spellStart"/>
      <w:r w:rsidRPr="008D797B">
        <w:rPr>
          <w:lang w:val="en-GB"/>
        </w:rPr>
        <w:t>Hochplateau</w:t>
      </w:r>
      <w:proofErr w:type="spellEnd"/>
    </w:p>
    <w:p w14:paraId="5C4704F9" w14:textId="77777777" w:rsidR="00787FDF" w:rsidRPr="008D797B" w:rsidRDefault="00787FDF" w:rsidP="00787FDF">
      <w:pPr>
        <w:pStyle w:val="Flietext"/>
        <w:spacing w:before="0" w:after="0" w:line="360" w:lineRule="auto"/>
        <w:jc w:val="both"/>
        <w:rPr>
          <w:lang w:val="en-GB"/>
        </w:rPr>
      </w:pPr>
      <w:r w:rsidRPr="008D797B">
        <w:rPr>
          <w:lang w:val="en-GB"/>
        </w:rPr>
        <w:t>c/o Michael Simperl</w:t>
      </w:r>
    </w:p>
    <w:p w14:paraId="2B96B587" w14:textId="77777777" w:rsidR="00787FDF" w:rsidRPr="00BB4EE0" w:rsidRDefault="00787FDF" w:rsidP="00787FDF">
      <w:pPr>
        <w:pStyle w:val="Flietext"/>
        <w:spacing w:before="0" w:after="0" w:line="360" w:lineRule="auto"/>
        <w:jc w:val="both"/>
        <w:rPr>
          <w:lang w:val="de-AT"/>
        </w:rPr>
      </w:pPr>
      <w:proofErr w:type="spellStart"/>
      <w:r w:rsidRPr="00BB4EE0">
        <w:rPr>
          <w:lang w:val="de-AT"/>
        </w:rPr>
        <w:t>Kirchplatzl</w:t>
      </w:r>
      <w:proofErr w:type="spellEnd"/>
      <w:r w:rsidRPr="00BB4EE0">
        <w:rPr>
          <w:lang w:val="de-AT"/>
        </w:rPr>
        <w:t xml:space="preserve"> 128a</w:t>
      </w:r>
      <w:r w:rsidRPr="00BB4EE0">
        <w:rPr>
          <w:lang w:val="de-AT"/>
        </w:rPr>
        <w:tab/>
      </w:r>
    </w:p>
    <w:p w14:paraId="4FBEB331" w14:textId="77777777" w:rsidR="00787FDF" w:rsidRPr="00AB7FAF" w:rsidRDefault="00787FDF" w:rsidP="00787FDF">
      <w:pPr>
        <w:pStyle w:val="Flietext"/>
        <w:spacing w:before="0" w:after="0" w:line="360" w:lineRule="auto"/>
        <w:jc w:val="both"/>
        <w:rPr>
          <w:lang w:val="de-AT"/>
        </w:rPr>
      </w:pPr>
      <w:r w:rsidRPr="00AB7FAF">
        <w:rPr>
          <w:lang w:val="de-AT"/>
        </w:rPr>
        <w:t>A-6105 Leutasch</w:t>
      </w:r>
      <w:r w:rsidRPr="00AB7FAF">
        <w:rPr>
          <w:lang w:val="de-AT"/>
        </w:rPr>
        <w:tab/>
      </w:r>
      <w:r w:rsidRPr="00AB7FAF">
        <w:rPr>
          <w:lang w:val="de-AT"/>
        </w:rPr>
        <w:tab/>
      </w:r>
    </w:p>
    <w:p w14:paraId="61ED2CA6" w14:textId="77777777" w:rsidR="00787FDF" w:rsidRPr="00AB7FAF" w:rsidRDefault="00787FDF" w:rsidP="00787FDF">
      <w:pPr>
        <w:pStyle w:val="Flietext"/>
        <w:spacing w:before="0" w:after="0" w:line="360" w:lineRule="auto"/>
        <w:jc w:val="both"/>
        <w:rPr>
          <w:lang w:val="de-AT"/>
        </w:rPr>
      </w:pPr>
      <w:r w:rsidRPr="00AB7FAF">
        <w:rPr>
          <w:lang w:val="de-AT"/>
        </w:rPr>
        <w:t>M: +43 (0)664 / 8</w:t>
      </w:r>
      <w:r>
        <w:rPr>
          <w:lang w:val="de-AT"/>
        </w:rPr>
        <w:t>89 458 47</w:t>
      </w:r>
    </w:p>
    <w:p w14:paraId="62D6D1F1" w14:textId="77777777" w:rsidR="00787FDF" w:rsidRPr="00AB7FAF" w:rsidRDefault="00787FDF" w:rsidP="00787FDF">
      <w:pPr>
        <w:pStyle w:val="WebsiteTextMediumItalic"/>
        <w:spacing w:line="360" w:lineRule="auto"/>
        <w:rPr>
          <w:lang w:val="de-AT"/>
        </w:rPr>
      </w:pPr>
      <w:r>
        <w:rPr>
          <w:lang w:val="de-AT"/>
        </w:rPr>
        <w:t>michael</w:t>
      </w:r>
      <w:r w:rsidRPr="00AB7FAF">
        <w:rPr>
          <w:lang w:val="de-AT"/>
        </w:rPr>
        <w:t>.</w:t>
      </w:r>
      <w:r>
        <w:rPr>
          <w:lang w:val="de-AT"/>
        </w:rPr>
        <w:t>simperl</w:t>
      </w:r>
      <w:r w:rsidRPr="00AB7FAF">
        <w:rPr>
          <w:lang w:val="de-AT"/>
        </w:rPr>
        <w:t>@seefeld.com</w:t>
      </w:r>
    </w:p>
    <w:p w14:paraId="6640EB22" w14:textId="77777777" w:rsidR="00787FDF" w:rsidRPr="00AB7FAF" w:rsidRDefault="00787FDF" w:rsidP="00787FDF">
      <w:pPr>
        <w:pStyle w:val="WebsiteTextMediumItalic"/>
        <w:spacing w:line="360" w:lineRule="auto"/>
        <w:rPr>
          <w:lang w:val="de-AT"/>
        </w:rPr>
      </w:pPr>
      <w:r w:rsidRPr="00AB7FAF">
        <w:rPr>
          <w:lang w:val="de-AT"/>
        </w:rPr>
        <w:t>www.seefeld.com</w:t>
      </w:r>
    </w:p>
    <w:bookmarkEnd w:id="0"/>
    <w:p w14:paraId="2B03EF37" w14:textId="07407AAA" w:rsidR="00BF1AAB" w:rsidRPr="005D7A27" w:rsidRDefault="00BF1AAB" w:rsidP="005D7A27"/>
    <w:sectPr w:rsidR="00BF1AAB" w:rsidRPr="005D7A27" w:rsidSect="00FC624D">
      <w:headerReference w:type="default" r:id="rId10"/>
      <w:pgSz w:w="11906" w:h="16838"/>
      <w:pgMar w:top="1417" w:right="1417" w:bottom="1134" w:left="1417" w:header="2154"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7E560C" w14:textId="77777777" w:rsidR="00F1396D" w:rsidRDefault="00F1396D" w:rsidP="00EF68E8">
      <w:r>
        <w:separator/>
      </w:r>
    </w:p>
  </w:endnote>
  <w:endnote w:type="continuationSeparator" w:id="0">
    <w:p w14:paraId="623EDB45" w14:textId="77777777" w:rsidR="00F1396D" w:rsidRDefault="00F1396D" w:rsidP="00EF68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0468F0" w14:textId="77777777" w:rsidR="00F1396D" w:rsidRDefault="00F1396D" w:rsidP="00EF68E8">
      <w:r>
        <w:separator/>
      </w:r>
    </w:p>
  </w:footnote>
  <w:footnote w:type="continuationSeparator" w:id="0">
    <w:p w14:paraId="681E5B6B" w14:textId="77777777" w:rsidR="00F1396D" w:rsidRDefault="00F1396D" w:rsidP="00EF68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9E148D" w14:textId="77777777" w:rsidR="00FC624D" w:rsidRPr="001E6894" w:rsidRDefault="00FB4AF9" w:rsidP="00EF68E8">
    <w:r>
      <w:rPr>
        <w:noProof/>
        <w:lang w:eastAsia="de-DE"/>
      </w:rPr>
      <w:drawing>
        <wp:anchor distT="0" distB="0" distL="114300" distR="114300" simplePos="0" relativeHeight="251658240" behindDoc="1" locked="0" layoutInCell="1" allowOverlap="1" wp14:anchorId="3C6AC480" wp14:editId="67013E49">
          <wp:simplePos x="0" y="0"/>
          <wp:positionH relativeFrom="page">
            <wp:align>right</wp:align>
          </wp:positionH>
          <wp:positionV relativeFrom="paragraph">
            <wp:posOffset>-1365885</wp:posOffset>
          </wp:positionV>
          <wp:extent cx="7558736" cy="10691545"/>
          <wp:effectExtent l="0" t="0" r="444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efpapiervorlage_2022_CMYK.jpg"/>
                  <pic:cNvPicPr/>
                </pic:nvPicPr>
                <pic:blipFill>
                  <a:blip r:embed="rId1">
                    <a:extLst>
                      <a:ext uri="{28A0092B-C50C-407E-A947-70E740481C1C}">
                        <a14:useLocalDpi xmlns:a14="http://schemas.microsoft.com/office/drawing/2010/main" val="0"/>
                      </a:ext>
                    </a:extLst>
                  </a:blip>
                  <a:stretch>
                    <a:fillRect/>
                  </a:stretch>
                </pic:blipFill>
                <pic:spPr>
                  <a:xfrm>
                    <a:off x="0" y="0"/>
                    <a:ext cx="7558736" cy="1069154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A1A760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16C55C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704109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B7012A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1F20E9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5855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34B8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CCEDF3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F769D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5E8901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5614"/>
    <w:rsid w:val="00002FC6"/>
    <w:rsid w:val="00005F06"/>
    <w:rsid w:val="00010826"/>
    <w:rsid w:val="000114F8"/>
    <w:rsid w:val="000132D5"/>
    <w:rsid w:val="00013454"/>
    <w:rsid w:val="00016195"/>
    <w:rsid w:val="0002224C"/>
    <w:rsid w:val="00024D7B"/>
    <w:rsid w:val="00026DC8"/>
    <w:rsid w:val="00037CD7"/>
    <w:rsid w:val="000532E8"/>
    <w:rsid w:val="00054A2E"/>
    <w:rsid w:val="0005754E"/>
    <w:rsid w:val="00063466"/>
    <w:rsid w:val="00070909"/>
    <w:rsid w:val="00074B74"/>
    <w:rsid w:val="000773F9"/>
    <w:rsid w:val="000864C6"/>
    <w:rsid w:val="000A134F"/>
    <w:rsid w:val="000A333B"/>
    <w:rsid w:val="000A52E6"/>
    <w:rsid w:val="000B361A"/>
    <w:rsid w:val="000B528E"/>
    <w:rsid w:val="000B7008"/>
    <w:rsid w:val="000B7504"/>
    <w:rsid w:val="000B788F"/>
    <w:rsid w:val="000C0249"/>
    <w:rsid w:val="000D6981"/>
    <w:rsid w:val="000E0C00"/>
    <w:rsid w:val="000E351E"/>
    <w:rsid w:val="000F7B5D"/>
    <w:rsid w:val="0010295C"/>
    <w:rsid w:val="00105C7C"/>
    <w:rsid w:val="00107CB0"/>
    <w:rsid w:val="00116A0F"/>
    <w:rsid w:val="0011779A"/>
    <w:rsid w:val="00127E32"/>
    <w:rsid w:val="00130DAB"/>
    <w:rsid w:val="00132577"/>
    <w:rsid w:val="00134A0C"/>
    <w:rsid w:val="0014158C"/>
    <w:rsid w:val="001462C4"/>
    <w:rsid w:val="00150BDC"/>
    <w:rsid w:val="0015303C"/>
    <w:rsid w:val="00161C01"/>
    <w:rsid w:val="001738F3"/>
    <w:rsid w:val="00186DF4"/>
    <w:rsid w:val="00193E07"/>
    <w:rsid w:val="00194A73"/>
    <w:rsid w:val="001A0421"/>
    <w:rsid w:val="001A64B3"/>
    <w:rsid w:val="001A6E71"/>
    <w:rsid w:val="001A70A9"/>
    <w:rsid w:val="001B14A2"/>
    <w:rsid w:val="001B28DD"/>
    <w:rsid w:val="001B53A3"/>
    <w:rsid w:val="001E1A39"/>
    <w:rsid w:val="001E44C9"/>
    <w:rsid w:val="001E5AA8"/>
    <w:rsid w:val="001E6894"/>
    <w:rsid w:val="001E7E48"/>
    <w:rsid w:val="001F1FB2"/>
    <w:rsid w:val="00203CBB"/>
    <w:rsid w:val="00204DB0"/>
    <w:rsid w:val="00215A38"/>
    <w:rsid w:val="00217E01"/>
    <w:rsid w:val="00220A8D"/>
    <w:rsid w:val="00224E29"/>
    <w:rsid w:val="00232BFF"/>
    <w:rsid w:val="002520CD"/>
    <w:rsid w:val="00252E05"/>
    <w:rsid w:val="00254BF8"/>
    <w:rsid w:val="00255297"/>
    <w:rsid w:val="00256B88"/>
    <w:rsid w:val="0027653A"/>
    <w:rsid w:val="002768B3"/>
    <w:rsid w:val="00276BEB"/>
    <w:rsid w:val="002773A7"/>
    <w:rsid w:val="00277A38"/>
    <w:rsid w:val="00290484"/>
    <w:rsid w:val="00293D72"/>
    <w:rsid w:val="0029574A"/>
    <w:rsid w:val="002A1AC4"/>
    <w:rsid w:val="002A73FB"/>
    <w:rsid w:val="002B0772"/>
    <w:rsid w:val="002B3F8D"/>
    <w:rsid w:val="002B43EF"/>
    <w:rsid w:val="002C112E"/>
    <w:rsid w:val="002C759E"/>
    <w:rsid w:val="002D0673"/>
    <w:rsid w:val="002E27EE"/>
    <w:rsid w:val="002F4356"/>
    <w:rsid w:val="0031712C"/>
    <w:rsid w:val="003209EB"/>
    <w:rsid w:val="0032480A"/>
    <w:rsid w:val="003271E8"/>
    <w:rsid w:val="00331793"/>
    <w:rsid w:val="00334BB5"/>
    <w:rsid w:val="00346144"/>
    <w:rsid w:val="0035205E"/>
    <w:rsid w:val="00352FEB"/>
    <w:rsid w:val="003534EB"/>
    <w:rsid w:val="00381FF6"/>
    <w:rsid w:val="00385F43"/>
    <w:rsid w:val="003A0005"/>
    <w:rsid w:val="003A7B1A"/>
    <w:rsid w:val="003B5697"/>
    <w:rsid w:val="003B7EBA"/>
    <w:rsid w:val="003E6638"/>
    <w:rsid w:val="003F0403"/>
    <w:rsid w:val="003F162C"/>
    <w:rsid w:val="003F248F"/>
    <w:rsid w:val="003F5266"/>
    <w:rsid w:val="003F7237"/>
    <w:rsid w:val="00406447"/>
    <w:rsid w:val="00411A00"/>
    <w:rsid w:val="00417250"/>
    <w:rsid w:val="00422CFB"/>
    <w:rsid w:val="00425D9F"/>
    <w:rsid w:val="00434775"/>
    <w:rsid w:val="00436E7D"/>
    <w:rsid w:val="00437910"/>
    <w:rsid w:val="00437FBE"/>
    <w:rsid w:val="004428B5"/>
    <w:rsid w:val="00445AB3"/>
    <w:rsid w:val="00445E5F"/>
    <w:rsid w:val="0046472C"/>
    <w:rsid w:val="00464E8A"/>
    <w:rsid w:val="00472606"/>
    <w:rsid w:val="004756EB"/>
    <w:rsid w:val="00481AE6"/>
    <w:rsid w:val="00486D07"/>
    <w:rsid w:val="00494385"/>
    <w:rsid w:val="00496230"/>
    <w:rsid w:val="004C0044"/>
    <w:rsid w:val="004C60E2"/>
    <w:rsid w:val="004D4710"/>
    <w:rsid w:val="004D5340"/>
    <w:rsid w:val="004E5FD4"/>
    <w:rsid w:val="0050632F"/>
    <w:rsid w:val="00513380"/>
    <w:rsid w:val="00516241"/>
    <w:rsid w:val="00517BAD"/>
    <w:rsid w:val="00530639"/>
    <w:rsid w:val="00532D12"/>
    <w:rsid w:val="00537031"/>
    <w:rsid w:val="00544DE6"/>
    <w:rsid w:val="005468A7"/>
    <w:rsid w:val="0055333C"/>
    <w:rsid w:val="0055380C"/>
    <w:rsid w:val="005621FF"/>
    <w:rsid w:val="00583945"/>
    <w:rsid w:val="005A6766"/>
    <w:rsid w:val="005B309C"/>
    <w:rsid w:val="005C32C4"/>
    <w:rsid w:val="005C59A4"/>
    <w:rsid w:val="005D7A27"/>
    <w:rsid w:val="005E7227"/>
    <w:rsid w:val="005F14E1"/>
    <w:rsid w:val="005F172B"/>
    <w:rsid w:val="005F1D93"/>
    <w:rsid w:val="005F5A14"/>
    <w:rsid w:val="006113DD"/>
    <w:rsid w:val="0061352A"/>
    <w:rsid w:val="00620B0E"/>
    <w:rsid w:val="00623466"/>
    <w:rsid w:val="006265A3"/>
    <w:rsid w:val="00641A83"/>
    <w:rsid w:val="0064407A"/>
    <w:rsid w:val="00647800"/>
    <w:rsid w:val="00653F39"/>
    <w:rsid w:val="00676CE4"/>
    <w:rsid w:val="006777B5"/>
    <w:rsid w:val="006832F4"/>
    <w:rsid w:val="006A1843"/>
    <w:rsid w:val="006C0C9A"/>
    <w:rsid w:val="006C11A3"/>
    <w:rsid w:val="006C714E"/>
    <w:rsid w:val="006D568D"/>
    <w:rsid w:val="006D5A97"/>
    <w:rsid w:val="006E71A5"/>
    <w:rsid w:val="006F050C"/>
    <w:rsid w:val="00721C8F"/>
    <w:rsid w:val="0072245F"/>
    <w:rsid w:val="0073238E"/>
    <w:rsid w:val="00733D29"/>
    <w:rsid w:val="00741C39"/>
    <w:rsid w:val="00743477"/>
    <w:rsid w:val="00763481"/>
    <w:rsid w:val="00763A41"/>
    <w:rsid w:val="007810EE"/>
    <w:rsid w:val="0078370E"/>
    <w:rsid w:val="007872AB"/>
    <w:rsid w:val="00787FDF"/>
    <w:rsid w:val="007919C1"/>
    <w:rsid w:val="00794135"/>
    <w:rsid w:val="007A49A2"/>
    <w:rsid w:val="007B3BD9"/>
    <w:rsid w:val="007B42DC"/>
    <w:rsid w:val="007B4F8C"/>
    <w:rsid w:val="007B717A"/>
    <w:rsid w:val="007C1E84"/>
    <w:rsid w:val="007C34FF"/>
    <w:rsid w:val="007D34E2"/>
    <w:rsid w:val="007D4C2C"/>
    <w:rsid w:val="007E75A4"/>
    <w:rsid w:val="007F5040"/>
    <w:rsid w:val="007F5317"/>
    <w:rsid w:val="007F6E65"/>
    <w:rsid w:val="00800232"/>
    <w:rsid w:val="0080564C"/>
    <w:rsid w:val="00813505"/>
    <w:rsid w:val="00815C23"/>
    <w:rsid w:val="0082575E"/>
    <w:rsid w:val="008362B3"/>
    <w:rsid w:val="008520B2"/>
    <w:rsid w:val="008548EA"/>
    <w:rsid w:val="00856394"/>
    <w:rsid w:val="00866DB5"/>
    <w:rsid w:val="008719DA"/>
    <w:rsid w:val="00875D9C"/>
    <w:rsid w:val="008807C8"/>
    <w:rsid w:val="0088139B"/>
    <w:rsid w:val="00883C97"/>
    <w:rsid w:val="00885CCF"/>
    <w:rsid w:val="00887AFE"/>
    <w:rsid w:val="00887F1A"/>
    <w:rsid w:val="00897F99"/>
    <w:rsid w:val="008A2AC1"/>
    <w:rsid w:val="008B3F32"/>
    <w:rsid w:val="008B494E"/>
    <w:rsid w:val="008C345D"/>
    <w:rsid w:val="008C37AA"/>
    <w:rsid w:val="008D642B"/>
    <w:rsid w:val="008E497C"/>
    <w:rsid w:val="008E6023"/>
    <w:rsid w:val="008F3579"/>
    <w:rsid w:val="00911B95"/>
    <w:rsid w:val="00920C83"/>
    <w:rsid w:val="00921DE3"/>
    <w:rsid w:val="009242D5"/>
    <w:rsid w:val="0092447B"/>
    <w:rsid w:val="00940825"/>
    <w:rsid w:val="009448CA"/>
    <w:rsid w:val="0094684B"/>
    <w:rsid w:val="00954AD8"/>
    <w:rsid w:val="00960AF1"/>
    <w:rsid w:val="009705D7"/>
    <w:rsid w:val="009728F9"/>
    <w:rsid w:val="00982B62"/>
    <w:rsid w:val="009906AA"/>
    <w:rsid w:val="00992254"/>
    <w:rsid w:val="00992970"/>
    <w:rsid w:val="009A2397"/>
    <w:rsid w:val="009B2DE0"/>
    <w:rsid w:val="009B7A99"/>
    <w:rsid w:val="009C7404"/>
    <w:rsid w:val="009C7753"/>
    <w:rsid w:val="009D1CCC"/>
    <w:rsid w:val="009D458F"/>
    <w:rsid w:val="009D6108"/>
    <w:rsid w:val="009E0D63"/>
    <w:rsid w:val="009E64DC"/>
    <w:rsid w:val="009F79A7"/>
    <w:rsid w:val="00A02897"/>
    <w:rsid w:val="00A116F9"/>
    <w:rsid w:val="00A12DB8"/>
    <w:rsid w:val="00A20CAA"/>
    <w:rsid w:val="00A25D33"/>
    <w:rsid w:val="00A2716B"/>
    <w:rsid w:val="00A366B0"/>
    <w:rsid w:val="00A46142"/>
    <w:rsid w:val="00A46289"/>
    <w:rsid w:val="00A56166"/>
    <w:rsid w:val="00A6375F"/>
    <w:rsid w:val="00A81A6B"/>
    <w:rsid w:val="00A83F35"/>
    <w:rsid w:val="00A85614"/>
    <w:rsid w:val="00A85CE4"/>
    <w:rsid w:val="00A8671A"/>
    <w:rsid w:val="00A90145"/>
    <w:rsid w:val="00A93418"/>
    <w:rsid w:val="00A965F6"/>
    <w:rsid w:val="00A9788E"/>
    <w:rsid w:val="00AB45CC"/>
    <w:rsid w:val="00AB72C2"/>
    <w:rsid w:val="00AC7784"/>
    <w:rsid w:val="00AD00E0"/>
    <w:rsid w:val="00AD3FDA"/>
    <w:rsid w:val="00AE099B"/>
    <w:rsid w:val="00AE6D9D"/>
    <w:rsid w:val="00AF3E5E"/>
    <w:rsid w:val="00B12C9C"/>
    <w:rsid w:val="00B232AD"/>
    <w:rsid w:val="00B407C8"/>
    <w:rsid w:val="00B414EF"/>
    <w:rsid w:val="00B43153"/>
    <w:rsid w:val="00B47DBB"/>
    <w:rsid w:val="00B50D98"/>
    <w:rsid w:val="00B61A4B"/>
    <w:rsid w:val="00B62284"/>
    <w:rsid w:val="00B64FC1"/>
    <w:rsid w:val="00B67391"/>
    <w:rsid w:val="00B70907"/>
    <w:rsid w:val="00B71D50"/>
    <w:rsid w:val="00B75B83"/>
    <w:rsid w:val="00B77973"/>
    <w:rsid w:val="00B8080D"/>
    <w:rsid w:val="00B82756"/>
    <w:rsid w:val="00B853B6"/>
    <w:rsid w:val="00B90D49"/>
    <w:rsid w:val="00B9141E"/>
    <w:rsid w:val="00BA354E"/>
    <w:rsid w:val="00BA3B20"/>
    <w:rsid w:val="00BB7036"/>
    <w:rsid w:val="00BC4EDD"/>
    <w:rsid w:val="00BD032E"/>
    <w:rsid w:val="00BD3471"/>
    <w:rsid w:val="00BD569D"/>
    <w:rsid w:val="00BD6A13"/>
    <w:rsid w:val="00BD6FDA"/>
    <w:rsid w:val="00BE030B"/>
    <w:rsid w:val="00BF1AAB"/>
    <w:rsid w:val="00BF7154"/>
    <w:rsid w:val="00C01499"/>
    <w:rsid w:val="00C17749"/>
    <w:rsid w:val="00C3193C"/>
    <w:rsid w:val="00C621C8"/>
    <w:rsid w:val="00C64506"/>
    <w:rsid w:val="00C64F12"/>
    <w:rsid w:val="00C8262D"/>
    <w:rsid w:val="00C85039"/>
    <w:rsid w:val="00C86DD2"/>
    <w:rsid w:val="00CA6344"/>
    <w:rsid w:val="00CB2B4A"/>
    <w:rsid w:val="00CB4E18"/>
    <w:rsid w:val="00CC47E0"/>
    <w:rsid w:val="00CC74BC"/>
    <w:rsid w:val="00CC7713"/>
    <w:rsid w:val="00CD01BA"/>
    <w:rsid w:val="00CD107C"/>
    <w:rsid w:val="00CD1397"/>
    <w:rsid w:val="00CD4282"/>
    <w:rsid w:val="00CD559C"/>
    <w:rsid w:val="00CE50C7"/>
    <w:rsid w:val="00CF66C9"/>
    <w:rsid w:val="00D00FDB"/>
    <w:rsid w:val="00D12FE5"/>
    <w:rsid w:val="00D22427"/>
    <w:rsid w:val="00D272B5"/>
    <w:rsid w:val="00D337C9"/>
    <w:rsid w:val="00D53A4A"/>
    <w:rsid w:val="00D56774"/>
    <w:rsid w:val="00D84C56"/>
    <w:rsid w:val="00D85368"/>
    <w:rsid w:val="00D862B6"/>
    <w:rsid w:val="00DA34A6"/>
    <w:rsid w:val="00DA46C0"/>
    <w:rsid w:val="00DC1BCC"/>
    <w:rsid w:val="00DC343F"/>
    <w:rsid w:val="00DC5BCC"/>
    <w:rsid w:val="00DD4A40"/>
    <w:rsid w:val="00DF0F0B"/>
    <w:rsid w:val="00E062CD"/>
    <w:rsid w:val="00E06F8D"/>
    <w:rsid w:val="00E07F7B"/>
    <w:rsid w:val="00E216DB"/>
    <w:rsid w:val="00E32941"/>
    <w:rsid w:val="00E36587"/>
    <w:rsid w:val="00E36D63"/>
    <w:rsid w:val="00E44752"/>
    <w:rsid w:val="00E53B21"/>
    <w:rsid w:val="00E56BFE"/>
    <w:rsid w:val="00E80EED"/>
    <w:rsid w:val="00E8453F"/>
    <w:rsid w:val="00E85161"/>
    <w:rsid w:val="00E86912"/>
    <w:rsid w:val="00E91DB5"/>
    <w:rsid w:val="00E944BA"/>
    <w:rsid w:val="00E9551A"/>
    <w:rsid w:val="00EA3475"/>
    <w:rsid w:val="00EA6716"/>
    <w:rsid w:val="00EC3C93"/>
    <w:rsid w:val="00EC6ABE"/>
    <w:rsid w:val="00EC7A58"/>
    <w:rsid w:val="00ED04B9"/>
    <w:rsid w:val="00ED21E0"/>
    <w:rsid w:val="00ED583A"/>
    <w:rsid w:val="00EE2549"/>
    <w:rsid w:val="00EF0793"/>
    <w:rsid w:val="00EF4D7D"/>
    <w:rsid w:val="00EF68E8"/>
    <w:rsid w:val="00EF6FE9"/>
    <w:rsid w:val="00F00113"/>
    <w:rsid w:val="00F01423"/>
    <w:rsid w:val="00F13086"/>
    <w:rsid w:val="00F1396D"/>
    <w:rsid w:val="00F166DC"/>
    <w:rsid w:val="00F36970"/>
    <w:rsid w:val="00F409E3"/>
    <w:rsid w:val="00F42BBE"/>
    <w:rsid w:val="00F46277"/>
    <w:rsid w:val="00F46466"/>
    <w:rsid w:val="00F56C45"/>
    <w:rsid w:val="00F63B8B"/>
    <w:rsid w:val="00F715C4"/>
    <w:rsid w:val="00FB0CC5"/>
    <w:rsid w:val="00FB24A3"/>
    <w:rsid w:val="00FB3684"/>
    <w:rsid w:val="00FB4AF9"/>
    <w:rsid w:val="00FC0493"/>
    <w:rsid w:val="00FC1F57"/>
    <w:rsid w:val="00FC5BEA"/>
    <w:rsid w:val="00FC624D"/>
    <w:rsid w:val="00FD0AF8"/>
    <w:rsid w:val="00FD112D"/>
    <w:rsid w:val="00FD12F5"/>
    <w:rsid w:val="00FD42D1"/>
    <w:rsid w:val="00FD4665"/>
    <w:rsid w:val="00FD6BE7"/>
    <w:rsid w:val="00FE39AA"/>
    <w:rsid w:val="00FE3D3F"/>
    <w:rsid w:val="00FE71E4"/>
    <w:rsid w:val="00FF2682"/>
    <w:rsid w:val="00FF37A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CC8691"/>
  <w15:chartTrackingRefBased/>
  <w15:docId w15:val="{329FDFBB-0536-DD4C-882E-A3CC039C0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line="259" w:lineRule="auto"/>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next w:val="Flietext"/>
    <w:qFormat/>
    <w:rsid w:val="00BF1AAB"/>
    <w:rPr>
      <w:rFonts w:ascii="Georgia" w:hAnsi="Georgi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36E7D"/>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36E7D"/>
    <w:rPr>
      <w:rFonts w:ascii="Segoe UI" w:hAnsi="Segoe UI" w:cs="Segoe UI"/>
      <w:sz w:val="18"/>
      <w:szCs w:val="18"/>
    </w:rPr>
  </w:style>
  <w:style w:type="character" w:styleId="Hyperlink">
    <w:name w:val="Hyperlink"/>
    <w:basedOn w:val="Absatz-Standardschriftart"/>
    <w:uiPriority w:val="99"/>
    <w:unhideWhenUsed/>
    <w:rsid w:val="00A25D33"/>
    <w:rPr>
      <w:color w:val="005587" w:themeColor="hyperlink"/>
      <w:u w:val="single"/>
    </w:rPr>
  </w:style>
  <w:style w:type="character" w:customStyle="1" w:styleId="NichtaufgelsteErwhnung1">
    <w:name w:val="Nicht aufgelöste Erwähnung1"/>
    <w:basedOn w:val="Absatz-Standardschriftart"/>
    <w:uiPriority w:val="99"/>
    <w:semiHidden/>
    <w:unhideWhenUsed/>
    <w:rsid w:val="00A25D33"/>
    <w:rPr>
      <w:color w:val="605E5C"/>
      <w:shd w:val="clear" w:color="auto" w:fill="E1DFDD"/>
    </w:rPr>
  </w:style>
  <w:style w:type="paragraph" w:customStyle="1" w:styleId="Flietext">
    <w:name w:val="Fließtext"/>
    <w:link w:val="FlietextZchn"/>
    <w:qFormat/>
    <w:rsid w:val="00E06F8D"/>
    <w:pPr>
      <w:spacing w:before="360" w:after="360" w:line="276" w:lineRule="auto"/>
    </w:pPr>
    <w:rPr>
      <w:rFonts w:ascii="Georgia" w:hAnsi="Georgia"/>
    </w:rPr>
  </w:style>
  <w:style w:type="paragraph" w:customStyle="1" w:styleId="Hervorhebungen">
    <w:name w:val="Hervorhebungen"/>
    <w:basedOn w:val="Flietext"/>
    <w:link w:val="HervorhebungenZchn"/>
    <w:qFormat/>
    <w:rsid w:val="00F409E3"/>
    <w:rPr>
      <w:b/>
    </w:rPr>
  </w:style>
  <w:style w:type="character" w:customStyle="1" w:styleId="FlietextZchn">
    <w:name w:val="Fließtext Zchn"/>
    <w:basedOn w:val="Absatz-Standardschriftart"/>
    <w:link w:val="Flietext"/>
    <w:rsid w:val="00E06F8D"/>
    <w:rPr>
      <w:rFonts w:ascii="Georgia" w:hAnsi="Georgia"/>
    </w:rPr>
  </w:style>
  <w:style w:type="paragraph" w:customStyle="1" w:styleId="WebsiteTextMediumItalic">
    <w:name w:val="Website Text Medium Italic"/>
    <w:basedOn w:val="Standard"/>
    <w:link w:val="WebsiteTextMediumItalicZchn"/>
    <w:qFormat/>
    <w:rsid w:val="00010826"/>
    <w:rPr>
      <w:b/>
      <w:i/>
      <w:spacing w:val="10"/>
      <w:sz w:val="18"/>
    </w:rPr>
  </w:style>
  <w:style w:type="character" w:customStyle="1" w:styleId="HervorhebungenZchn">
    <w:name w:val="Hervorhebungen Zchn"/>
    <w:basedOn w:val="FlietextZchn"/>
    <w:link w:val="Hervorhebungen"/>
    <w:rsid w:val="00F409E3"/>
    <w:rPr>
      <w:rFonts w:ascii="Georgia" w:hAnsi="Georgia"/>
      <w:b/>
    </w:rPr>
  </w:style>
  <w:style w:type="paragraph" w:customStyle="1" w:styleId="Headline">
    <w:name w:val="Headline"/>
    <w:link w:val="HeadlineZchn"/>
    <w:qFormat/>
    <w:rsid w:val="007A49A2"/>
    <w:pPr>
      <w:spacing w:line="240" w:lineRule="auto"/>
      <w:contextualSpacing/>
    </w:pPr>
    <w:rPr>
      <w:rFonts w:ascii="Arial" w:eastAsiaTheme="majorEastAsia" w:hAnsi="Arial" w:cstheme="majorBidi"/>
      <w:b/>
      <w:caps/>
      <w:spacing w:val="50"/>
      <w:kern w:val="28"/>
      <w:sz w:val="28"/>
      <w:szCs w:val="56"/>
    </w:rPr>
  </w:style>
  <w:style w:type="character" w:customStyle="1" w:styleId="WebsiteTextMediumItalicZchn">
    <w:name w:val="Website Text Medium Italic Zchn"/>
    <w:basedOn w:val="Absatz-Standardschriftart"/>
    <w:link w:val="WebsiteTextMediumItalic"/>
    <w:rsid w:val="00010826"/>
    <w:rPr>
      <w:rFonts w:ascii="Georgia" w:hAnsi="Georgia"/>
      <w:b/>
      <w:i/>
      <w:spacing w:val="10"/>
      <w:sz w:val="18"/>
    </w:rPr>
  </w:style>
  <w:style w:type="paragraph" w:customStyle="1" w:styleId="Subheadline">
    <w:name w:val="Subheadline"/>
    <w:link w:val="SubheadlineZchn"/>
    <w:qFormat/>
    <w:rsid w:val="007A49A2"/>
    <w:pPr>
      <w:numPr>
        <w:ilvl w:val="1"/>
      </w:numPr>
      <w:spacing w:before="120" w:after="280"/>
    </w:pPr>
    <w:rPr>
      <w:rFonts w:ascii="Arial" w:eastAsiaTheme="minorEastAsia" w:hAnsi="Arial"/>
      <w:caps/>
      <w:spacing w:val="40"/>
      <w:sz w:val="26"/>
    </w:rPr>
  </w:style>
  <w:style w:type="character" w:customStyle="1" w:styleId="HeadlineZchn">
    <w:name w:val="Headline Zchn"/>
    <w:basedOn w:val="Absatz-Standardschriftart"/>
    <w:link w:val="Headline"/>
    <w:rsid w:val="007A49A2"/>
    <w:rPr>
      <w:rFonts w:ascii="Arial" w:eastAsiaTheme="majorEastAsia" w:hAnsi="Arial" w:cstheme="majorBidi"/>
      <w:b/>
      <w:caps/>
      <w:spacing w:val="50"/>
      <w:kern w:val="28"/>
      <w:sz w:val="28"/>
      <w:szCs w:val="56"/>
    </w:rPr>
  </w:style>
  <w:style w:type="character" w:customStyle="1" w:styleId="SubheadlineZchn">
    <w:name w:val="Subheadline Zchn"/>
    <w:basedOn w:val="HeadlineZchn"/>
    <w:link w:val="Subheadline"/>
    <w:rsid w:val="007A49A2"/>
    <w:rPr>
      <w:rFonts w:ascii="Arial" w:eastAsiaTheme="minorEastAsia" w:hAnsi="Arial" w:cstheme="majorBidi"/>
      <w:b w:val="0"/>
      <w:caps/>
      <w:spacing w:val="40"/>
      <w:kern w:val="28"/>
      <w:sz w:val="26"/>
      <w:szCs w:val="56"/>
    </w:rPr>
  </w:style>
  <w:style w:type="paragraph" w:styleId="IntensivesZitat">
    <w:name w:val="Intense Quote"/>
    <w:basedOn w:val="Standard"/>
    <w:next w:val="Standard"/>
    <w:link w:val="IntensivesZitatZchn"/>
    <w:uiPriority w:val="30"/>
    <w:rsid w:val="00FE71E4"/>
    <w:pPr>
      <w:pBdr>
        <w:top w:val="single" w:sz="4" w:space="10" w:color="9DBAD7" w:themeColor="accent1"/>
        <w:bottom w:val="single" w:sz="4" w:space="10" w:color="9DBAD7" w:themeColor="accent1"/>
      </w:pBdr>
      <w:spacing w:before="360" w:after="360"/>
      <w:ind w:left="864" w:right="864"/>
      <w:jc w:val="center"/>
    </w:pPr>
    <w:rPr>
      <w:i/>
      <w:iCs/>
      <w:color w:val="9DBAD7" w:themeColor="accent1"/>
    </w:rPr>
  </w:style>
  <w:style w:type="character" w:customStyle="1" w:styleId="IntensivesZitatZchn">
    <w:name w:val="Intensives Zitat Zchn"/>
    <w:basedOn w:val="Absatz-Standardschriftart"/>
    <w:link w:val="IntensivesZitat"/>
    <w:uiPriority w:val="30"/>
    <w:rsid w:val="00FE71E4"/>
    <w:rPr>
      <w:rFonts w:ascii="Georgia" w:hAnsi="Georgia"/>
      <w:i/>
      <w:iCs/>
      <w:color w:val="9DBAD7" w:themeColor="accent1"/>
    </w:rPr>
  </w:style>
  <w:style w:type="character" w:styleId="Kommentarzeichen">
    <w:name w:val="annotation reference"/>
    <w:basedOn w:val="Absatz-Standardschriftart"/>
    <w:uiPriority w:val="99"/>
    <w:semiHidden/>
    <w:unhideWhenUsed/>
    <w:rsid w:val="00BF1AAB"/>
    <w:rPr>
      <w:sz w:val="16"/>
      <w:szCs w:val="16"/>
    </w:rPr>
  </w:style>
  <w:style w:type="paragraph" w:styleId="Kommentartext">
    <w:name w:val="annotation text"/>
    <w:basedOn w:val="Standard"/>
    <w:link w:val="KommentartextZchn"/>
    <w:uiPriority w:val="99"/>
    <w:semiHidden/>
    <w:unhideWhenUsed/>
    <w:rsid w:val="00BF1AAB"/>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F1AAB"/>
    <w:rPr>
      <w:rFonts w:ascii="Georgia" w:hAnsi="Georgia"/>
      <w:sz w:val="20"/>
      <w:szCs w:val="20"/>
    </w:rPr>
  </w:style>
  <w:style w:type="paragraph" w:styleId="Kommentarthema">
    <w:name w:val="annotation subject"/>
    <w:basedOn w:val="Kommentartext"/>
    <w:next w:val="Kommentartext"/>
    <w:link w:val="KommentarthemaZchn"/>
    <w:uiPriority w:val="99"/>
    <w:semiHidden/>
    <w:unhideWhenUsed/>
    <w:rsid w:val="00BF1AAB"/>
    <w:rPr>
      <w:b/>
      <w:bCs/>
    </w:rPr>
  </w:style>
  <w:style w:type="character" w:customStyle="1" w:styleId="KommentarthemaZchn">
    <w:name w:val="Kommentarthema Zchn"/>
    <w:basedOn w:val="KommentartextZchn"/>
    <w:link w:val="Kommentarthema"/>
    <w:uiPriority w:val="99"/>
    <w:semiHidden/>
    <w:rsid w:val="00BF1AAB"/>
    <w:rPr>
      <w:rFonts w:ascii="Georgia" w:hAnsi="Georgia"/>
      <w:b/>
      <w:bCs/>
      <w:sz w:val="20"/>
      <w:szCs w:val="20"/>
    </w:rPr>
  </w:style>
  <w:style w:type="character" w:styleId="NichtaufgelsteErwhnung">
    <w:name w:val="Unresolved Mention"/>
    <w:basedOn w:val="Absatz-Standardschriftart"/>
    <w:uiPriority w:val="99"/>
    <w:semiHidden/>
    <w:unhideWhenUsed/>
    <w:rsid w:val="00346144"/>
    <w:rPr>
      <w:color w:val="605E5C"/>
      <w:shd w:val="clear" w:color="auto" w:fill="E1DFDD"/>
    </w:rPr>
  </w:style>
  <w:style w:type="character" w:styleId="BesuchterLink">
    <w:name w:val="FollowedHyperlink"/>
    <w:basedOn w:val="Absatz-Standardschriftart"/>
    <w:uiPriority w:val="99"/>
    <w:semiHidden/>
    <w:unhideWhenUsed/>
    <w:rsid w:val="00FD0AF8"/>
    <w:rPr>
      <w:color w:val="E2C695" w:themeColor="followedHyperlink"/>
      <w:u w:val="single"/>
    </w:rPr>
  </w:style>
  <w:style w:type="paragraph" w:styleId="StandardWeb">
    <w:name w:val="Normal (Web)"/>
    <w:basedOn w:val="Standard"/>
    <w:uiPriority w:val="99"/>
    <w:unhideWhenUsed/>
    <w:rsid w:val="00116A0F"/>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116A0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8542415">
      <w:bodyDiv w:val="1"/>
      <w:marLeft w:val="0"/>
      <w:marRight w:val="0"/>
      <w:marTop w:val="0"/>
      <w:marBottom w:val="0"/>
      <w:divBdr>
        <w:top w:val="none" w:sz="0" w:space="0" w:color="auto"/>
        <w:left w:val="none" w:sz="0" w:space="0" w:color="auto"/>
        <w:bottom w:val="none" w:sz="0" w:space="0" w:color="auto"/>
        <w:right w:val="none" w:sz="0" w:space="0" w:color="auto"/>
      </w:divBdr>
    </w:div>
    <w:div w:id="1614479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pixx.seefeld.com/share/1721747864Ejro3kzgeKqSp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hrin.ebenhoch\Desktop\PM%20Vorlage%20neu%20Michi.dotx" TargetMode="External"/></Relationships>
</file>

<file path=word/theme/theme1.xml><?xml version="1.0" encoding="utf-8"?>
<a:theme xmlns:a="http://schemas.openxmlformats.org/drawingml/2006/main" name="Office">
  <a:themeElements>
    <a:clrScheme name="TVB Palette">
      <a:dk1>
        <a:sysClr val="windowText" lastClr="000000"/>
      </a:dk1>
      <a:lt1>
        <a:sysClr val="window" lastClr="FFFFFF"/>
      </a:lt1>
      <a:dk2>
        <a:srgbClr val="658EB4"/>
      </a:dk2>
      <a:lt2>
        <a:srgbClr val="005587"/>
      </a:lt2>
      <a:accent1>
        <a:srgbClr val="9DBAD7"/>
      </a:accent1>
      <a:accent2>
        <a:srgbClr val="D1DDE9"/>
      </a:accent2>
      <a:accent3>
        <a:srgbClr val="E5EEF7"/>
      </a:accent3>
      <a:accent4>
        <a:srgbClr val="D7B072"/>
      </a:accent4>
      <a:accent5>
        <a:srgbClr val="E2C695"/>
      </a:accent5>
      <a:accent6>
        <a:srgbClr val="F6DFB0"/>
      </a:accent6>
      <a:hlink>
        <a:srgbClr val="005587"/>
      </a:hlink>
      <a:folHlink>
        <a:srgbClr val="E2C69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EC5DEC-E18C-4136-BC0E-7293FF97EC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PM Vorlage neu Michi</Template>
  <TotalTime>0</TotalTime>
  <Pages>2</Pages>
  <Words>435</Words>
  <Characters>2743</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Nicolas Lair</cp:lastModifiedBy>
  <cp:revision>3</cp:revision>
  <cp:lastPrinted>2024-04-15T07:18:00Z</cp:lastPrinted>
  <dcterms:created xsi:type="dcterms:W3CDTF">2024-07-23T15:05:00Z</dcterms:created>
  <dcterms:modified xsi:type="dcterms:W3CDTF">2024-07-23T15:10:00Z</dcterms:modified>
</cp:coreProperties>
</file>