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custom-properties" Target="docProps/custom.xml" Id="rId4"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http://schemas.microsoft.com/office/word/2018/wordml" xmlns:w16cex="http://schemas.microsoft.com/office/word/2018/wordml/cex" xmlns:w16sdtdh="http://schemas.microsoft.com/office/word/2020/wordml/sdtdatahash" mc:Ignorable="w14 w15 w16se wp14 w16cid w16 w16cex w16sdtdh">
  <w:body>
    <w:p xmlns:wp14="http://schemas.microsoft.com/office/word/2010/wordml" w:rsidRPr="002E5C47" w:rsidR="002E5C47" w:rsidP="51901F53" w:rsidRDefault="002E5C47" w14:paraId="268692C9" wp14:textId="6F95CBA1">
      <w:pPr>
        <w:spacing w:before="240" w:beforeAutospacing="off" w:after="240" w:afterAutospacing="off"/>
      </w:pPr>
      <w:r w:rsidRPr="51901F53" w:rsidR="33E5EB75">
        <w:rPr>
          <w:rFonts w:ascii="HelveticaNeueLT Std Cn" w:hAnsi="HelveticaNeueLT Std Cn" w:eastAsia="HelveticaNeueLT Std Cn" w:cs="HelveticaNeueLT Std Cn"/>
          <w:b w:val="1"/>
          <w:bCs w:val="1"/>
          <w:noProof w:val="0"/>
          <w:sz w:val="24"/>
          <w:szCs w:val="24"/>
          <w:lang w:val="de-AT"/>
        </w:rPr>
        <w:t>KAT100 by UTMB® 2025: Registration for the Trail Running Classic in PillerseeTal Opens in September</w:t>
      </w:r>
    </w:p>
    <w:p xmlns:wp14="http://schemas.microsoft.com/office/word/2010/wordml" w:rsidRPr="002E5C47" w:rsidR="002E5C47" w:rsidP="51901F53" w:rsidRDefault="002E5C47" w14:paraId="11B4ABEF" wp14:textId="6E09E81A">
      <w:pPr>
        <w:spacing w:before="240" w:beforeAutospacing="off" w:after="240" w:afterAutospacing="off"/>
      </w:pPr>
      <w:r w:rsidRPr="51901F53" w:rsidR="33E5EB75">
        <w:rPr>
          <w:rFonts w:ascii="HelveticaNeueLT Std Cn" w:hAnsi="HelveticaNeueLT Std Cn" w:eastAsia="HelveticaNeueLT Std Cn" w:cs="HelveticaNeueLT Std Cn"/>
          <w:noProof w:val="0"/>
          <w:sz w:val="24"/>
          <w:szCs w:val="24"/>
          <w:lang w:val="de-AT"/>
        </w:rPr>
        <w:t>With over 1,400 enthusiastic participants, the KAT100 by UTMB® in the trail running paradise of PillerseeTal was a major crowd-puller in August. The excitement was so overwhelming that the organizers are already offering a preview of the next edition of the trail running event: Registration for the sixth edition, which will take place from August 7 to 9, 2025, opens in two phases. From September 3, athletes with a valid UTMB index can register, while registration opens to all running enthusiasts on September 5.</w:t>
      </w:r>
    </w:p>
    <w:p xmlns:wp14="http://schemas.microsoft.com/office/word/2010/wordml" w:rsidRPr="002E5C47" w:rsidR="002E5C47" w:rsidP="51901F53" w:rsidRDefault="002E5C47" w14:paraId="7BD4B38D" wp14:textId="218AAB77">
      <w:pPr>
        <w:spacing w:before="240" w:beforeAutospacing="off" w:after="240" w:afterAutospacing="off"/>
      </w:pPr>
      <w:r w:rsidRPr="51901F53" w:rsidR="33E5EB75">
        <w:rPr>
          <w:rFonts w:ascii="HelveticaNeueLT Std Cn" w:hAnsi="HelveticaNeueLT Std Cn" w:eastAsia="HelveticaNeueLT Std Cn" w:cs="HelveticaNeueLT Std Cn"/>
          <w:noProof w:val="0"/>
          <w:sz w:val="24"/>
          <w:szCs w:val="24"/>
          <w:lang w:val="de-AT"/>
        </w:rPr>
        <w:t>As an integral part of the prestigious UTMB World Series, the KAT100 by UTMB® in PillerseeTal has firmly established itself as one of Europe’s top trail running events. In 2025, participants can once again look forward to a comprehensive offering. The event in PillerseeTal, located in the Kitzbühel Alps, features a variety of courses, ranging from the challenging 100-mile distance to endurance, marathon, speed, and easy courses that cater to different skill levels.</w:t>
      </w:r>
    </w:p>
    <w:p xmlns:wp14="http://schemas.microsoft.com/office/word/2010/wordml" w:rsidRPr="002E5C47" w:rsidR="002E5C47" w:rsidP="51901F53" w:rsidRDefault="002E5C47" w14:paraId="03624CAB" wp14:textId="15DC0222">
      <w:pPr>
        <w:spacing w:before="240" w:beforeAutospacing="off" w:after="240" w:afterAutospacing="off"/>
      </w:pPr>
      <w:r w:rsidRPr="51901F53" w:rsidR="33E5EB75">
        <w:rPr>
          <w:rFonts w:ascii="HelveticaNeueLT Std Cn" w:hAnsi="HelveticaNeueLT Std Cn" w:eastAsia="HelveticaNeueLT Std Cn" w:cs="HelveticaNeueLT Std Cn"/>
          <w:noProof w:val="0"/>
          <w:sz w:val="24"/>
          <w:szCs w:val="24"/>
          <w:lang w:val="de-AT"/>
        </w:rPr>
        <w:t>“This year, we had a fantastic event with participants from 62 nations,” says Christof Willms, CEO of TVB-PillerseeTal. “We are already looking forward to welcoming such a diverse international running community back to PillerseeTal next year. With our different course options, we offer all runners, whether beginners or professionals, an exciting and challenging experience.”</w:t>
      </w:r>
    </w:p>
    <w:p xmlns:wp14="http://schemas.microsoft.com/office/word/2010/wordml" w:rsidRPr="002E5C47" w:rsidR="002E5C47" w:rsidP="51901F53" w:rsidRDefault="002E5C47" w14:paraId="6ACE809F" wp14:textId="6FB9E024">
      <w:pPr>
        <w:spacing w:before="240" w:beforeAutospacing="off" w:after="240" w:afterAutospacing="off"/>
      </w:pPr>
      <w:r w:rsidRPr="51901F53" w:rsidR="33E5EB75">
        <w:rPr>
          <w:rFonts w:ascii="HelveticaNeueLT Std Cn" w:hAnsi="HelveticaNeueLT Std Cn" w:eastAsia="HelveticaNeueLT Std Cn" w:cs="HelveticaNeueLT Std Cn"/>
          <w:noProof w:val="0"/>
          <w:sz w:val="24"/>
          <w:szCs w:val="24"/>
          <w:lang w:val="de-AT"/>
        </w:rPr>
        <w:t xml:space="preserve">Secure your spot early for this spectacular event and experience the thrill of trail running in PillerseeTal. Registration for the KAT100 by UTMB® is available online via the official website at </w:t>
      </w:r>
      <w:hyperlink r:id="R13fcd41355764ee8">
        <w:r w:rsidRPr="51901F53" w:rsidR="33E5EB75">
          <w:rPr>
            <w:rStyle w:val="Hyperlink"/>
            <w:rFonts w:ascii="HelveticaNeueLT Std Cn" w:hAnsi="HelveticaNeueLT Std Cn" w:eastAsia="HelveticaNeueLT Std Cn" w:cs="HelveticaNeueLT Std Cn"/>
            <w:noProof w:val="0"/>
            <w:sz w:val="24"/>
            <w:szCs w:val="24"/>
            <w:lang w:val="de-AT"/>
          </w:rPr>
          <w:t>https://kat.utmb.world/de/registration</w:t>
        </w:r>
      </w:hyperlink>
      <w:r w:rsidRPr="51901F53" w:rsidR="33E5EB75">
        <w:rPr>
          <w:rFonts w:ascii="HelveticaNeueLT Std Cn" w:hAnsi="HelveticaNeueLT Std Cn" w:eastAsia="HelveticaNeueLT Std Cn" w:cs="HelveticaNeueLT Std Cn"/>
          <w:noProof w:val="0"/>
          <w:sz w:val="24"/>
          <w:szCs w:val="24"/>
          <w:lang w:val="de-AT"/>
        </w:rPr>
        <w:t>.</w:t>
      </w:r>
    </w:p>
    <w:p xmlns:wp14="http://schemas.microsoft.com/office/word/2010/wordml" w:rsidRPr="002E5C47" w:rsidR="002E5C47" w:rsidP="51901F53" w:rsidRDefault="002E5C47" w14:paraId="7262ECC5" wp14:textId="0B910B23">
      <w:pPr>
        <w:spacing w:before="240" w:beforeAutospacing="off" w:after="240" w:afterAutospacing="off"/>
      </w:pPr>
      <w:r w:rsidRPr="51901F53" w:rsidR="33E5EB75">
        <w:rPr>
          <w:rFonts w:ascii="HelveticaNeueLT Std Cn" w:hAnsi="HelveticaNeueLT Std Cn" w:eastAsia="HelveticaNeueLT Std Cn" w:cs="HelveticaNeueLT Std Cn"/>
          <w:b w:val="1"/>
          <w:bCs w:val="1"/>
          <w:noProof w:val="0"/>
          <w:sz w:val="24"/>
          <w:szCs w:val="24"/>
          <w:lang w:val="de-AT"/>
        </w:rPr>
        <w:t>Trail Running Training Camp in PillerseeTal: Last Spots Available for the Sport Alpen Trail Running Camp!</w:t>
      </w:r>
    </w:p>
    <w:p xmlns:wp14="http://schemas.microsoft.com/office/word/2010/wordml" w:rsidRPr="002E5C47" w:rsidR="002E5C47" w:rsidP="51901F53" w:rsidRDefault="002E5C47" w14:paraId="35B45E5D" wp14:textId="40D7FA85">
      <w:pPr>
        <w:spacing w:before="240" w:beforeAutospacing="off" w:after="240" w:afterAutospacing="off"/>
      </w:pPr>
      <w:r w:rsidRPr="51901F53" w:rsidR="33E5EB75">
        <w:rPr>
          <w:rFonts w:ascii="HelveticaNeueLT Std Cn" w:hAnsi="HelveticaNeueLT Std Cn" w:eastAsia="HelveticaNeueLT Std Cn" w:cs="HelveticaNeueLT Std Cn"/>
          <w:noProof w:val="0"/>
          <w:sz w:val="24"/>
          <w:szCs w:val="24"/>
          <w:lang w:val="de-AT"/>
        </w:rPr>
        <w:t>If you want to prepare for the KAT100 in PillerseeTal, don’t miss the Sport Alpen Trail Running Camp from October 3 to 6. This exclusive camp, limited to a maximum of ten participants, offers a great opportunity to refine your running technique and learn from experienced coaches. In addition to informative lectures, free product tests, and active recovery sessions, you’ll have the chance to meet like-minded individuals and have an unforgettable time. Ultra runner Markus “Meex” Reich will introduce you to the breathtaking beauty of the PillerseeTal beyond the marked trails. Spots are limited, so sign up quickly to secure one of the last available places!</w:t>
      </w:r>
    </w:p>
    <w:p xmlns:wp14="http://schemas.microsoft.com/office/word/2010/wordml" w:rsidRPr="002E5C47" w:rsidR="002E5C47" w:rsidP="51901F53" w:rsidRDefault="002E5C47" w14:paraId="7D8DE6BB" wp14:textId="014B8D48">
      <w:pPr>
        <w:spacing w:before="240" w:beforeAutospacing="off" w:after="240" w:afterAutospacing="off"/>
      </w:pPr>
      <w:r w:rsidRPr="51901F53" w:rsidR="33E5EB75">
        <w:rPr>
          <w:rFonts w:ascii="HelveticaNeueLT Std Cn" w:hAnsi="HelveticaNeueLT Std Cn" w:eastAsia="HelveticaNeueLT Std Cn" w:cs="HelveticaNeueLT Std Cn"/>
          <w:b w:val="1"/>
          <w:bCs w:val="1"/>
          <w:noProof w:val="0"/>
          <w:sz w:val="24"/>
          <w:szCs w:val="24"/>
          <w:lang w:val="de-AT"/>
        </w:rPr>
        <w:t>About the UTMB® World Series</w:t>
      </w:r>
    </w:p>
    <w:p xmlns:wp14="http://schemas.microsoft.com/office/word/2010/wordml" w:rsidRPr="002E5C47" w:rsidR="002E5C47" w:rsidP="51901F53" w:rsidRDefault="002E5C47" w14:paraId="30C43938" wp14:textId="1F1302CE">
      <w:pPr>
        <w:spacing w:before="240" w:beforeAutospacing="off" w:after="240" w:afterAutospacing="off"/>
      </w:pPr>
      <w:r w:rsidRPr="51901F53" w:rsidR="33E5EB75">
        <w:rPr>
          <w:rFonts w:ascii="HelveticaNeueLT Std Cn" w:hAnsi="HelveticaNeueLT Std Cn" w:eastAsia="HelveticaNeueLT Std Cn" w:cs="HelveticaNeueLT Std Cn"/>
          <w:noProof w:val="0"/>
          <w:sz w:val="24"/>
          <w:szCs w:val="24"/>
          <w:lang w:val="de-AT"/>
        </w:rPr>
        <w:t xml:space="preserve">The UTMB® World Series is the ultimate global trail running tour, bringing together the biggest stars of the sport and passionate runners at the leading international races in some of the most stunning locations worldwide. Alongside Mozart 100 by UTMB®, the KAT100 by UTMB® is the second UTMB® World Series event in Austria. The series includes 46 events worldwide. The finale, where only the best trail runners of the season can compete, takes place annually in France as part of the UTMB® Mont-Blanc. For more information, visit </w:t>
      </w:r>
      <w:hyperlink r:id="R86dac7eadbe44f11">
        <w:r w:rsidRPr="51901F53" w:rsidR="33E5EB75">
          <w:rPr>
            <w:rStyle w:val="Hyperlink"/>
            <w:rFonts w:ascii="HelveticaNeueLT Std Cn" w:hAnsi="HelveticaNeueLT Std Cn" w:eastAsia="HelveticaNeueLT Std Cn" w:cs="HelveticaNeueLT Std Cn"/>
            <w:noProof w:val="0"/>
            <w:sz w:val="24"/>
            <w:szCs w:val="24"/>
            <w:lang w:val="de-AT"/>
          </w:rPr>
          <w:t>www.utmb.world</w:t>
        </w:r>
      </w:hyperlink>
      <w:r w:rsidRPr="51901F53" w:rsidR="33E5EB75">
        <w:rPr>
          <w:rFonts w:ascii="HelveticaNeueLT Std Cn" w:hAnsi="HelveticaNeueLT Std Cn" w:eastAsia="HelveticaNeueLT Std Cn" w:cs="HelveticaNeueLT Std Cn"/>
          <w:noProof w:val="0"/>
          <w:sz w:val="24"/>
          <w:szCs w:val="24"/>
          <w:lang w:val="de-AT"/>
        </w:rPr>
        <w:t>.</w:t>
      </w:r>
    </w:p>
    <w:p xmlns:wp14="http://schemas.microsoft.com/office/word/2010/wordml" w:rsidRPr="002E5C47" w:rsidR="002E5C47" w:rsidP="002E5C47" w:rsidRDefault="002E5C47" w14:paraId="72A3D3EC" wp14:textId="24241F0B">
      <w:pPr/>
    </w:p>
    <w:p xmlns:wp14="http://schemas.microsoft.com/office/word/2010/wordml" w:rsidRPr="002E5C47" w:rsidR="002E5C47" w:rsidP="002E5C47" w:rsidRDefault="002E5C47" w14:paraId="0D0B940D" wp14:textId="77777777">
      <w:pPr>
        <w:rPr>
          <w:szCs w:val="24"/>
        </w:rPr>
      </w:pPr>
    </w:p>
    <w:p xmlns:wp14="http://schemas.microsoft.com/office/word/2010/wordml" w:rsidRPr="002E5C47" w:rsidR="002E5C47" w:rsidP="002E5C47" w:rsidRDefault="002E5C47" w14:paraId="0E27B00A" wp14:textId="77777777">
      <w:pPr>
        <w:rPr>
          <w:szCs w:val="24"/>
        </w:rPr>
      </w:pPr>
    </w:p>
    <w:p xmlns:wp14="http://schemas.microsoft.com/office/word/2010/wordml" w:rsidRPr="002E5C47" w:rsidR="002E5C47" w:rsidP="002E5C47" w:rsidRDefault="002E5C47" w14:paraId="60061E4C" wp14:textId="77777777">
      <w:pPr>
        <w:rPr>
          <w:szCs w:val="24"/>
        </w:rPr>
      </w:pPr>
    </w:p>
    <w:p xmlns:wp14="http://schemas.microsoft.com/office/word/2010/wordml" w:rsidRPr="002E5C47" w:rsidR="002E5C47" w:rsidP="002E5C47" w:rsidRDefault="002E5C47" w14:paraId="44EAFD9C" wp14:textId="77777777">
      <w:pPr>
        <w:rPr>
          <w:szCs w:val="24"/>
        </w:rPr>
      </w:pPr>
    </w:p>
    <w:p xmlns:wp14="http://schemas.microsoft.com/office/word/2010/wordml" w:rsidRPr="002E5C47" w:rsidR="002E5C47" w:rsidP="002E5C47" w:rsidRDefault="002E5C47" w14:paraId="4B94D5A5" wp14:textId="77777777">
      <w:pPr>
        <w:rPr>
          <w:szCs w:val="24"/>
        </w:rPr>
      </w:pPr>
    </w:p>
    <w:p xmlns:wp14="http://schemas.microsoft.com/office/word/2010/wordml" w:rsidRPr="002E5C47" w:rsidR="002E5C47" w:rsidP="002E5C47" w:rsidRDefault="002E5C47" w14:paraId="3DEEC669" wp14:textId="77777777">
      <w:pPr>
        <w:rPr>
          <w:szCs w:val="24"/>
        </w:rPr>
      </w:pPr>
    </w:p>
    <w:p xmlns:wp14="http://schemas.microsoft.com/office/word/2010/wordml" w:rsidRPr="002E5C47" w:rsidR="002E5C47" w:rsidP="002E5C47" w:rsidRDefault="002E5C47" w14:paraId="3656B9AB" wp14:textId="77777777">
      <w:pPr>
        <w:rPr>
          <w:szCs w:val="24"/>
        </w:rPr>
      </w:pPr>
    </w:p>
    <w:p xmlns:wp14="http://schemas.microsoft.com/office/word/2010/wordml" w:rsidRPr="002E5C47" w:rsidR="002E5C47" w:rsidP="002E5C47" w:rsidRDefault="002E5C47" w14:paraId="45FB0818" wp14:textId="77777777">
      <w:pPr>
        <w:rPr>
          <w:szCs w:val="24"/>
        </w:rPr>
      </w:pPr>
    </w:p>
    <w:p xmlns:wp14="http://schemas.microsoft.com/office/word/2010/wordml" w:rsidRPr="002E5C47" w:rsidR="002E5C47" w:rsidP="002E5C47" w:rsidRDefault="002E5C47" w14:paraId="049F31CB" wp14:textId="77777777">
      <w:pPr>
        <w:rPr>
          <w:szCs w:val="24"/>
        </w:rPr>
      </w:pPr>
    </w:p>
    <w:p xmlns:wp14="http://schemas.microsoft.com/office/word/2010/wordml" w:rsidRPr="002E5C47" w:rsidR="002E5C47" w:rsidP="002E5C47" w:rsidRDefault="002E5C47" w14:paraId="53128261" wp14:textId="77777777">
      <w:pPr>
        <w:rPr>
          <w:szCs w:val="24"/>
        </w:rPr>
      </w:pPr>
    </w:p>
    <w:p xmlns:wp14="http://schemas.microsoft.com/office/word/2010/wordml" w:rsidRPr="002E5C47" w:rsidR="002E5C47" w:rsidP="002E5C47" w:rsidRDefault="002E5C47" w14:paraId="62486C05" wp14:textId="77777777">
      <w:pPr>
        <w:rPr>
          <w:szCs w:val="24"/>
        </w:rPr>
      </w:pPr>
    </w:p>
    <w:p xmlns:wp14="http://schemas.microsoft.com/office/word/2010/wordml" w:rsidRPr="002E5C47" w:rsidR="002E5C47" w:rsidP="002E5C47" w:rsidRDefault="002E5C47" w14:paraId="4101652C" wp14:textId="77777777">
      <w:pPr>
        <w:rPr>
          <w:szCs w:val="24"/>
        </w:rPr>
      </w:pPr>
    </w:p>
    <w:p xmlns:wp14="http://schemas.microsoft.com/office/word/2010/wordml" w:rsidRPr="002E5C47" w:rsidR="002E5C47" w:rsidP="002E5C47" w:rsidRDefault="002E5C47" w14:paraId="4B99056E" wp14:textId="77777777">
      <w:pPr>
        <w:rPr>
          <w:szCs w:val="24"/>
        </w:rPr>
      </w:pPr>
    </w:p>
    <w:p xmlns:wp14="http://schemas.microsoft.com/office/word/2010/wordml" w:rsidRPr="002E5C47" w:rsidR="002E5C47" w:rsidP="002E5C47" w:rsidRDefault="002E5C47" w14:paraId="1299C43A" wp14:textId="77777777">
      <w:pPr>
        <w:rPr>
          <w:szCs w:val="24"/>
        </w:rPr>
      </w:pPr>
    </w:p>
    <w:p xmlns:wp14="http://schemas.microsoft.com/office/word/2010/wordml" w:rsidRPr="002E5C47" w:rsidR="002E5C47" w:rsidP="002E5C47" w:rsidRDefault="002E5C47" w14:paraId="4DDBEF00" wp14:textId="77777777">
      <w:pPr>
        <w:rPr>
          <w:szCs w:val="24"/>
        </w:rPr>
      </w:pPr>
    </w:p>
    <w:p xmlns:wp14="http://schemas.microsoft.com/office/word/2010/wordml" w:rsidRPr="002E5C47" w:rsidR="002E5C47" w:rsidP="002E5C47" w:rsidRDefault="002E5C47" w14:paraId="3461D779" wp14:textId="77777777">
      <w:pPr>
        <w:rPr>
          <w:szCs w:val="24"/>
        </w:rPr>
      </w:pPr>
    </w:p>
    <w:p xmlns:wp14="http://schemas.microsoft.com/office/word/2010/wordml" w:rsidRPr="002E5C47" w:rsidR="002E5C47" w:rsidP="002E5C47" w:rsidRDefault="002E5C47" w14:paraId="3CF2D8B6" wp14:textId="77777777">
      <w:pPr>
        <w:rPr>
          <w:szCs w:val="24"/>
        </w:rPr>
      </w:pPr>
    </w:p>
    <w:p xmlns:wp14="http://schemas.microsoft.com/office/word/2010/wordml" w:rsidRPr="002E5C47" w:rsidR="002E5C47" w:rsidP="002E5C47" w:rsidRDefault="002E5C47" w14:paraId="0FB78278" wp14:textId="77777777">
      <w:pPr>
        <w:rPr>
          <w:szCs w:val="24"/>
        </w:rPr>
      </w:pPr>
    </w:p>
    <w:p xmlns:wp14="http://schemas.microsoft.com/office/word/2010/wordml" w:rsidRPr="002E5C47" w:rsidR="002E5C47" w:rsidP="002E5C47" w:rsidRDefault="002E5C47" w14:paraId="1FC39945" wp14:textId="77777777">
      <w:pPr>
        <w:rPr>
          <w:szCs w:val="24"/>
        </w:rPr>
      </w:pPr>
    </w:p>
    <w:p xmlns:wp14="http://schemas.microsoft.com/office/word/2010/wordml" w:rsidRPr="002E5C47" w:rsidR="002E5C47" w:rsidP="002E5C47" w:rsidRDefault="002E5C47" w14:paraId="0562CB0E" wp14:textId="77777777">
      <w:pPr>
        <w:rPr>
          <w:szCs w:val="24"/>
        </w:rPr>
      </w:pPr>
    </w:p>
    <w:p xmlns:wp14="http://schemas.microsoft.com/office/word/2010/wordml" w:rsidRPr="002E5C47" w:rsidR="002E5C47" w:rsidP="002E5C47" w:rsidRDefault="002E5C47" w14:paraId="34CE0A41" wp14:textId="77777777">
      <w:pPr>
        <w:rPr>
          <w:szCs w:val="24"/>
        </w:rPr>
      </w:pPr>
    </w:p>
    <w:p xmlns:wp14="http://schemas.microsoft.com/office/word/2010/wordml" w:rsidRPr="002E5C47" w:rsidR="002E5C47" w:rsidP="002E5C47" w:rsidRDefault="002E5C47" w14:paraId="62EBF3C5" wp14:textId="77777777">
      <w:pPr>
        <w:rPr>
          <w:szCs w:val="24"/>
        </w:rPr>
      </w:pPr>
    </w:p>
    <w:p xmlns:wp14="http://schemas.microsoft.com/office/word/2010/wordml" w:rsidR="00391EC7" w:rsidP="002E5C47" w:rsidRDefault="00391EC7" w14:paraId="6D98A12B" wp14:textId="77777777">
      <w:pPr>
        <w:rPr>
          <w:szCs w:val="24"/>
        </w:rPr>
      </w:pPr>
    </w:p>
    <w:p xmlns:wp14="http://schemas.microsoft.com/office/word/2010/wordml" w:rsidRPr="00391EC7" w:rsidR="00391EC7" w:rsidP="00391EC7" w:rsidRDefault="00391EC7" w14:paraId="2946DB82" wp14:textId="77777777">
      <w:pPr>
        <w:rPr>
          <w:szCs w:val="24"/>
        </w:rPr>
      </w:pPr>
    </w:p>
    <w:p xmlns:wp14="http://schemas.microsoft.com/office/word/2010/wordml" w:rsidRPr="00391EC7" w:rsidR="00391EC7" w:rsidP="00391EC7" w:rsidRDefault="00391EC7" w14:paraId="5997CC1D" wp14:textId="77777777">
      <w:pPr>
        <w:rPr>
          <w:szCs w:val="24"/>
        </w:rPr>
      </w:pPr>
    </w:p>
    <w:p xmlns:wp14="http://schemas.microsoft.com/office/word/2010/wordml" w:rsidRPr="00391EC7" w:rsidR="007F0190" w:rsidP="00391EC7" w:rsidRDefault="007F0190" w14:paraId="110FFD37" wp14:textId="77777777">
      <w:pPr>
        <w:rPr>
          <w:szCs w:val="24"/>
        </w:rPr>
      </w:pPr>
    </w:p>
    <w:sectPr w:rsidRPr="00391EC7" w:rsidR="007F0190" w:rsidSect="00650A4F">
      <w:headerReference w:type="even" r:id="rId8"/>
      <w:headerReference w:type="default" r:id="rId9"/>
      <w:footerReference w:type="even" r:id="rId10"/>
      <w:footerReference w:type="default" r:id="rId11"/>
      <w:headerReference w:type="first" r:id="rId12"/>
      <w:footerReference w:type="first" r:id="rId13"/>
      <w:pgSz w:w="11906" w:h="16838" w:orient="portrait"/>
      <w:pgMar w:top="2410" w:right="931" w:bottom="1134" w:left="1417" w:header="708" w:footer="18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http://schemas.microsoft.com/office/word/2018/wordml" xmlns:w16cex="http://schemas.microsoft.com/office/word/2018/wordml/cex" xmlns:w16sdtdh="http://schemas.microsoft.com/office/word/2020/wordml/sdtdatahash" mc:Ignorable="w14 w15 w16se wp14 w16cid w16 w16cex w16sdtdh">
  <w:endnote w:type="separator" w:id="-1">
    <w:p xmlns:wp14="http://schemas.microsoft.com/office/word/2010/wordml" w:rsidR="008E2C72" w:rsidP="002515BA" w:rsidRDefault="008E2C72" w14:paraId="1F72F646" wp14:textId="77777777">
      <w:pPr>
        <w:spacing w:line="240" w:lineRule="auto"/>
      </w:pPr>
      <w:r>
        <w:separator/>
      </w:r>
    </w:p>
  </w:endnote>
  <w:endnote w:type="continuationSeparator" w:id="0">
    <w:p xmlns:wp14="http://schemas.microsoft.com/office/word/2010/wordml" w:rsidR="008E2C72" w:rsidP="002515BA" w:rsidRDefault="008E2C72" w14:paraId="08CE6F91" wp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p14="http://schemas.microsoft.com/office/word/2010/wordprocessingDrawing" xmlns:w16cid="http://schemas.microsoft.com/office/word/2016/wordml/cid" xmlns:w16="http://schemas.microsoft.com/office/word/2018/wordml" xmlns:w16cex="http://schemas.microsoft.com/office/word/2018/wordml/cex" xmlns:w16sdtdh="http://schemas.microsoft.com/office/word/2020/wordml/sdtdatahash" mc:Ignorable="w14 w15 w16se wp14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NeueLT Std Cn">
    <w:panose1 w:val="020B0506030502030204"/>
    <w:charset w:val="00"/>
    <w:family w:val="swiss"/>
    <w:notTrueType/>
    <w:pitch w:val="variable"/>
    <w:sig w:usb0="800000AF" w:usb1="4000204A" w:usb2="00000000" w:usb3="00000000" w:csb0="00000001" w:csb1="00000000"/>
  </w:font>
  <w:font w:name="Creighton Pro Black">
    <w:panose1 w:val="02000506000000020004"/>
    <w:charset w:val="00"/>
    <w:family w:val="modern"/>
    <w:notTrueType/>
    <w:pitch w:val="variable"/>
    <w:sig w:usb0="00000007" w:usb1="00000001" w:usb2="00000000" w:usb3="00000000" w:csb0="00000093" w:csb1="00000000"/>
  </w:font>
  <w:font w:name="Creighton Pro Bold">
    <w:panose1 w:val="02000506000000020004"/>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http://schemas.microsoft.com/office/word/2018/wordml" xmlns:w16cex="http://schemas.microsoft.com/office/word/2018/wordml/cex" xmlns:w16sdtdh="http://schemas.microsoft.com/office/word/2020/wordml/sdtdatahash" mc:Ignorable="w14 w15 w16se wp14 w16cid w16 w16cex w16sdtdh">
  <w:p xmlns:wp14="http://schemas.microsoft.com/office/word/2010/wordml" w:rsidR="00391EC7" w:rsidRDefault="00391EC7" w14:paraId="52E56223" wp14:textId="7777777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http://schemas.microsoft.com/office/word/2018/wordml" xmlns:w16cex="http://schemas.microsoft.com/office/word/2018/wordml/cex" xmlns:w16sdtdh="http://schemas.microsoft.com/office/word/2020/wordml/sdtdatahash" xmlns:a="http://schemas.openxmlformats.org/drawingml/2006/main" xmlns:pic="http://schemas.openxmlformats.org/drawingml/2006/picture" xmlns:a14="http://schemas.microsoft.com/office/drawing/2010/main" mc:Ignorable="w14 w15 w16se wp14 w16cid w16 w16cex w16sdtdh">
  <w:p xmlns:wp14="http://schemas.microsoft.com/office/word/2010/wordml" w:rsidR="00920916" w:rsidRDefault="002E5C47" w14:paraId="3D13A2F8" wp14:textId="77777777">
    <w:pPr>
      <w:pStyle w:val="Fuzeile"/>
    </w:pPr>
    <w:r>
      <w:rPr>
        <w:noProof/>
        <w:lang w:eastAsia="de-AT"/>
      </w:rPr>
      <w:drawing>
        <wp:anchor xmlns:wp14="http://schemas.microsoft.com/office/word/2010/wordprocessingDrawing" distT="0" distB="0" distL="114300" distR="114300" simplePos="0" relativeHeight="251659264" behindDoc="1" locked="0" layoutInCell="1" allowOverlap="1" wp14:anchorId="33810630" wp14:editId="77D73EF8">
          <wp:simplePos x="0" y="0"/>
          <wp:positionH relativeFrom="page">
            <wp:posOffset>-300954</wp:posOffset>
          </wp:positionH>
          <wp:positionV relativeFrom="margin">
            <wp:posOffset>7725335</wp:posOffset>
          </wp:positionV>
          <wp:extent cx="7875234" cy="1010093"/>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rver\tse$\Ordnerumleitungen\helmlack\Desktop\DRUCK 2016 Briefpapier PillerseeTal.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898790" cy="101311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http://schemas.microsoft.com/office/word/2018/wordml" xmlns:w16cex="http://schemas.microsoft.com/office/word/2018/wordml/cex" xmlns:w16sdtdh="http://schemas.microsoft.com/office/word/2020/wordml/sdtdatahash" mc:Ignorable="w14 w15 w16se wp14 w16cid w16 w16cex w16sdtdh">
  <w:p xmlns:wp14="http://schemas.microsoft.com/office/word/2010/wordml" w:rsidR="00391EC7" w:rsidRDefault="00391EC7" w14:paraId="3FE9F23F" wp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http://schemas.microsoft.com/office/word/2018/wordml" xmlns:w16cex="http://schemas.microsoft.com/office/word/2018/wordml/cex" xmlns:w16sdtdh="http://schemas.microsoft.com/office/word/2020/wordml/sdtdatahash" mc:Ignorable="w14 w15 w16se wp14 w16cid w16 w16cex w16sdtdh">
  <w:footnote w:type="separator" w:id="-1">
    <w:p xmlns:wp14="http://schemas.microsoft.com/office/word/2010/wordml" w:rsidR="008E2C72" w:rsidP="002515BA" w:rsidRDefault="008E2C72" w14:paraId="6BB9E253" wp14:textId="77777777">
      <w:pPr>
        <w:spacing w:line="240" w:lineRule="auto"/>
      </w:pPr>
      <w:r>
        <w:separator/>
      </w:r>
    </w:p>
  </w:footnote>
  <w:footnote w:type="continuationSeparator" w:id="0">
    <w:p xmlns:wp14="http://schemas.microsoft.com/office/word/2010/wordml" w:rsidR="008E2C72" w:rsidP="002515BA" w:rsidRDefault="008E2C72" w14:paraId="23DE523C" wp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http://schemas.microsoft.com/office/word/2018/wordml" xmlns:w16cex="http://schemas.microsoft.com/office/word/2018/wordml/cex" xmlns:w16sdtdh="http://schemas.microsoft.com/office/word/2020/wordml/sdtdatahash" mc:Ignorable="w14 w15 w16se wp14 w16cid w16 w16cex w16sdtdh">
  <w:p xmlns:wp14="http://schemas.microsoft.com/office/word/2010/wordml" w:rsidR="00391EC7" w:rsidRDefault="00391EC7" w14:paraId="6B699379" wp14:textId="777777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http://schemas.microsoft.com/office/word/2018/wordml" xmlns:w16cex="http://schemas.microsoft.com/office/word/2018/wordml/cex" xmlns:w16sdtdh="http://schemas.microsoft.com/office/word/2020/wordml/sdtdatahash" xmlns:a="http://schemas.openxmlformats.org/drawingml/2006/main" xmlns:pic="http://schemas.openxmlformats.org/drawingml/2006/picture" xmlns:a14="http://schemas.microsoft.com/office/drawing/2010/main" mc:Ignorable="w14 w15 w16se wp14 w16cid w16 w16cex w16sdtdh">
  <w:p xmlns:wp14="http://schemas.microsoft.com/office/word/2010/wordml" w:rsidR="00920916" w:rsidP="00650A4F" w:rsidRDefault="00920916" w14:paraId="07547A01" wp14:textId="77777777">
    <w:pPr>
      <w:pStyle w:val="Kopfzeile"/>
      <w:jc w:val="right"/>
    </w:pPr>
    <w:r>
      <w:rPr>
        <w:noProof/>
        <w:lang w:eastAsia="de-AT"/>
      </w:rPr>
      <w:drawing>
        <wp:inline xmlns:wp14="http://schemas.microsoft.com/office/word/2010/wordprocessingDrawing" distT="0" distB="0" distL="0" distR="0" wp14:anchorId="4A4FBC80" wp14:editId="6FFF62DF">
          <wp:extent cx="2333368" cy="998913"/>
          <wp:effectExtent l="0" t="0" r="0" b="0"/>
          <wp:docPr id="2" name="Grafik 2" descr="M:\Bilderordner TVB NEU\Fotos Logos TVB PillerseeTal\Logos_BlowUps\KAM-Logo\KAM PillerseeTal und Orte\KAM Logo + Orte NE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Bilderordner TVB NEU\Fotos Logos TVB PillerseeTal\Logos_BlowUps\KAM-Logo\KAM PillerseeTal und Orte\KAM Logo + Orte NEU.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028" cy="998768"/>
                  </a:xfrm>
                  <a:prstGeom prst="rect">
                    <a:avLst/>
                  </a:prstGeom>
                  <a:noFill/>
                  <a:ln>
                    <a:noFill/>
                  </a:ln>
                </pic:spPr>
              </pic:pic>
            </a:graphicData>
          </a:graphic>
        </wp:inline>
      </w:drawing>
    </w:r>
  </w:p>
  <w:p xmlns:wp14="http://schemas.microsoft.com/office/word/2010/wordml" w:rsidR="00920916" w:rsidRDefault="00920916" w14:paraId="5043CB0F" wp14:textId="7777777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http://schemas.microsoft.com/office/word/2018/wordml" xmlns:w16cex="http://schemas.microsoft.com/office/word/2018/wordml/cex" xmlns:w16sdtdh="http://schemas.microsoft.com/office/word/2020/wordml/sdtdatahash" mc:Ignorable="w14 w15 w16se wp14 w16cid w16 w16cex w16sdtdh">
  <w:p xmlns:wp14="http://schemas.microsoft.com/office/word/2010/wordml" w:rsidR="00391EC7" w:rsidRDefault="00391EC7" w14:paraId="61CDCEAD" wp14:textId="777777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9066B"/>
    <w:multiLevelType w:val="multilevel"/>
    <w:tmpl w:val="B3FA26C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xmlns:wp14="http://schemas.microsoft.com/office/word/2010/wordprocessingDrawing" xmlns:w16cid="http://schemas.microsoft.com/office/word/2016/wordml/cid" xmlns:w16="http://schemas.microsoft.com/office/word/2018/wordml" xmlns:w16cex="http://schemas.microsoft.com/office/word/2018/wordml/cex" xmlns:w16sdtdh="http://schemas.microsoft.com/office/word/2020/wordml/sdtdatahash" mc:Ignorable="w14 w15 w16se wp14 w16cid w16 w16cex w16sdtdh">
  <w:zoom w:percent="90"/>
  <w:trackRevisions w:val="false"/>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C72"/>
    <w:rsid w:val="002515BA"/>
    <w:rsid w:val="002D3FEC"/>
    <w:rsid w:val="002E5C47"/>
    <w:rsid w:val="00391EC7"/>
    <w:rsid w:val="00650A4F"/>
    <w:rsid w:val="00793AE9"/>
    <w:rsid w:val="007F0190"/>
    <w:rsid w:val="0082769C"/>
    <w:rsid w:val="008E2C72"/>
    <w:rsid w:val="00920916"/>
    <w:rsid w:val="00B54F94"/>
    <w:rsid w:val="00C63BD7"/>
    <w:rsid w:val="00E15969"/>
    <w:rsid w:val="00E239E2"/>
    <w:rsid w:val="00E65CE6"/>
    <w:rsid w:val="00EC69EB"/>
    <w:rsid w:val="00EF03BE"/>
    <w:rsid w:val="33E5EB75"/>
    <w:rsid w:val="51901F53"/>
    <w:rsid w:val="743FDD6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43FDD6F"/>
  <w15:docId w15:val="{E45D73DB-7811-43C1-9B2D-B61F6DA76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p14="http://schemas.microsoft.com/office/word/2010/wordprocessingDrawing" xmlns:w16cid="http://schemas.microsoft.com/office/word/2016/wordml/cid" xmlns:w16="http://schemas.microsoft.com/office/word/2018/wordml" xmlns:w16cex="http://schemas.microsoft.com/office/word/2018/wordml/cex" xmlns:w16sdtdh="http://schemas.microsoft.com/office/word/2020/wordml/sdtdatahash" mc:Ignorable="w14 w15 w16se wp14 w16cid w16 w16cex w16sdtdh">
  <w:docDefaults>
    <w:rPrDefault>
      <w:rPr>
        <w:rFonts w:asciiTheme="minorHAnsi" w:hAnsiTheme="minorHAnsi" w:eastAsia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rd" w:default="1">
    <w:name w:val="Normal"/>
    <w:aliases w:val="Fließtext"/>
    <w:qFormat/>
    <w:rsid w:val="00793AE9"/>
    <w:pPr>
      <w:spacing w:after="0"/>
    </w:pPr>
    <w:rPr>
      <w:rFonts w:ascii="HelveticaNeueLT Std Cn" w:hAnsi="HelveticaNeueLT Std Cn"/>
      <w:sz w:val="24"/>
    </w:rPr>
  </w:style>
  <w:style w:type="paragraph" w:styleId="berschrift1">
    <w:name w:val="heading 1"/>
    <w:aliases w:val="Headline 1"/>
    <w:basedOn w:val="Standard"/>
    <w:next w:val="Standard"/>
    <w:link w:val="berschrift1Zchn"/>
    <w:uiPriority w:val="9"/>
    <w:qFormat/>
    <w:rsid w:val="00E15969"/>
    <w:pPr>
      <w:keepNext/>
      <w:keepLines/>
      <w:spacing w:before="240"/>
      <w:outlineLvl w:val="0"/>
    </w:pPr>
    <w:rPr>
      <w:rFonts w:ascii="Creighton Pro Black" w:hAnsi="Creighton Pro Black" w:eastAsiaTheme="majorEastAsia" w:cstheme="majorBidi"/>
      <w:sz w:val="36"/>
      <w:szCs w:val="32"/>
    </w:rPr>
  </w:style>
  <w:style w:type="paragraph" w:styleId="berschrift2">
    <w:name w:val="heading 2"/>
    <w:aliases w:val="Headline 2"/>
    <w:basedOn w:val="Standard"/>
    <w:next w:val="Standard"/>
    <w:link w:val="berschrift2Zchn"/>
    <w:uiPriority w:val="9"/>
    <w:unhideWhenUsed/>
    <w:qFormat/>
    <w:rsid w:val="00EC69EB"/>
    <w:pPr>
      <w:keepNext/>
      <w:keepLines/>
      <w:spacing w:before="40"/>
      <w:outlineLvl w:val="1"/>
    </w:pPr>
    <w:rPr>
      <w:rFonts w:ascii="Creighton Pro Bold" w:hAnsi="Creighton Pro Bold" w:eastAsiaTheme="majorEastAsia" w:cstheme="majorBidi"/>
      <w:sz w:val="32"/>
      <w:szCs w:val="26"/>
    </w:rPr>
  </w:style>
  <w:style w:type="paragraph" w:styleId="berschrift3">
    <w:name w:val="heading 3"/>
    <w:basedOn w:val="Standard"/>
    <w:link w:val="berschrift3Zchn"/>
    <w:uiPriority w:val="9"/>
    <w:qFormat/>
    <w:rsid w:val="002D3FEC"/>
    <w:pPr>
      <w:spacing w:before="100" w:beforeAutospacing="1" w:after="100" w:afterAutospacing="1" w:line="240" w:lineRule="auto"/>
      <w:outlineLvl w:val="2"/>
    </w:pPr>
    <w:rPr>
      <w:rFonts w:ascii="Times New Roman" w:hAnsi="Times New Roman" w:eastAsia="Times New Roman" w:cs="Times New Roman"/>
      <w:b/>
      <w:bCs/>
      <w:sz w:val="27"/>
      <w:szCs w:val="27"/>
      <w:lang w:eastAsia="de-AT"/>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uiPriority w:val="99"/>
    <w:unhideWhenUsed/>
    <w:rsid w:val="002515BA"/>
    <w:pPr>
      <w:tabs>
        <w:tab w:val="center" w:pos="4536"/>
        <w:tab w:val="right" w:pos="9072"/>
      </w:tabs>
      <w:spacing w:line="240" w:lineRule="auto"/>
    </w:pPr>
  </w:style>
  <w:style w:type="character" w:styleId="KopfzeileZchn" w:customStyle="1">
    <w:name w:val="Kopfzeile Zchn"/>
    <w:basedOn w:val="Absatz-Standardschriftart"/>
    <w:link w:val="Kopfzeile"/>
    <w:uiPriority w:val="99"/>
    <w:rsid w:val="002515BA"/>
  </w:style>
  <w:style w:type="paragraph" w:styleId="Fuzeile">
    <w:name w:val="footer"/>
    <w:basedOn w:val="Standard"/>
    <w:link w:val="FuzeileZchn"/>
    <w:uiPriority w:val="99"/>
    <w:unhideWhenUsed/>
    <w:rsid w:val="002515BA"/>
    <w:pPr>
      <w:tabs>
        <w:tab w:val="center" w:pos="4536"/>
        <w:tab w:val="right" w:pos="9072"/>
      </w:tabs>
      <w:spacing w:line="240" w:lineRule="auto"/>
    </w:pPr>
  </w:style>
  <w:style w:type="character" w:styleId="FuzeileZchn" w:customStyle="1">
    <w:name w:val="Fußzeile Zchn"/>
    <w:basedOn w:val="Absatz-Standardschriftart"/>
    <w:link w:val="Fuzeile"/>
    <w:uiPriority w:val="99"/>
    <w:rsid w:val="002515BA"/>
  </w:style>
  <w:style w:type="paragraph" w:styleId="Sprechblasentext">
    <w:name w:val="Balloon Text"/>
    <w:basedOn w:val="Standard"/>
    <w:link w:val="SprechblasentextZchn"/>
    <w:uiPriority w:val="99"/>
    <w:semiHidden/>
    <w:unhideWhenUsed/>
    <w:rsid w:val="002515BA"/>
    <w:pPr>
      <w:spacing w:line="240" w:lineRule="auto"/>
    </w:pPr>
    <w:rPr>
      <w:rFonts w:ascii="Tahoma" w:hAnsi="Tahoma" w:cs="Tahoma"/>
      <w:sz w:val="16"/>
      <w:szCs w:val="16"/>
    </w:rPr>
  </w:style>
  <w:style w:type="character" w:styleId="SprechblasentextZchn" w:customStyle="1">
    <w:name w:val="Sprechblasentext Zchn"/>
    <w:basedOn w:val="Absatz-Standardschriftart"/>
    <w:link w:val="Sprechblasentext"/>
    <w:uiPriority w:val="99"/>
    <w:semiHidden/>
    <w:rsid w:val="002515BA"/>
    <w:rPr>
      <w:rFonts w:ascii="Tahoma" w:hAnsi="Tahoma" w:cs="Tahoma"/>
      <w:sz w:val="16"/>
      <w:szCs w:val="16"/>
    </w:rPr>
  </w:style>
  <w:style w:type="character" w:styleId="berschrift3Zchn" w:customStyle="1">
    <w:name w:val="Überschrift 3 Zchn"/>
    <w:basedOn w:val="Absatz-Standardschriftart"/>
    <w:link w:val="berschrift3"/>
    <w:uiPriority w:val="9"/>
    <w:rsid w:val="002D3FEC"/>
    <w:rPr>
      <w:rFonts w:ascii="Times New Roman" w:hAnsi="Times New Roman" w:eastAsia="Times New Roman" w:cs="Times New Roman"/>
      <w:b/>
      <w:bCs/>
      <w:sz w:val="27"/>
      <w:szCs w:val="27"/>
      <w:lang w:eastAsia="de-AT"/>
    </w:rPr>
  </w:style>
  <w:style w:type="paragraph" w:styleId="StandardWeb">
    <w:name w:val="Normal (Web)"/>
    <w:basedOn w:val="Standard"/>
    <w:uiPriority w:val="99"/>
    <w:semiHidden/>
    <w:unhideWhenUsed/>
    <w:rsid w:val="002D3FEC"/>
    <w:pPr>
      <w:spacing w:before="100" w:beforeAutospacing="1" w:after="100" w:afterAutospacing="1" w:line="240" w:lineRule="auto"/>
    </w:pPr>
    <w:rPr>
      <w:rFonts w:ascii="Times New Roman" w:hAnsi="Times New Roman" w:eastAsia="Times New Roman" w:cs="Times New Roman"/>
      <w:szCs w:val="24"/>
      <w:lang w:eastAsia="de-AT"/>
    </w:rPr>
  </w:style>
  <w:style w:type="character" w:styleId="berschrift1Zchn" w:customStyle="1">
    <w:name w:val="Überschrift 1 Zchn"/>
    <w:aliases w:val="Headline 1 Zchn"/>
    <w:basedOn w:val="Absatz-Standardschriftart"/>
    <w:link w:val="berschrift1"/>
    <w:uiPriority w:val="9"/>
    <w:rsid w:val="00E15969"/>
    <w:rPr>
      <w:rFonts w:ascii="Creighton Pro Black" w:hAnsi="Creighton Pro Black" w:eastAsiaTheme="majorEastAsia" w:cstheme="majorBidi"/>
      <w:sz w:val="36"/>
      <w:szCs w:val="32"/>
    </w:rPr>
  </w:style>
  <w:style w:type="character" w:styleId="berschrift2Zchn" w:customStyle="1">
    <w:name w:val="Überschrift 2 Zchn"/>
    <w:aliases w:val="Headline 2 Zchn"/>
    <w:basedOn w:val="Absatz-Standardschriftart"/>
    <w:link w:val="berschrift2"/>
    <w:uiPriority w:val="9"/>
    <w:rsid w:val="00EC69EB"/>
    <w:rPr>
      <w:rFonts w:ascii="Creighton Pro Bold" w:hAnsi="Creighton Pro Bold" w:eastAsiaTheme="majorEastAsia" w:cstheme="majorBidi"/>
      <w:sz w:val="32"/>
      <w:szCs w:val="26"/>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Absatz-Standardschriftar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93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customXml" Target="/customXml/item4.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customXml" Target="/customXml/item3.xml" Id="rId17" /><Relationship Type="http://schemas.openxmlformats.org/officeDocument/2006/relationships/numbering" Target="numbering.xml" Id="rId2" /><Relationship Type="http://schemas.openxmlformats.org/officeDocument/2006/relationships/customXml" Target="/customXml/item2.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 Type="http://schemas.openxmlformats.org/officeDocument/2006/relationships/hyperlink" Target="https://kat.utmb.world/de/registration" TargetMode="External" Id="R13fcd41355764ee8" /><Relationship Type="http://schemas.openxmlformats.org/officeDocument/2006/relationships/hyperlink" Target="http://www.utmb.world/" TargetMode="External" Id="R86dac7eadbe44f11"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AE7C129C30A9EB40A897D4F41205E81C" ma:contentTypeVersion="15" ma:contentTypeDescription="Ein neues Dokument erstellen." ma:contentTypeScope="" ma:versionID="de6ffc0f402ec21f40c528ab36545662">
  <xsd:schema xmlns:xsd="http://www.w3.org/2001/XMLSchema" xmlns:xs="http://www.w3.org/2001/XMLSchema" xmlns:p="http://schemas.microsoft.com/office/2006/metadata/properties" xmlns:ns2="90fe16cc-7697-4699-ba5e-a55461b585f9" xmlns:ns3="d776d30e-2a0d-4d04-8f3d-6b1ea3e5757f" targetNamespace="http://schemas.microsoft.com/office/2006/metadata/properties" ma:root="true" ma:fieldsID="a441e680126a871b7c04d3fa8493c773" ns2:_="" ns3:_="">
    <xsd:import namespace="90fe16cc-7697-4699-ba5e-a55461b585f9"/>
    <xsd:import namespace="d776d30e-2a0d-4d04-8f3d-6b1ea3e5757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fe16cc-7697-4699-ba5e-a55461b58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c66a3d02-7fd7-42b1-9eb6-c732935e2a15"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76d30e-2a0d-4d04-8f3d-6b1ea3e5757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f62775d0-9c66-4fb1-85db-389cde018373}" ma:internalName="TaxCatchAll" ma:showField="CatchAllData" ma:web="d776d30e-2a0d-4d04-8f3d-6b1ea3e575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776d30e-2a0d-4d04-8f3d-6b1ea3e5757f" xsi:nil="true"/>
    <lcf76f155ced4ddcb4097134ff3c332f xmlns="90fe16cc-7697-4699-ba5e-a55461b585f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05AA3DA-2B10-4374-A654-6E3FBFAD55CC}">
  <ds:schemaRefs>
    <ds:schemaRef ds:uri="http://schemas.openxmlformats.org/officeDocument/2006/bibliography"/>
  </ds:schemaRefs>
</ds:datastoreItem>
</file>

<file path=customXml/itemProps2.xml><?xml version="1.0" encoding="utf-8"?>
<ds:datastoreItem xmlns:ds="http://schemas.openxmlformats.org/officeDocument/2006/customXml" ds:itemID="{E17AD1DA-0C9A-45E6-9816-4B8A1C479322}"/>
</file>

<file path=customXml/itemProps3.xml><?xml version="1.0" encoding="utf-8"?>
<ds:datastoreItem xmlns:ds="http://schemas.openxmlformats.org/officeDocument/2006/customXml" ds:itemID="{BE821301-B6AD-4D31-9BCD-4F37F446A855}"/>
</file>

<file path=customXml/itemProps4.xml><?xml version="1.0" encoding="utf-8"?>
<ds:datastoreItem xmlns:ds="http://schemas.openxmlformats.org/officeDocument/2006/customXml" ds:itemID="{6492AE5C-48D4-48AB-BB16-A5F97D91628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Vorlage Dokument mit Fußzeile .dotx</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Marion Pichler – PillerseeTal – Kitzbüheler Alpen</dc:creator>
  <lastModifiedBy>Marion Pichler – PillerseeTal – Kitzbüheler Alpen</lastModifiedBy>
  <revision>3</revision>
  <dcterms:created xsi:type="dcterms:W3CDTF">2024-08-23T08:26:36.1104499Z</dcterms:created>
  <dcterms:modified xsi:type="dcterms:W3CDTF">2024-08-23T08:27:25.2096111Z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0x010100AE7C129C30A9EB40A897D4F41205E81C</vt:lpwstr>
  </property>
  <property fmtid="{D5CDD505-2E9C-101B-9397-08002B2CF9AE}" pid="3" name="MediaServiceImageTags">
    <vt:lpwstr/>
  </property>
</Properties>
</file>