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D97" w:rsidRPr="00672D97" w:rsidRDefault="00672D97">
      <w:pPr>
        <w:rPr>
          <w:rFonts w:asciiTheme="majorHAnsi" w:hAnsiTheme="majorHAnsi" w:cstheme="majorHAnsi"/>
          <w:b/>
          <w:sz w:val="32"/>
        </w:rPr>
      </w:pPr>
      <w:r w:rsidRPr="00672D97">
        <w:rPr>
          <w:rFonts w:asciiTheme="majorHAnsi" w:hAnsiTheme="majorHAnsi" w:cstheme="majorHAnsi"/>
          <w:b/>
          <w:sz w:val="32"/>
        </w:rPr>
        <w:t>Almherbst im Wipptal</w:t>
      </w:r>
    </w:p>
    <w:p w:rsidR="00692406" w:rsidRDefault="00672D97" w:rsidP="00672D97">
      <w:pPr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</w:pPr>
      <w:r w:rsidRPr="00672D97">
        <w:rPr>
          <w:rFonts w:asciiTheme="majorHAnsi" w:hAnsiTheme="majorHAnsi" w:cstheme="majorHAnsi"/>
          <w:i/>
          <w:iCs/>
          <w:noProof/>
          <w:color w:val="000000"/>
          <w:sz w:val="27"/>
          <w:szCs w:val="27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1533525</wp:posOffset>
            </wp:positionV>
            <wp:extent cx="5746750" cy="3827780"/>
            <wp:effectExtent l="0" t="0" r="6350" b="1270"/>
            <wp:wrapTight wrapText="bothSides">
              <wp:wrapPolygon edited="0">
                <wp:start x="0" y="0"/>
                <wp:lineTo x="0" y="21500"/>
                <wp:lineTo x="21552" y="21500"/>
                <wp:lineTo x="21552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2D97">
        <w:rPr>
          <w:rFonts w:asciiTheme="majorHAnsi" w:hAnsiTheme="majorHAnsi" w:cstheme="majorHAnsi"/>
        </w:rPr>
        <w:br/>
      </w:r>
      <w:r w:rsidRPr="00672D97">
        <w:rPr>
          <w:rStyle w:val="Hervorhebung"/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Es wird Herbst, die Berge wirken unwahrscheinlich nah und heben sich, manchmal schon mit leicht angezuckerten Gipfeln, vom blauen Himmel ab.</w:t>
      </w:r>
      <w:r w:rsidRPr="00672D97">
        <w:rPr>
          <w:rFonts w:asciiTheme="majorHAnsi" w:hAnsiTheme="majorHAnsi" w:cstheme="majorHAnsi"/>
          <w:color w:val="000000"/>
          <w:sz w:val="27"/>
          <w:szCs w:val="27"/>
        </w:rPr>
        <w:br/>
      </w:r>
      <w:r w:rsidRPr="00672D97">
        <w:rPr>
          <w:rStyle w:val="Hervorhebung"/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Wunderbar wanderbar, aber auch mit vielen kulinarischen und musikalischen Höhepunkten präsentieren sich die Almen im Wipptal und seinen fünf urigen Bergtälern. </w:t>
      </w:r>
      <w:r w:rsidRPr="00672D97">
        <w:rPr>
          <w:rStyle w:val="Hervorhebung"/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br/>
      </w:r>
      <w:r w:rsidRPr="00672D97">
        <w:rPr>
          <w:rStyle w:val="Hervorhebung"/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br/>
      </w:r>
      <w:r w:rsidRPr="00672D97">
        <w:rPr>
          <w:rFonts w:asciiTheme="majorHAnsi" w:hAnsiTheme="majorHAnsi" w:cstheme="majorHAnsi"/>
          <w:b/>
          <w:sz w:val="32"/>
        </w:rPr>
        <w:t>Wunderbar-wanderbar</w:t>
      </w:r>
      <w:r w:rsidRPr="00672D97">
        <w:rPr>
          <w:rFonts w:asciiTheme="majorHAnsi" w:hAnsiTheme="majorHAnsi" w:cstheme="majorHAnsi"/>
          <w:b/>
          <w:sz w:val="32"/>
        </w:rPr>
        <w:br/>
      </w:r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Den Almherbst erwandern kann man bei diversen Herbstwanderpauschalen zu verschiedenen Themen. Für </w:t>
      </w:r>
      <w:r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Wanderliebhaber und Genießer</w:t>
      </w:r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 empfiehlt sich beispielsweise die „</w:t>
      </w:r>
      <w:hyperlink r:id="rId8" w:history="1">
        <w:r w:rsidRPr="00672D97">
          <w:rPr>
            <w:rStyle w:val="Hyperlink"/>
            <w:rFonts w:asciiTheme="majorHAnsi" w:hAnsiTheme="majorHAnsi" w:cstheme="majorHAnsi"/>
            <w:color w:val="0073AA"/>
            <w:sz w:val="27"/>
            <w:szCs w:val="27"/>
            <w:shd w:val="clear" w:color="auto" w:fill="FFFFFF"/>
          </w:rPr>
          <w:t>Kulinarische Wanderwoche</w:t>
        </w:r>
      </w:hyperlink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“, die "</w:t>
      </w:r>
      <w:hyperlink r:id="rId9" w:history="1">
        <w:r w:rsidRPr="00672D97">
          <w:rPr>
            <w:rStyle w:val="Hyperlink"/>
            <w:rFonts w:asciiTheme="majorHAnsi" w:hAnsiTheme="majorHAnsi" w:cstheme="majorHAnsi"/>
            <w:color w:val="0073AA"/>
            <w:sz w:val="27"/>
            <w:szCs w:val="27"/>
            <w:shd w:val="clear" w:color="auto" w:fill="FFFFFF"/>
          </w:rPr>
          <w:t>Yoga- &amp; Wandertage in Trins</w:t>
        </w:r>
      </w:hyperlink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" sowie die "</w:t>
      </w:r>
      <w:hyperlink r:id="rId10" w:history="1">
        <w:r w:rsidRPr="00672D97">
          <w:rPr>
            <w:rStyle w:val="Hyperlink"/>
            <w:rFonts w:asciiTheme="majorHAnsi" w:hAnsiTheme="majorHAnsi" w:cstheme="majorHAnsi"/>
            <w:color w:val="0073AA"/>
            <w:sz w:val="27"/>
            <w:szCs w:val="27"/>
            <w:shd w:val="clear" w:color="auto" w:fill="FFFFFF"/>
          </w:rPr>
          <w:t>Wipp Traverse</w:t>
        </w:r>
      </w:hyperlink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".</w:t>
      </w:r>
      <w:r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br/>
      </w:r>
      <w:r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br/>
      </w:r>
      <w:hyperlink r:id="rId11" w:history="1">
        <w:r w:rsidRPr="00672D97">
          <w:rPr>
            <w:rFonts w:asciiTheme="majorHAnsi" w:hAnsiTheme="majorHAnsi" w:cstheme="majorHAnsi"/>
            <w:b/>
            <w:bCs/>
            <w:sz w:val="32"/>
          </w:rPr>
          <w:t>Die schönsten Herbstwanderungen</w:t>
        </w:r>
      </w:hyperlink>
      <w:r>
        <w:rPr>
          <w:rFonts w:asciiTheme="majorHAnsi" w:hAnsiTheme="majorHAnsi" w:cstheme="majorHAnsi"/>
          <w:b/>
          <w:sz w:val="32"/>
        </w:rPr>
        <w:br/>
      </w:r>
      <w:proofErr w:type="spellStart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Hochgeneinerjöchl</w:t>
      </w:r>
      <w:proofErr w:type="spellEnd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 (1.981 m) mit Sumpfkopf (2.341 m) im </w:t>
      </w:r>
      <w:proofErr w:type="spellStart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Schmirntal</w:t>
      </w:r>
      <w:proofErr w:type="spellEnd"/>
      <w:r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br/>
      </w:r>
      <w:proofErr w:type="spellStart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Padauner</w:t>
      </w:r>
      <w:proofErr w:type="spellEnd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 Kogel (2.066 m) im </w:t>
      </w:r>
      <w:proofErr w:type="spellStart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Valsertal</w:t>
      </w:r>
      <w:proofErr w:type="spellEnd"/>
      <w:r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br/>
      </w:r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Blaser (2.241 m) im </w:t>
      </w:r>
      <w:proofErr w:type="spellStart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Gschnitztal</w:t>
      </w:r>
      <w:proofErr w:type="spellEnd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br/>
      </w:r>
      <w:proofErr w:type="spellStart"/>
      <w:r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S</w:t>
      </w:r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erles</w:t>
      </w:r>
      <w:proofErr w:type="spellEnd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 (2.717 m) in Matrei</w:t>
      </w:r>
      <w:r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br/>
      </w:r>
      <w:proofErr w:type="spellStart"/>
      <w:r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M</w:t>
      </w:r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islkopf</w:t>
      </w:r>
      <w:proofErr w:type="spellEnd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 (2.623 m) im </w:t>
      </w:r>
      <w:proofErr w:type="spellStart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Navistal</w:t>
      </w:r>
      <w:proofErr w:type="spellEnd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br/>
      </w:r>
      <w:proofErr w:type="spellStart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Lichtsee</w:t>
      </w:r>
      <w:proofErr w:type="spellEnd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 (2.101 m) im Obernbergtal</w:t>
      </w:r>
    </w:p>
    <w:p w:rsidR="00672D97" w:rsidRPr="00672D97" w:rsidRDefault="00672D97" w:rsidP="00672D97">
      <w:pPr>
        <w:spacing w:before="100" w:beforeAutospacing="1" w:after="100" w:afterAutospacing="1" w:line="240" w:lineRule="auto"/>
        <w:outlineLvl w:val="1"/>
        <w:rPr>
          <w:rFonts w:asciiTheme="majorHAnsi" w:hAnsiTheme="majorHAnsi" w:cstheme="majorHAnsi"/>
          <w:b/>
          <w:sz w:val="32"/>
        </w:rPr>
      </w:pPr>
      <w:r>
        <w:rPr>
          <w:rFonts w:asciiTheme="majorHAnsi" w:hAnsiTheme="majorHAnsi" w:cstheme="majorHAnsi"/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0</wp:posOffset>
            </wp:positionV>
            <wp:extent cx="5760720" cy="3840480"/>
            <wp:effectExtent l="0" t="0" r="0" b="7620"/>
            <wp:wrapTight wrapText="bothSides">
              <wp:wrapPolygon edited="0">
                <wp:start x="0" y="0"/>
                <wp:lineTo x="0" y="21536"/>
                <wp:lineTo x="21500" y="21536"/>
                <wp:lineTo x="21500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3" w:history="1">
        <w:r w:rsidRPr="00672D97">
          <w:rPr>
            <w:rFonts w:asciiTheme="majorHAnsi" w:hAnsiTheme="majorHAnsi" w:cstheme="majorHAnsi"/>
            <w:b/>
            <w:sz w:val="32"/>
          </w:rPr>
          <w:t>Kulinarik – Musik – Tradition</w:t>
        </w:r>
      </w:hyperlink>
      <w:r>
        <w:rPr>
          <w:rFonts w:asciiTheme="majorHAnsi" w:hAnsiTheme="majorHAnsi" w:cstheme="majorHAnsi"/>
          <w:b/>
          <w:sz w:val="32"/>
        </w:rPr>
        <w:br/>
      </w:r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Bei zahlreichen Veranstaltungen kann man das herbstliche </w:t>
      </w:r>
      <w:proofErr w:type="spellStart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Almleben</w:t>
      </w:r>
      <w:proofErr w:type="spellEnd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 mit all seiner Tradition, Kulinarik und musikalischen Vielfalt im Wipptal erleben:</w:t>
      </w:r>
    </w:p>
    <w:p w:rsidR="00672D97" w:rsidRPr="00672D97" w:rsidRDefault="00672D97" w:rsidP="00672D9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</w:pPr>
      <w:proofErr w:type="spellStart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Culinaria</w:t>
      </w:r>
      <w:proofErr w:type="spellEnd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 in Trins – 08.09.2024 um 11:00 Uhr</w:t>
      </w:r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br/>
        <w:t xml:space="preserve">Entlang der CULINARIA (ab dem </w:t>
      </w:r>
      <w:proofErr w:type="spellStart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Liftstüberl</w:t>
      </w:r>
      <w:proofErr w:type="spellEnd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) können an verschiedenen Ständen regionale Köstlichkeiten probiert und gerne auch gekauft werden. Das Genusserlebnis spannt den Bogen vom Wandern im geologisch einzigartigen </w:t>
      </w:r>
      <w:proofErr w:type="spellStart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Trinser</w:t>
      </w:r>
      <w:proofErr w:type="spellEnd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 Boden bis zur Verkostung regionaler Leckerbissen. Das kulinarische Angebot reicht von Krapfen, </w:t>
      </w:r>
      <w:proofErr w:type="spellStart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Kiachl</w:t>
      </w:r>
      <w:proofErr w:type="spellEnd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, Gulasch, bis hin zu Bienenhonig und flüssigen Spezialitäten wie Schnäpsen, Likören, Weinen und Säften. Abgerundet wird das Sortiment von verschiedensten Produkten aus bäuerlicher Hand, sowie lokaler </w:t>
      </w:r>
      <w:proofErr w:type="spellStart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Handwerkskunst.Neben</w:t>
      </w:r>
      <w:proofErr w:type="spellEnd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 musikalischer Umrahmung wird auch ein Kinderprogramm angeboten.</w:t>
      </w:r>
    </w:p>
    <w:p w:rsidR="00672D97" w:rsidRPr="00672D97" w:rsidRDefault="00672D97" w:rsidP="00672D9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</w:pPr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Gebietserntedank der Jungbauern in Matrei - 14.09.2024 um 20:30 &amp; 15.09.2024 um 13:00</w:t>
      </w:r>
    </w:p>
    <w:p w:rsidR="00672D97" w:rsidRPr="00672D97" w:rsidRDefault="00672D97" w:rsidP="00672D9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</w:pPr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Wenn i </w:t>
      </w:r>
      <w:proofErr w:type="spellStart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durchgeah</w:t>
      </w:r>
      <w:proofErr w:type="spellEnd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durch’s</w:t>
      </w:r>
      <w:proofErr w:type="spellEnd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 Tal – </w:t>
      </w:r>
      <w:proofErr w:type="spellStart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Chöretreffen</w:t>
      </w:r>
      <w:proofErr w:type="spellEnd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 in Schmirn – 22.09.2024 um 11:00 Uhr</w:t>
      </w:r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br/>
        <w:t>Chöre aus den verschiedensten Ländern treffen im Bergsteigerdorf Schmirn, inmitten einer einzigartigen Berglandschaft, aufeinander.</w:t>
      </w:r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br/>
        <w:t xml:space="preserve">Neben diesem musikalischen Programm gibt es auch ein tolles gastronomisches Angebot. </w:t>
      </w:r>
    </w:p>
    <w:p w:rsidR="00672D97" w:rsidRPr="00672D97" w:rsidRDefault="00672D97" w:rsidP="00672D9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</w:pPr>
      <w:proofErr w:type="spellStart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lastRenderedPageBreak/>
        <w:t>Ohfohrerfestl</w:t>
      </w:r>
      <w:proofErr w:type="spellEnd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 beim </w:t>
      </w:r>
      <w:proofErr w:type="spellStart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Alfaierhof</w:t>
      </w:r>
      <w:proofErr w:type="spellEnd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 in Gschnitz – 15.09.2024 um 11:00 Uhr  </w:t>
      </w:r>
    </w:p>
    <w:p w:rsidR="00672D97" w:rsidRPr="00672D97" w:rsidRDefault="00672D97" w:rsidP="00672D9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</w:pPr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Bauernmarkt im </w:t>
      </w:r>
      <w:proofErr w:type="spellStart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Matreier</w:t>
      </w:r>
      <w:proofErr w:type="spellEnd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Marktl</w:t>
      </w:r>
      <w:proofErr w:type="spellEnd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 – 07.09.2024 um 10:00 Uhr &amp; 05.10.2024 um 10:00</w:t>
      </w:r>
    </w:p>
    <w:p w:rsidR="00672D97" w:rsidRPr="00672D97" w:rsidRDefault="00672D97" w:rsidP="00672D9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</w:pPr>
      <w:proofErr w:type="spellStart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Rocktoberfest</w:t>
      </w:r>
      <w:proofErr w:type="spellEnd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 auf der Sattelbergalm - 22.09.2024 um 12:30</w:t>
      </w:r>
    </w:p>
    <w:p w:rsidR="00672D97" w:rsidRPr="00672D97" w:rsidRDefault="00672D97" w:rsidP="00672D97">
      <w:pPr>
        <w:spacing w:before="100" w:beforeAutospacing="1" w:after="100" w:afterAutospacing="1" w:line="240" w:lineRule="auto"/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</w:pPr>
      <w:bookmarkStart w:id="0" w:name="_GoBack"/>
      <w:bookmarkEnd w:id="0"/>
      <w:r>
        <w:rPr>
          <w:rFonts w:asciiTheme="majorHAnsi" w:hAnsiTheme="majorHAnsi" w:cstheme="majorHAnsi"/>
          <w:noProof/>
          <w:color w:val="000000"/>
          <w:sz w:val="27"/>
          <w:szCs w:val="27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438150</wp:posOffset>
            </wp:positionV>
            <wp:extent cx="5760720" cy="3840480"/>
            <wp:effectExtent l="0" t="0" r="0" b="7620"/>
            <wp:wrapTight wrapText="bothSides">
              <wp:wrapPolygon edited="0">
                <wp:start x="0" y="0"/>
                <wp:lineTo x="0" y="21536"/>
                <wp:lineTo x="21500" y="21536"/>
                <wp:lineTo x="21500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Mehr Informationen und weitere Veranstaltungen finden sich </w:t>
      </w:r>
      <w:hyperlink r:id="rId15" w:history="1">
        <w:r w:rsidRPr="00672D97">
          <w:rPr>
            <w:rStyle w:val="Hyperlink"/>
            <w:color w:val="0073AA"/>
          </w:rPr>
          <w:t>hier</w:t>
        </w:r>
      </w:hyperlink>
      <w:r w:rsidRPr="00672D97">
        <w:rPr>
          <w:rStyle w:val="Hyperlink"/>
          <w:color w:val="0073AA"/>
        </w:rPr>
        <w:t>.</w:t>
      </w:r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 </w:t>
      </w:r>
    </w:p>
    <w:p w:rsidR="00672D97" w:rsidRPr="00672D97" w:rsidRDefault="00672D97" w:rsidP="00672D97">
      <w:pPr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</w:pPr>
    </w:p>
    <w:sectPr w:rsidR="00672D97" w:rsidRPr="00672D9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2D97" w:rsidRDefault="00672D97" w:rsidP="00672D97">
      <w:pPr>
        <w:spacing w:after="0" w:line="240" w:lineRule="auto"/>
      </w:pPr>
      <w:r>
        <w:separator/>
      </w:r>
    </w:p>
  </w:endnote>
  <w:endnote w:type="continuationSeparator" w:id="0">
    <w:p w:rsidR="00672D97" w:rsidRDefault="00672D97" w:rsidP="00672D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2D97" w:rsidRDefault="00672D97" w:rsidP="00672D97">
      <w:pPr>
        <w:spacing w:after="0" w:line="240" w:lineRule="auto"/>
      </w:pPr>
      <w:r>
        <w:separator/>
      </w:r>
    </w:p>
  </w:footnote>
  <w:footnote w:type="continuationSeparator" w:id="0">
    <w:p w:rsidR="00672D97" w:rsidRDefault="00672D97" w:rsidP="00672D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B7D4F"/>
    <w:multiLevelType w:val="multilevel"/>
    <w:tmpl w:val="1B0CE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1170CD"/>
    <w:multiLevelType w:val="multilevel"/>
    <w:tmpl w:val="7B5AB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0F142E"/>
    <w:multiLevelType w:val="multilevel"/>
    <w:tmpl w:val="DFD8E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B185244"/>
    <w:multiLevelType w:val="multilevel"/>
    <w:tmpl w:val="8D987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E47E3B"/>
    <w:multiLevelType w:val="multilevel"/>
    <w:tmpl w:val="E998F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F6A51EF"/>
    <w:multiLevelType w:val="multilevel"/>
    <w:tmpl w:val="11F06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D97"/>
    <w:rsid w:val="00672D97"/>
    <w:rsid w:val="00692406"/>
    <w:rsid w:val="00C85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98623"/>
  <w15:chartTrackingRefBased/>
  <w15:docId w15:val="{2097E7DE-F83A-4D19-BBD7-F61D10358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672D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basedOn w:val="Absatz-Standardschriftart"/>
    <w:uiPriority w:val="20"/>
    <w:qFormat/>
    <w:rsid w:val="00672D97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672D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72D97"/>
  </w:style>
  <w:style w:type="paragraph" w:styleId="Fuzeile">
    <w:name w:val="footer"/>
    <w:basedOn w:val="Standard"/>
    <w:link w:val="FuzeileZchn"/>
    <w:uiPriority w:val="99"/>
    <w:unhideWhenUsed/>
    <w:rsid w:val="00672D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72D97"/>
  </w:style>
  <w:style w:type="character" w:styleId="Hyperlink">
    <w:name w:val="Hyperlink"/>
    <w:basedOn w:val="Absatz-Standardschriftart"/>
    <w:uiPriority w:val="99"/>
    <w:semiHidden/>
    <w:unhideWhenUsed/>
    <w:rsid w:val="00672D97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672D97"/>
    <w:rPr>
      <w:b/>
      <w:bCs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72D97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672D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58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ipptal.at/wanderherbst" TargetMode="External"/><Relationship Id="rId13" Type="http://schemas.openxmlformats.org/officeDocument/2006/relationships/hyperlink" Target="https://www.wipptal.at/dein-erlebnis/almherbst/almherbst_veranstaltungen/veranstaltunge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ipptalblog.tirol/de/die-sonnigsten-herbstwanderungen-im-wipptal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wipptal.at/dein-erlebnis/almherbst/almherbst_veranstaltungen/veranstaltungen" TargetMode="External"/><Relationship Id="rId10" Type="http://schemas.openxmlformats.org/officeDocument/2006/relationships/hyperlink" Target="https://www.wipptal.at/wipp-travers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hoheburg.at/preise-angebote/pauschalen/details/yoga-wandertage-in-trins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377</Words>
  <Characters>2485</Characters>
  <Application>Microsoft Office Word</Application>
  <DocSecurity>0</DocSecurity>
  <Lines>57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Tourismusverband Wipptal</dc:creator>
  <cp:keywords/>
  <dc:description/>
  <cp:lastModifiedBy>Tourismusverband Wipptal</cp:lastModifiedBy>
  <cp:revision>2</cp:revision>
  <dcterms:created xsi:type="dcterms:W3CDTF">2024-09-02T14:02:00Z</dcterms:created>
  <dcterms:modified xsi:type="dcterms:W3CDTF">2024-09-02T14:23:00Z</dcterms:modified>
</cp:coreProperties>
</file>