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E91E1" w14:textId="77777777" w:rsidR="007A7BD5" w:rsidRPr="00834A48" w:rsidRDefault="007A7BD5" w:rsidP="0027266C">
      <w:pPr>
        <w:pStyle w:val="KeinLeerraum"/>
        <w:jc w:val="both"/>
        <w:rPr>
          <w:rFonts w:ascii="IBM Plex Sans" w:hAnsi="IBM Plex Sans" w:cs="Arial"/>
          <w:kern w:val="36"/>
          <w:sz w:val="20"/>
          <w:szCs w:val="20"/>
          <w:lang w:val="de-AT"/>
        </w:rPr>
      </w:pPr>
    </w:p>
    <w:p w14:paraId="118645B2" w14:textId="74DFBAD1" w:rsidR="00834A48" w:rsidRPr="00834A48" w:rsidRDefault="0025377D" w:rsidP="00834A48">
      <w:pPr>
        <w:pStyle w:val="KeinLeerraum"/>
        <w:jc w:val="center"/>
        <w:rPr>
          <w:rFonts w:ascii="IBM Plex Sans" w:hAnsi="IBM Plex Sans" w:cs="Leelawadee UI"/>
        </w:rPr>
      </w:pPr>
      <w:r w:rsidRPr="0025377D">
        <w:rPr>
          <w:rFonts w:ascii="IBM Plex Sans" w:hAnsi="IBM Plex Sans" w:cs="Leelawadee UI"/>
        </w:rPr>
        <w:t>Start der Skisaison 2024/25 in St. Anton am Arlberg</w:t>
      </w:r>
    </w:p>
    <w:p w14:paraId="672C6FA4" w14:textId="644A4406" w:rsidR="00834A48" w:rsidRPr="00834A48" w:rsidRDefault="0025377D" w:rsidP="00834A48">
      <w:pPr>
        <w:pStyle w:val="KeinLeerraum"/>
        <w:jc w:val="center"/>
        <w:rPr>
          <w:rFonts w:ascii="IBM Plex Sans" w:hAnsi="IBM Plex Sans" w:cs="Leelawadee UI"/>
          <w:b/>
          <w:bCs/>
          <w:sz w:val="20"/>
          <w:szCs w:val="28"/>
        </w:rPr>
      </w:pPr>
      <w:bookmarkStart w:id="0" w:name="_Hlk144819539"/>
      <w:r w:rsidRPr="0025377D">
        <w:rPr>
          <w:rFonts w:ascii="IBM Plex Sans" w:hAnsi="IBM Plex Sans" w:cs="Leelawadee UI"/>
          <w:b/>
          <w:bCs/>
          <w:sz w:val="28"/>
          <w:szCs w:val="28"/>
        </w:rPr>
        <w:t>Es weht ein frischer Winter</w:t>
      </w:r>
    </w:p>
    <w:bookmarkEnd w:id="0"/>
    <w:p w14:paraId="2EC3C656" w14:textId="7B4812F9" w:rsidR="00834A48" w:rsidRPr="00834A48" w:rsidRDefault="0025377D" w:rsidP="00834A48">
      <w:pPr>
        <w:pStyle w:val="KeinLeerraum"/>
        <w:spacing w:before="240" w:after="120"/>
        <w:jc w:val="center"/>
        <w:rPr>
          <w:rFonts w:ascii="IBM Plex Sans" w:hAnsi="IBM Plex Sans" w:cs="Leelawadee UI"/>
          <w:b/>
          <w:sz w:val="20"/>
          <w:szCs w:val="20"/>
        </w:rPr>
      </w:pPr>
      <w:r>
        <w:rPr>
          <w:noProof/>
        </w:rPr>
        <w:drawing>
          <wp:inline distT="0" distB="0" distL="0" distR="0" wp14:anchorId="170CC4DC" wp14:editId="5FE8DCB3">
            <wp:extent cx="3959860" cy="2640965"/>
            <wp:effectExtent l="0" t="0" r="2540" b="6985"/>
            <wp:docPr id="564090708" name="Grafik 1" descr="Z:\Kunden\Anton\Pressetexte in Bearbeitung\Winter 2024_2025\small_Skifahren_skifahrer_Winter © TVB St. Anton am Arlberg_Patrick Bätz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Z:\Kunden\Anton\Pressetexte in Bearbeitung\Winter 2024_2025\small_Skifahren_skifahrer_Winter © TVB St. Anton am Arlberg_Patrick Bätz (20).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9860" cy="2640965"/>
                    </a:xfrm>
                    <a:prstGeom prst="rect">
                      <a:avLst/>
                    </a:prstGeom>
                    <a:noFill/>
                    <a:ln>
                      <a:noFill/>
                    </a:ln>
                  </pic:spPr>
                </pic:pic>
              </a:graphicData>
            </a:graphic>
          </wp:inline>
        </w:drawing>
      </w:r>
    </w:p>
    <w:p w14:paraId="1E0EB52A" w14:textId="77777777" w:rsidR="0025377D" w:rsidRPr="0025377D" w:rsidRDefault="0025377D" w:rsidP="0025377D">
      <w:pPr>
        <w:pStyle w:val="KeinLeerraum"/>
        <w:jc w:val="center"/>
        <w:rPr>
          <w:rFonts w:ascii="IBM Plex Sans" w:hAnsi="IBM Plex Sans" w:cs="Leelawadee UI"/>
          <w:sz w:val="16"/>
          <w:szCs w:val="20"/>
        </w:rPr>
      </w:pPr>
      <w:r w:rsidRPr="0025377D">
        <w:rPr>
          <w:rFonts w:ascii="IBM Plex Sans" w:hAnsi="IBM Plex Sans" w:cs="Leelawadee UI"/>
          <w:sz w:val="16"/>
          <w:szCs w:val="20"/>
        </w:rPr>
        <w:t>Der 4. Dezember 2024 markiert in der Tiroler Region St. Anton am Arlberg den Beginn der neuen Wintersaison.</w:t>
      </w:r>
    </w:p>
    <w:p w14:paraId="279CB054" w14:textId="3548C08A" w:rsidR="00834A48" w:rsidRPr="00834A48" w:rsidRDefault="0025377D" w:rsidP="0025377D">
      <w:pPr>
        <w:pStyle w:val="KeinLeerraum"/>
        <w:jc w:val="center"/>
        <w:rPr>
          <w:rFonts w:ascii="IBM Plex Sans" w:hAnsi="IBM Plex Sans" w:cs="Leelawadee UI"/>
          <w:sz w:val="16"/>
          <w:szCs w:val="20"/>
        </w:rPr>
      </w:pPr>
      <w:r w:rsidRPr="0025377D">
        <w:rPr>
          <w:rFonts w:ascii="IBM Plex Sans" w:hAnsi="IBM Plex Sans" w:cs="Leelawadee UI"/>
          <w:sz w:val="16"/>
          <w:szCs w:val="20"/>
        </w:rPr>
        <w:t>© TVB St. Anton am Arlberg/Fotograf Patrick Bätz</w:t>
      </w:r>
    </w:p>
    <w:p w14:paraId="41254D40" w14:textId="77777777" w:rsidR="00834A48" w:rsidRPr="00834A48" w:rsidRDefault="00834A48" w:rsidP="00834A48">
      <w:pPr>
        <w:pStyle w:val="KeinLeerraum"/>
        <w:rPr>
          <w:rFonts w:ascii="IBM Plex Sans" w:hAnsi="IBM Plex Sans" w:cs="Leelawadee UI"/>
          <w:b/>
          <w:sz w:val="20"/>
          <w:szCs w:val="20"/>
        </w:rPr>
      </w:pPr>
    </w:p>
    <w:p w14:paraId="4F1155B5" w14:textId="5566C36D" w:rsidR="00834A48" w:rsidRDefault="0025377D" w:rsidP="00E26F91">
      <w:pPr>
        <w:pStyle w:val="KeinLeerraum"/>
        <w:jc w:val="both"/>
        <w:rPr>
          <w:rFonts w:ascii="IBM Plex Sans" w:hAnsi="IBM Plex Sans" w:cs="Leelawadee UI"/>
          <w:b/>
          <w:sz w:val="20"/>
          <w:szCs w:val="20"/>
        </w:rPr>
      </w:pPr>
      <w:r w:rsidRPr="0025377D">
        <w:rPr>
          <w:rFonts w:ascii="IBM Plex Sans" w:hAnsi="IBM Plex Sans" w:cs="Leelawadee UI"/>
          <w:b/>
          <w:sz w:val="20"/>
          <w:szCs w:val="20"/>
        </w:rPr>
        <w:t xml:space="preserve">Wenn am Berg der erste Schnee gefallen ist, blicken St. Anton am Arlberg und seine Gastgeber voller Vorfreude auf die kalte Jahreszeit. Los geht es im Tiroler Bergdorf schon vor dem offiziellen Stanton Ski Open (6. bis 8. Dezember 2024): Denn bereits am Mittwoch, 4. Dezember starten St. Antons Unterkünfte und die Liftanlagen im größten zusammenhängenden Skigebiet Österreichs in die neue Saison. </w:t>
      </w:r>
      <w:hyperlink r:id="rId7" w:history="1">
        <w:r w:rsidRPr="00507DC1">
          <w:rPr>
            <w:rStyle w:val="Hyperlink"/>
            <w:rFonts w:ascii="IBM Plex Sans" w:hAnsi="IBM Plex Sans" w:cs="Leelawadee UI"/>
            <w:b/>
            <w:sz w:val="20"/>
            <w:szCs w:val="20"/>
          </w:rPr>
          <w:t>www.stantonamarlberg.com</w:t>
        </w:r>
      </w:hyperlink>
    </w:p>
    <w:p w14:paraId="43B0AFB2" w14:textId="77777777" w:rsidR="0025377D" w:rsidRPr="0025377D" w:rsidRDefault="0025377D" w:rsidP="00E26F91">
      <w:pPr>
        <w:pStyle w:val="KeinLeerraum"/>
        <w:jc w:val="both"/>
        <w:rPr>
          <w:rFonts w:ascii="IBM Plex Sans" w:hAnsi="IBM Plex Sans" w:cs="Leelawadee UI"/>
          <w:bCs/>
          <w:sz w:val="20"/>
          <w:szCs w:val="20"/>
        </w:rPr>
      </w:pPr>
    </w:p>
    <w:p w14:paraId="3264943F" w14:textId="77777777" w:rsidR="0025377D" w:rsidRPr="0025377D" w:rsidRDefault="0025377D" w:rsidP="00E26F91">
      <w:pPr>
        <w:pStyle w:val="KeinLeerraum"/>
        <w:jc w:val="both"/>
        <w:rPr>
          <w:rFonts w:ascii="IBM Plex Sans" w:hAnsi="IBM Plex Sans" w:cs="Leelawadee UI"/>
          <w:bCs/>
          <w:sz w:val="20"/>
          <w:szCs w:val="20"/>
        </w:rPr>
      </w:pPr>
    </w:p>
    <w:p w14:paraId="70AD4511" w14:textId="77777777" w:rsidR="0025377D" w:rsidRPr="0025377D" w:rsidRDefault="0025377D" w:rsidP="00E26F91">
      <w:pPr>
        <w:pStyle w:val="KeinLeerraum"/>
        <w:jc w:val="both"/>
        <w:rPr>
          <w:rFonts w:ascii="IBM Plex Sans" w:hAnsi="IBM Plex Sans" w:cs="Leelawadee UI"/>
          <w:b/>
          <w:bCs/>
          <w:sz w:val="22"/>
          <w:szCs w:val="22"/>
        </w:rPr>
      </w:pPr>
      <w:r w:rsidRPr="0025377D">
        <w:rPr>
          <w:rFonts w:ascii="IBM Plex Sans" w:hAnsi="IBM Plex Sans" w:cs="Leelawadee UI"/>
          <w:b/>
          <w:bCs/>
          <w:sz w:val="22"/>
          <w:szCs w:val="22"/>
        </w:rPr>
        <w:t>Neues und Bewährtes: Was Urlauber im Winter 2024/25 erwartet</w:t>
      </w:r>
    </w:p>
    <w:p w14:paraId="423FA3AC" w14:textId="77777777" w:rsidR="0025377D" w:rsidRPr="0025377D" w:rsidRDefault="0025377D" w:rsidP="00E26F91">
      <w:pPr>
        <w:pStyle w:val="KeinLeerraum"/>
        <w:jc w:val="both"/>
        <w:rPr>
          <w:rFonts w:ascii="IBM Plex Sans" w:hAnsi="IBM Plex Sans" w:cs="Leelawadee UI"/>
          <w:b/>
          <w:bCs/>
          <w:sz w:val="20"/>
          <w:szCs w:val="20"/>
        </w:rPr>
      </w:pPr>
    </w:p>
    <w:p w14:paraId="13D5527B" w14:textId="79C9FF6A" w:rsidR="0025377D"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Cs/>
          <w:sz w:val="20"/>
          <w:szCs w:val="20"/>
        </w:rPr>
        <w:t xml:space="preserve">Im sportlichen St. Anton am Arlberg freut man sich traditionell bereits früh auf das spektakuläre Finale: Denn für das Kultrennen </w:t>
      </w:r>
      <w:r w:rsidRPr="0025377D">
        <w:rPr>
          <w:rFonts w:ascii="IBM Plex Sans" w:hAnsi="IBM Plex Sans" w:cs="Leelawadee UI"/>
          <w:b/>
          <w:bCs/>
          <w:sz w:val="20"/>
          <w:szCs w:val="20"/>
        </w:rPr>
        <w:t>Der weisse Rausch</w:t>
      </w:r>
      <w:r w:rsidRPr="0025377D">
        <w:rPr>
          <w:rFonts w:ascii="IBM Plex Sans" w:hAnsi="IBM Plex Sans" w:cs="Leelawadee UI"/>
          <w:bCs/>
          <w:sz w:val="20"/>
          <w:szCs w:val="20"/>
        </w:rPr>
        <w:t xml:space="preserve"> (19. April 2025), das die Skisaison im Tiroler Bergdorf beschließt, öffnet die </w:t>
      </w:r>
      <w:hyperlink r:id="rId8" w:history="1">
        <w:r w:rsidRPr="0025377D">
          <w:rPr>
            <w:rStyle w:val="Hyperlink"/>
            <w:rFonts w:ascii="IBM Plex Sans" w:hAnsi="IBM Plex Sans" w:cs="Leelawadee UI"/>
            <w:bCs/>
            <w:sz w:val="20"/>
            <w:szCs w:val="20"/>
          </w:rPr>
          <w:t>Anmeldung</w:t>
        </w:r>
      </w:hyperlink>
      <w:r w:rsidRPr="0025377D">
        <w:rPr>
          <w:rFonts w:ascii="IBM Plex Sans" w:hAnsi="IBM Plex Sans" w:cs="Leelawadee UI"/>
          <w:bCs/>
          <w:sz w:val="20"/>
          <w:szCs w:val="20"/>
        </w:rPr>
        <w:t xml:space="preserve"> am 1. Dezember 2024. Meist sind die Startplätze innerhalb kürzester Zeit vergeben. Pistenkilometersammler wagen sich an die neue </w:t>
      </w:r>
      <w:hyperlink r:id="rId9" w:history="1">
        <w:r w:rsidRPr="0025377D">
          <w:rPr>
            <w:rStyle w:val="Hyperlink"/>
            <w:rFonts w:ascii="IBM Plex Sans" w:hAnsi="IBM Plex Sans" w:cs="Leelawadee UI"/>
            <w:bCs/>
            <w:sz w:val="20"/>
            <w:szCs w:val="20"/>
          </w:rPr>
          <w:t>App-Challenge</w:t>
        </w:r>
      </w:hyperlink>
      <w:r w:rsidRPr="0025377D">
        <w:rPr>
          <w:rFonts w:ascii="IBM Plex Sans" w:hAnsi="IBM Plex Sans" w:cs="Leelawadee UI"/>
          <w:bCs/>
          <w:sz w:val="20"/>
          <w:szCs w:val="20"/>
        </w:rPr>
        <w:t xml:space="preserve"> </w:t>
      </w:r>
      <w:r w:rsidRPr="0025377D">
        <w:rPr>
          <w:rFonts w:ascii="IBM Plex Sans" w:hAnsi="IBM Plex Sans" w:cs="Leelawadee UI"/>
          <w:b/>
          <w:bCs/>
          <w:sz w:val="20"/>
          <w:szCs w:val="20"/>
        </w:rPr>
        <w:t>Race the Arlberg</w:t>
      </w:r>
      <w:r w:rsidRPr="0025377D">
        <w:rPr>
          <w:rFonts w:ascii="IBM Plex Sans" w:hAnsi="IBM Plex Sans" w:cs="Leelawadee UI"/>
          <w:bCs/>
          <w:sz w:val="20"/>
          <w:szCs w:val="20"/>
        </w:rPr>
        <w:t xml:space="preserve"> und erhalten so monatlich die Gewinnchance auf zwei Tagesskipässe. Kulinarisch überzeugt die Tiroler Traditionsküche auf den Hütten ebenso wie der gehobene Gaumenschmaus bis hinauf zu einem der höchstgelegenen </w:t>
      </w:r>
      <w:r w:rsidRPr="0025377D">
        <w:rPr>
          <w:rFonts w:ascii="IBM Plex Sans" w:hAnsi="IBM Plex Sans" w:cs="Leelawadee UI"/>
          <w:b/>
          <w:bCs/>
          <w:sz w:val="20"/>
          <w:szCs w:val="20"/>
        </w:rPr>
        <w:t>Haubenlokale</w:t>
      </w:r>
      <w:r w:rsidRPr="0025377D">
        <w:rPr>
          <w:rFonts w:ascii="IBM Plex Sans" w:hAnsi="IBM Plex Sans" w:cs="Leelawadee UI"/>
          <w:bCs/>
          <w:sz w:val="20"/>
          <w:szCs w:val="20"/>
        </w:rPr>
        <w:t xml:space="preserve"> Europas. Eine neuartige Einkehrmöglichkeit bietet das </w:t>
      </w:r>
      <w:r w:rsidRPr="0025377D">
        <w:rPr>
          <w:rFonts w:ascii="IBM Plex Sans" w:hAnsi="IBM Plex Sans" w:cs="Leelawadee UI"/>
          <w:b/>
          <w:bCs/>
          <w:sz w:val="20"/>
          <w:szCs w:val="20"/>
        </w:rPr>
        <w:t>ARL ONE</w:t>
      </w:r>
      <w:r w:rsidRPr="0025377D">
        <w:rPr>
          <w:rFonts w:ascii="IBM Plex Sans" w:hAnsi="IBM Plex Sans" w:cs="Leelawadee UI"/>
          <w:bCs/>
          <w:sz w:val="20"/>
          <w:szCs w:val="20"/>
        </w:rPr>
        <w:t xml:space="preserve"> (ehemals Heustadl) direkt an der Talabfahrt, das der aus der Region stammende Doppelweltmeister und Olympiasieger im Slalom Mario Matt künftig als gehobenes Après-Ski-Lokal führt. Zur Eröffnung am 14. Dezember gibt DJ Ötzi („Anton aus Tirol“) dort ein exklusives Konzert. Am selben Wochenende wird St. Anton bei den European Finals erneut zur </w:t>
      </w:r>
      <w:r w:rsidRPr="0025377D">
        <w:rPr>
          <w:rFonts w:ascii="IBM Plex Sans" w:hAnsi="IBM Plex Sans" w:cs="Leelawadee UI"/>
          <w:b/>
          <w:bCs/>
          <w:sz w:val="20"/>
          <w:szCs w:val="20"/>
        </w:rPr>
        <w:t>Pickleball</w:t>
      </w:r>
      <w:r w:rsidRPr="0025377D">
        <w:rPr>
          <w:rFonts w:ascii="IBM Plex Sans" w:hAnsi="IBM Plex Sans" w:cs="Leelawadee UI"/>
          <w:bCs/>
          <w:sz w:val="20"/>
          <w:szCs w:val="20"/>
        </w:rPr>
        <w:t xml:space="preserve">-Hauptstadt und im Januar 2025 zum Schauplatz des </w:t>
      </w:r>
      <w:r w:rsidRPr="0025377D">
        <w:rPr>
          <w:rFonts w:ascii="IBM Plex Sans" w:hAnsi="IBM Plex Sans" w:cs="Leelawadee UI"/>
          <w:b/>
          <w:bCs/>
          <w:sz w:val="20"/>
          <w:szCs w:val="20"/>
        </w:rPr>
        <w:t>Audi FIS Ski World Cup Women</w:t>
      </w:r>
      <w:r w:rsidRPr="0025377D">
        <w:rPr>
          <w:rFonts w:ascii="IBM Plex Sans" w:hAnsi="IBM Plex Sans" w:cs="Leelawadee UI"/>
          <w:bCs/>
          <w:sz w:val="20"/>
          <w:szCs w:val="20"/>
        </w:rPr>
        <w:t xml:space="preserve">, wenn die internationale Ski-Elite der Damen bei Abfahrt und Super-G an den Start geht. Und das ist nicht das letzte wortwörtliche Highlight. Denn Zugreisende erreichen das Bergdorf komfortabel und klimaneutral am </w:t>
      </w:r>
      <w:r w:rsidRPr="0025377D">
        <w:rPr>
          <w:rFonts w:ascii="IBM Plex Sans" w:hAnsi="IBM Plex Sans" w:cs="Leelawadee UI"/>
          <w:b/>
          <w:bCs/>
          <w:sz w:val="20"/>
          <w:szCs w:val="20"/>
        </w:rPr>
        <w:t xml:space="preserve">höchstgelegenen ICE-Bahnhof weltweit </w:t>
      </w:r>
      <w:r w:rsidRPr="0025377D">
        <w:rPr>
          <w:rFonts w:ascii="IBM Plex Sans" w:hAnsi="IBM Plex Sans" w:cs="Leelawadee UI"/>
          <w:bCs/>
          <w:sz w:val="20"/>
          <w:szCs w:val="20"/>
        </w:rPr>
        <w:t>und steigen direkt im Dorfzentrum aus. Ob für eines der vielen Events, einen Kurztrip oder zum Ausbau der sportlichen Fähigkeiten, als Anfänger oder Alleskönner: Ein weiterer faszinierender Winter in St. Anton am Arlberg steht bevor.</w:t>
      </w:r>
      <w:r>
        <w:rPr>
          <w:rFonts w:ascii="IBM Plex Sans" w:hAnsi="IBM Plex Sans" w:cs="Leelawadee UI"/>
          <w:bCs/>
          <w:sz w:val="20"/>
          <w:szCs w:val="20"/>
        </w:rPr>
        <w:br w:type="page"/>
      </w:r>
    </w:p>
    <w:p w14:paraId="7348CD16" w14:textId="77777777" w:rsidR="0025377D" w:rsidRPr="0025377D" w:rsidRDefault="0025377D" w:rsidP="00E26F91">
      <w:pPr>
        <w:pStyle w:val="KeinLeerraum"/>
        <w:jc w:val="center"/>
        <w:rPr>
          <w:rFonts w:ascii="IBM Plex Sans" w:hAnsi="IBM Plex Sans" w:cs="Leelawadee UI"/>
          <w:bCs/>
          <w:sz w:val="22"/>
          <w:szCs w:val="22"/>
          <w:lang w:val="en-US"/>
        </w:rPr>
      </w:pPr>
      <w:r w:rsidRPr="0025377D">
        <w:rPr>
          <w:rFonts w:ascii="IBM Plex Sans" w:hAnsi="IBM Plex Sans" w:cs="Leelawadee UI"/>
          <w:b/>
          <w:bCs/>
          <w:iCs/>
          <w:sz w:val="22"/>
          <w:szCs w:val="22"/>
          <w:lang w:val="en-US"/>
        </w:rPr>
        <w:lastRenderedPageBreak/>
        <w:t>Stanton Ski Open – Trainings, Tests und Töne</w:t>
      </w:r>
    </w:p>
    <w:p w14:paraId="4AF0AF51" w14:textId="77777777" w:rsidR="0025377D" w:rsidRPr="00490C2B" w:rsidRDefault="0025377D" w:rsidP="0025377D">
      <w:pPr>
        <w:pStyle w:val="KeinLeerraum"/>
        <w:jc w:val="both"/>
        <w:rPr>
          <w:rFonts w:ascii="IBM Plex Sans" w:hAnsi="IBM Plex Sans" w:cs="Leelawadee UI"/>
          <w:b/>
          <w:bCs/>
          <w:iCs/>
          <w:sz w:val="10"/>
          <w:szCs w:val="10"/>
          <w:lang w:val="en-US"/>
        </w:rPr>
      </w:pPr>
    </w:p>
    <w:p w14:paraId="0E8286AD" w14:textId="28CD66A6" w:rsidR="0025377D" w:rsidRPr="0025377D" w:rsidRDefault="0025377D" w:rsidP="00E26F91">
      <w:pPr>
        <w:pStyle w:val="KeinLeerraum"/>
        <w:spacing w:before="240" w:after="120"/>
        <w:jc w:val="center"/>
        <w:rPr>
          <w:rFonts w:ascii="IBM Plex Sans" w:hAnsi="IBM Plex Sans" w:cs="Leelawadee UI"/>
          <w:b/>
          <w:sz w:val="20"/>
          <w:szCs w:val="20"/>
        </w:rPr>
      </w:pPr>
      <w:r w:rsidRPr="0025377D">
        <w:rPr>
          <w:rFonts w:ascii="IBM Plex Sans" w:hAnsi="IBM Plex Sans" w:cs="Leelawadee UI"/>
          <w:b/>
          <w:bCs/>
          <w:noProof/>
          <w:sz w:val="20"/>
          <w:szCs w:val="20"/>
        </w:rPr>
        <w:drawing>
          <wp:inline distT="0" distB="0" distL="0" distR="0" wp14:anchorId="632E786D" wp14:editId="167CA7D2">
            <wp:extent cx="2524125" cy="1676400"/>
            <wp:effectExtent l="0" t="0" r="9525" b="0"/>
            <wp:docPr id="1472094376" name="Grafik 23" descr="Ein Bild, das Konzert, Musik, Ort für Musikveranstaltungen, Rock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94376" name="Grafik 23" descr="Ein Bild, das Konzert, Musik, Ort für Musikveranstaltungen, Rockkonzer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r w:rsidR="00E26F91">
        <w:rPr>
          <w:rFonts w:ascii="IBM Plex Sans" w:hAnsi="IBM Plex Sans" w:cs="Leelawadee UI"/>
          <w:b/>
          <w:bCs/>
          <w:iCs/>
          <w:sz w:val="20"/>
          <w:szCs w:val="20"/>
        </w:rPr>
        <w:t xml:space="preserve">    </w:t>
      </w:r>
      <w:r w:rsidRPr="0025377D">
        <w:rPr>
          <w:rFonts w:ascii="IBM Plex Sans" w:hAnsi="IBM Plex Sans" w:cs="Leelawadee UI"/>
          <w:b/>
          <w:bCs/>
          <w:noProof/>
          <w:sz w:val="20"/>
          <w:szCs w:val="20"/>
        </w:rPr>
        <w:drawing>
          <wp:inline distT="0" distB="0" distL="0" distR="0" wp14:anchorId="08CECE09" wp14:editId="60B4E331">
            <wp:extent cx="2524125" cy="1676400"/>
            <wp:effectExtent l="0" t="0" r="9525" b="0"/>
            <wp:docPr id="2116243434" name="Grafik 22" descr="Ein Bild, das draußen, Schnee,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3434" name="Grafik 22" descr="Ein Bild, das draußen, Schnee, Person, Himm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676400"/>
                    </a:xfrm>
                    <a:prstGeom prst="rect">
                      <a:avLst/>
                    </a:prstGeom>
                    <a:noFill/>
                    <a:ln>
                      <a:noFill/>
                    </a:ln>
                  </pic:spPr>
                </pic:pic>
              </a:graphicData>
            </a:graphic>
          </wp:inline>
        </w:drawing>
      </w:r>
    </w:p>
    <w:p w14:paraId="65A15A15" w14:textId="77777777" w:rsidR="00E26F91" w:rsidRPr="00E26F91" w:rsidRDefault="00E26F91" w:rsidP="00E26F91">
      <w:pPr>
        <w:pStyle w:val="KeinLeerraum"/>
        <w:jc w:val="center"/>
        <w:rPr>
          <w:rFonts w:ascii="IBM Plex Sans" w:hAnsi="IBM Plex Sans" w:cs="Leelawadee UI"/>
          <w:sz w:val="16"/>
          <w:szCs w:val="20"/>
        </w:rPr>
      </w:pPr>
      <w:r w:rsidRPr="00E26F91">
        <w:rPr>
          <w:rFonts w:ascii="IBM Plex Sans" w:hAnsi="IBM Plex Sans" w:cs="Leelawadee UI"/>
          <w:sz w:val="16"/>
          <w:szCs w:val="20"/>
        </w:rPr>
        <w:t>Während beim Stanton Ski Open am 6. und 7. Dezember 2024 Konzerte von „Avaion“ oder „Stompin' Howie and The Voodoo Train“ einheizen (links), lernen Teilnehmer des Arlberg Safety Camps am 8. Dezember mehr über Lawinensicherheit (rechts).</w:t>
      </w:r>
    </w:p>
    <w:p w14:paraId="7A09D50E" w14:textId="77777777" w:rsidR="00E26F91" w:rsidRPr="00E26F91" w:rsidRDefault="00E26F91" w:rsidP="00E26F91">
      <w:pPr>
        <w:pStyle w:val="KeinLeerraum"/>
        <w:jc w:val="center"/>
        <w:rPr>
          <w:rFonts w:ascii="IBM Plex Sans" w:hAnsi="IBM Plex Sans" w:cs="Leelawadee UI"/>
          <w:sz w:val="16"/>
          <w:szCs w:val="20"/>
        </w:rPr>
      </w:pPr>
      <w:r w:rsidRPr="00E26F91">
        <w:rPr>
          <w:rFonts w:ascii="IBM Plex Sans" w:hAnsi="IBM Plex Sans" w:cs="Leelawadee UI"/>
          <w:sz w:val="16"/>
          <w:szCs w:val="20"/>
        </w:rPr>
        <w:t>© TVB St. Anton am Arlberg/Fotograf Patrick Bätz</w:t>
      </w:r>
    </w:p>
    <w:p w14:paraId="115312FA" w14:textId="77777777" w:rsidR="0025377D" w:rsidRPr="0025377D" w:rsidRDefault="0025377D" w:rsidP="0025377D">
      <w:pPr>
        <w:pStyle w:val="KeinLeerraum"/>
        <w:jc w:val="both"/>
        <w:rPr>
          <w:rFonts w:ascii="IBM Plex Sans" w:hAnsi="IBM Plex Sans" w:cs="Leelawadee UI"/>
          <w:b/>
          <w:bCs/>
          <w:iCs/>
          <w:sz w:val="20"/>
          <w:szCs w:val="20"/>
        </w:rPr>
      </w:pPr>
    </w:p>
    <w:p w14:paraId="3B0BC2FC" w14:textId="77777777" w:rsidR="0025377D" w:rsidRPr="0025377D"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Cs/>
          <w:sz w:val="20"/>
          <w:szCs w:val="20"/>
        </w:rPr>
        <w:t xml:space="preserve">Willkommen zurück in der Wiege des alpinen Skilaufs! Mit dem </w:t>
      </w:r>
      <w:hyperlink r:id="rId12" w:history="1">
        <w:r w:rsidRPr="0025377D">
          <w:rPr>
            <w:rStyle w:val="Hyperlink"/>
            <w:rFonts w:ascii="IBM Plex Sans" w:hAnsi="IBM Plex Sans" w:cs="Leelawadee UI"/>
            <w:bCs/>
            <w:sz w:val="20"/>
            <w:szCs w:val="20"/>
          </w:rPr>
          <w:t>Stanton Ski Open</w:t>
        </w:r>
      </w:hyperlink>
      <w:r w:rsidRPr="0025377D">
        <w:rPr>
          <w:rFonts w:ascii="IBM Plex Sans" w:hAnsi="IBM Plex Sans" w:cs="Leelawadee UI"/>
          <w:bCs/>
          <w:sz w:val="20"/>
          <w:szCs w:val="20"/>
        </w:rPr>
        <w:t xml:space="preserve"> feiert St. Anton am Arlberg von </w:t>
      </w:r>
      <w:r w:rsidRPr="0025377D">
        <w:rPr>
          <w:rFonts w:ascii="IBM Plex Sans" w:hAnsi="IBM Plex Sans" w:cs="Leelawadee UI"/>
          <w:b/>
          <w:bCs/>
          <w:sz w:val="20"/>
          <w:szCs w:val="20"/>
        </w:rPr>
        <w:t>6. bis 8. Dezember 2024</w:t>
      </w:r>
      <w:r w:rsidRPr="0025377D">
        <w:rPr>
          <w:rFonts w:ascii="IBM Plex Sans" w:hAnsi="IBM Plex Sans" w:cs="Leelawadee UI"/>
          <w:bCs/>
          <w:sz w:val="20"/>
          <w:szCs w:val="20"/>
        </w:rPr>
        <w:t xml:space="preserve"> mit Konzerten auf drei Bühnen und verschiedenen Foodtrucks stimmungsvoll die ersten Tage der Wintersaison. Am gesamten Eröffnungswochenende können Gäste auf den Pisten des größten zusammenhängenden Skigebiets in Österreich kostenlos die neuesten Modelle der Top-Hersteller von Ski und Snowboards testen. Beim Arlberg Safety Camp in Kooperation mit der Bergrettung Tirol stehen ein Lawinenvortrag sowie ein Praxistraining auf dem Programm (Anmeldung erforderlich). Am Sonntagabend beschließt der „Adventzauber im Park“ beim Museum das Stanton Ski Open 2024.</w:t>
      </w:r>
    </w:p>
    <w:p w14:paraId="4D43FFEF" w14:textId="77777777" w:rsidR="0025377D" w:rsidRPr="0025377D" w:rsidRDefault="0025377D" w:rsidP="00E26F91">
      <w:pPr>
        <w:pStyle w:val="KeinLeerraum"/>
        <w:jc w:val="both"/>
        <w:rPr>
          <w:rFonts w:ascii="IBM Plex Sans" w:hAnsi="IBM Plex Sans" w:cs="Leelawadee UI"/>
          <w:bCs/>
          <w:sz w:val="20"/>
          <w:szCs w:val="20"/>
        </w:rPr>
      </w:pPr>
    </w:p>
    <w:p w14:paraId="44BE4B1E" w14:textId="77777777" w:rsidR="0025377D" w:rsidRPr="0025377D"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
          <w:bCs/>
          <w:sz w:val="20"/>
          <w:szCs w:val="20"/>
        </w:rPr>
        <w:t>Tipp</w:t>
      </w:r>
      <w:r w:rsidRPr="0025377D">
        <w:rPr>
          <w:rFonts w:ascii="IBM Plex Sans" w:hAnsi="IBM Plex Sans" w:cs="Leelawadee UI"/>
          <w:bCs/>
          <w:sz w:val="20"/>
          <w:szCs w:val="20"/>
        </w:rPr>
        <w:t xml:space="preserve">: Am 6. und 7. Dezember gastieren die alljährlichen RTL-II-Erfolgsformate im Mooserwirt an der Talabfahrt von St. Anton am Arlberg. Zu den TV-Aufzeichnungen der Sendungen </w:t>
      </w:r>
      <w:r w:rsidRPr="0025377D">
        <w:rPr>
          <w:rFonts w:ascii="IBM Plex Sans" w:hAnsi="IBM Plex Sans" w:cs="Leelawadee UI"/>
          <w:b/>
          <w:bCs/>
          <w:sz w:val="20"/>
          <w:szCs w:val="20"/>
        </w:rPr>
        <w:t>Après Ski Hits</w:t>
      </w:r>
      <w:r w:rsidRPr="0025377D">
        <w:rPr>
          <w:rFonts w:ascii="IBM Plex Sans" w:hAnsi="IBM Plex Sans" w:cs="Leelawadee UI"/>
          <w:bCs/>
          <w:sz w:val="20"/>
          <w:szCs w:val="20"/>
        </w:rPr>
        <w:t xml:space="preserve"> und </w:t>
      </w:r>
      <w:r w:rsidRPr="0025377D">
        <w:rPr>
          <w:rFonts w:ascii="IBM Plex Sans" w:hAnsi="IBM Plex Sans" w:cs="Leelawadee UI"/>
          <w:b/>
          <w:bCs/>
          <w:sz w:val="20"/>
          <w:szCs w:val="20"/>
        </w:rPr>
        <w:t>Schlagerliebe</w:t>
      </w:r>
      <w:r w:rsidRPr="0025377D">
        <w:rPr>
          <w:rFonts w:ascii="IBM Plex Sans" w:hAnsi="IBM Plex Sans" w:cs="Leelawadee UI"/>
          <w:bCs/>
          <w:sz w:val="20"/>
          <w:szCs w:val="20"/>
        </w:rPr>
        <w:t xml:space="preserve"> werden internationale Stars der Szene erwartet, der Eintritt für Besucher ist frei.</w:t>
      </w:r>
    </w:p>
    <w:p w14:paraId="535488D3" w14:textId="77777777" w:rsidR="0025377D" w:rsidRDefault="0025377D" w:rsidP="0025377D">
      <w:pPr>
        <w:pStyle w:val="KeinLeerraum"/>
        <w:rPr>
          <w:rFonts w:ascii="IBM Plex Sans" w:hAnsi="IBM Plex Sans" w:cs="Leelawadee UI"/>
          <w:bCs/>
          <w:sz w:val="20"/>
          <w:szCs w:val="20"/>
        </w:rPr>
      </w:pPr>
    </w:p>
    <w:p w14:paraId="3285FBA4" w14:textId="77777777" w:rsidR="00490C2B" w:rsidRPr="0025377D" w:rsidRDefault="00490C2B" w:rsidP="0025377D">
      <w:pPr>
        <w:pStyle w:val="KeinLeerraum"/>
        <w:rPr>
          <w:rFonts w:ascii="IBM Plex Sans" w:hAnsi="IBM Plex Sans" w:cs="Leelawadee UI"/>
          <w:bCs/>
          <w:sz w:val="20"/>
          <w:szCs w:val="20"/>
        </w:rPr>
      </w:pPr>
    </w:p>
    <w:p w14:paraId="6D11F911" w14:textId="77777777" w:rsidR="0025377D" w:rsidRPr="0025377D" w:rsidRDefault="0025377D" w:rsidP="00E26F91">
      <w:pPr>
        <w:pStyle w:val="KeinLeerraum"/>
        <w:jc w:val="center"/>
        <w:rPr>
          <w:rFonts w:ascii="IBM Plex Sans" w:hAnsi="IBM Plex Sans" w:cs="Leelawadee UI"/>
          <w:b/>
          <w:bCs/>
          <w:sz w:val="22"/>
          <w:szCs w:val="22"/>
        </w:rPr>
      </w:pPr>
      <w:r w:rsidRPr="0025377D">
        <w:rPr>
          <w:rFonts w:ascii="IBM Plex Sans" w:hAnsi="IBM Plex Sans" w:cs="Leelawadee UI"/>
          <w:b/>
          <w:bCs/>
          <w:sz w:val="22"/>
          <w:szCs w:val="22"/>
        </w:rPr>
        <w:t>Ganz wie früher – Adventzauber im Park</w:t>
      </w:r>
    </w:p>
    <w:p w14:paraId="658CE906" w14:textId="77777777" w:rsidR="0025377D" w:rsidRPr="00490C2B" w:rsidRDefault="0025377D" w:rsidP="0025377D">
      <w:pPr>
        <w:pStyle w:val="KeinLeerraum"/>
        <w:jc w:val="both"/>
        <w:rPr>
          <w:rFonts w:ascii="IBM Plex Sans" w:hAnsi="IBM Plex Sans" w:cs="Leelawadee UI"/>
          <w:b/>
          <w:bCs/>
          <w:sz w:val="10"/>
          <w:szCs w:val="10"/>
        </w:rPr>
      </w:pPr>
    </w:p>
    <w:p w14:paraId="69D48217" w14:textId="40C1A085" w:rsidR="0025377D" w:rsidRPr="0025377D" w:rsidRDefault="0025377D" w:rsidP="00E26F91">
      <w:pPr>
        <w:pStyle w:val="KeinLeerraum"/>
        <w:spacing w:before="240" w:after="120"/>
        <w:jc w:val="center"/>
        <w:rPr>
          <w:rFonts w:ascii="IBM Plex Sans" w:hAnsi="IBM Plex Sans" w:cs="Leelawadee UI"/>
          <w:b/>
          <w:sz w:val="20"/>
          <w:szCs w:val="20"/>
        </w:rPr>
      </w:pPr>
      <w:r w:rsidRPr="0025377D">
        <w:rPr>
          <w:rFonts w:ascii="IBM Plex Sans" w:hAnsi="IBM Plex Sans" w:cs="Leelawadee UI"/>
          <w:b/>
          <w:bCs/>
          <w:noProof/>
          <w:sz w:val="20"/>
          <w:szCs w:val="20"/>
        </w:rPr>
        <w:drawing>
          <wp:inline distT="0" distB="0" distL="0" distR="0" wp14:anchorId="00C2D9FC" wp14:editId="1969556F">
            <wp:extent cx="3962400" cy="2638425"/>
            <wp:effectExtent l="0" t="0" r="0" b="9525"/>
            <wp:docPr id="556176894" name="Grafik 21" descr="Ein Bild, das draußen, Kleidung, Perso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6894" name="Grafik 21" descr="Ein Bild, das draußen, Kleidung, Person, Mensch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inline>
        </w:drawing>
      </w:r>
    </w:p>
    <w:p w14:paraId="188F9050" w14:textId="447C9443" w:rsidR="0025377D" w:rsidRPr="0025377D" w:rsidRDefault="0025377D" w:rsidP="00E26F91">
      <w:pPr>
        <w:pStyle w:val="KeinLeerraum"/>
        <w:jc w:val="center"/>
        <w:rPr>
          <w:rFonts w:ascii="IBM Plex Sans" w:hAnsi="IBM Plex Sans" w:cs="Leelawadee UI"/>
          <w:sz w:val="16"/>
          <w:szCs w:val="20"/>
        </w:rPr>
      </w:pPr>
      <w:r w:rsidRPr="0025377D">
        <w:rPr>
          <w:rFonts w:ascii="IBM Plex Sans" w:hAnsi="IBM Plex Sans" w:cs="Leelawadee UI"/>
          <w:sz w:val="16"/>
          <w:szCs w:val="20"/>
        </w:rPr>
        <w:t>Ab dem 1. Dezember 2024 verbreitet der Weihnachts-Erlebnis-Weg wieder fünf Mal „Adventzauber“ im Tiroler Bergdorf</w:t>
      </w:r>
      <w:r w:rsidR="00490C2B">
        <w:rPr>
          <w:rFonts w:ascii="IBM Plex Sans" w:hAnsi="IBM Plex Sans" w:cs="Leelawadee UI"/>
          <w:sz w:val="16"/>
          <w:szCs w:val="20"/>
        </w:rPr>
        <w:br/>
      </w:r>
      <w:r w:rsidRPr="0025377D">
        <w:rPr>
          <w:rFonts w:ascii="IBM Plex Sans" w:hAnsi="IBM Plex Sans" w:cs="Leelawadee UI"/>
          <w:sz w:val="16"/>
          <w:szCs w:val="20"/>
        </w:rPr>
        <w:t>St. Anton am Arlberg. © TVB St. Anton am Arlberg/Fotograf Patrick Bätz</w:t>
      </w:r>
    </w:p>
    <w:p w14:paraId="56A00C60" w14:textId="77777777" w:rsidR="0025377D" w:rsidRPr="0025377D" w:rsidRDefault="0025377D" w:rsidP="0025377D">
      <w:pPr>
        <w:pStyle w:val="KeinLeerraum"/>
        <w:jc w:val="both"/>
        <w:rPr>
          <w:rFonts w:ascii="IBM Plex Sans" w:hAnsi="IBM Plex Sans" w:cs="Leelawadee UI"/>
          <w:bCs/>
          <w:sz w:val="20"/>
          <w:szCs w:val="20"/>
        </w:rPr>
      </w:pPr>
    </w:p>
    <w:p w14:paraId="5858E1DD" w14:textId="64DDB1D3" w:rsidR="00E26F91"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Cs/>
          <w:sz w:val="20"/>
          <w:szCs w:val="20"/>
        </w:rPr>
        <w:t xml:space="preserve">Besinnliche Stimmung macht sich in St. Anton am Arlberg schon vor der Skisaison breit: Am </w:t>
      </w:r>
      <w:r w:rsidRPr="0025377D">
        <w:rPr>
          <w:rFonts w:ascii="IBM Plex Sans" w:hAnsi="IBM Plex Sans" w:cs="Leelawadee UI"/>
          <w:b/>
          <w:bCs/>
          <w:sz w:val="20"/>
          <w:szCs w:val="20"/>
        </w:rPr>
        <w:t>1. Dezember 2024</w:t>
      </w:r>
      <w:r w:rsidRPr="0025377D">
        <w:rPr>
          <w:rFonts w:ascii="IBM Plex Sans" w:hAnsi="IBM Plex Sans" w:cs="Leelawadee UI"/>
          <w:bCs/>
          <w:sz w:val="20"/>
          <w:szCs w:val="20"/>
        </w:rPr>
        <w:t xml:space="preserve"> läuten die Glöckchen beim ersten </w:t>
      </w:r>
      <w:hyperlink r:id="rId14" w:history="1">
        <w:r w:rsidRPr="0025377D">
          <w:rPr>
            <w:rStyle w:val="Hyperlink"/>
            <w:rFonts w:ascii="IBM Plex Sans" w:hAnsi="IBM Plex Sans" w:cs="Leelawadee UI"/>
            <w:bCs/>
            <w:sz w:val="20"/>
            <w:szCs w:val="20"/>
          </w:rPr>
          <w:t>Adventzauber im Park</w:t>
        </w:r>
      </w:hyperlink>
      <w:r w:rsidRPr="0025377D">
        <w:rPr>
          <w:rFonts w:ascii="IBM Plex Sans" w:hAnsi="IBM Plex Sans" w:cs="Leelawadee UI"/>
          <w:bCs/>
          <w:sz w:val="20"/>
          <w:szCs w:val="20"/>
        </w:rPr>
        <w:t xml:space="preserve"> des Jahres. Der liebevoll gestaltete Weihnachts-Erlebnis-Weg führt durch den Park des Museums St. Anton, wo Themenplätze zum Verweilen und Naschen der lokaltypischen „Kiachla“ einladen. Weitere Termine: 8., 15., 21. und 22. Dezember 2024.</w:t>
      </w:r>
      <w:r w:rsidR="00E26F91">
        <w:rPr>
          <w:rFonts w:ascii="IBM Plex Sans" w:hAnsi="IBM Plex Sans" w:cs="Leelawadee UI"/>
          <w:bCs/>
          <w:sz w:val="20"/>
          <w:szCs w:val="20"/>
        </w:rPr>
        <w:br w:type="page"/>
      </w:r>
    </w:p>
    <w:p w14:paraId="16B131AB" w14:textId="77777777" w:rsidR="0025377D" w:rsidRPr="0025377D" w:rsidRDefault="0025377D" w:rsidP="00E26F91">
      <w:pPr>
        <w:pStyle w:val="KeinLeerraum"/>
        <w:jc w:val="center"/>
        <w:rPr>
          <w:rFonts w:ascii="IBM Plex Sans" w:hAnsi="IBM Plex Sans" w:cs="Leelawadee UI"/>
          <w:b/>
          <w:bCs/>
          <w:sz w:val="22"/>
          <w:szCs w:val="22"/>
        </w:rPr>
      </w:pPr>
      <w:r w:rsidRPr="0025377D">
        <w:rPr>
          <w:rFonts w:ascii="IBM Plex Sans" w:hAnsi="IBM Plex Sans" w:cs="Leelawadee UI"/>
          <w:b/>
          <w:bCs/>
          <w:sz w:val="22"/>
          <w:szCs w:val="22"/>
        </w:rPr>
        <w:lastRenderedPageBreak/>
        <w:t>Arlberg Pickleball Championship – European Finals</w:t>
      </w:r>
    </w:p>
    <w:p w14:paraId="26CB180F" w14:textId="77777777" w:rsidR="0025377D" w:rsidRPr="00490C2B" w:rsidRDefault="0025377D" w:rsidP="0025377D">
      <w:pPr>
        <w:pStyle w:val="KeinLeerraum"/>
        <w:jc w:val="both"/>
        <w:rPr>
          <w:rFonts w:ascii="IBM Plex Sans" w:hAnsi="IBM Plex Sans" w:cs="Leelawadee UI"/>
          <w:b/>
          <w:bCs/>
          <w:sz w:val="10"/>
          <w:szCs w:val="10"/>
          <w:lang w:val="en-GB"/>
        </w:rPr>
      </w:pPr>
    </w:p>
    <w:p w14:paraId="5866ADFF" w14:textId="3D71DBC3" w:rsidR="0025377D" w:rsidRPr="0025377D" w:rsidRDefault="0025377D" w:rsidP="00E26F91">
      <w:pPr>
        <w:pStyle w:val="KeinLeerraum"/>
        <w:spacing w:before="240" w:after="120"/>
        <w:jc w:val="center"/>
        <w:rPr>
          <w:rFonts w:ascii="IBM Plex Sans" w:hAnsi="IBM Plex Sans" w:cs="Leelawadee UI"/>
          <w:b/>
          <w:bCs/>
          <w:sz w:val="20"/>
          <w:szCs w:val="20"/>
        </w:rPr>
      </w:pPr>
      <w:r w:rsidRPr="0025377D">
        <w:rPr>
          <w:rFonts w:ascii="IBM Plex Sans" w:hAnsi="IBM Plex Sans" w:cs="Leelawadee UI"/>
          <w:b/>
          <w:bCs/>
          <w:noProof/>
          <w:sz w:val="20"/>
          <w:szCs w:val="20"/>
        </w:rPr>
        <w:drawing>
          <wp:inline distT="0" distB="0" distL="0" distR="0" wp14:anchorId="4E313A30" wp14:editId="78FF3DB1">
            <wp:extent cx="3962400" cy="2638425"/>
            <wp:effectExtent l="0" t="0" r="0" b="9525"/>
            <wp:docPr id="1687720258" name="Grafik 20" descr="Ein Bild, das Sport, Sportspiele, Sportausrüstung, Schlägersport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0258" name="Grafik 20" descr="Ein Bild, das Sport, Sportspiele, Sportausrüstung, Schlägersportarten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inline>
        </w:drawing>
      </w:r>
    </w:p>
    <w:p w14:paraId="762DF277" w14:textId="77777777" w:rsidR="0025377D" w:rsidRPr="0025377D" w:rsidRDefault="0025377D" w:rsidP="00E26F91">
      <w:pPr>
        <w:pStyle w:val="KeinLeerraum"/>
        <w:jc w:val="center"/>
        <w:rPr>
          <w:rFonts w:ascii="IBM Plex Sans" w:hAnsi="IBM Plex Sans" w:cs="Leelawadee UI"/>
          <w:sz w:val="16"/>
          <w:szCs w:val="20"/>
        </w:rPr>
      </w:pPr>
      <w:r w:rsidRPr="0025377D">
        <w:rPr>
          <w:rFonts w:ascii="IBM Plex Sans" w:hAnsi="IBM Plex Sans" w:cs="Leelawadee UI"/>
          <w:sz w:val="16"/>
          <w:szCs w:val="20"/>
        </w:rPr>
        <w:t xml:space="preserve">Vier europäische Turniere mit krönendem Abschluss in Tirol – von 13. bis 15. Dezember 2024 kämpfen die besten Spielerinnen und Spieler bei den European Finals der Arlberg Pickleball Championship erneut in St. Anton am Arlberg um den Titel. </w:t>
      </w:r>
    </w:p>
    <w:p w14:paraId="5BBBAF79" w14:textId="77777777" w:rsidR="0025377D" w:rsidRPr="0025377D" w:rsidRDefault="0025377D" w:rsidP="00E26F91">
      <w:pPr>
        <w:pStyle w:val="KeinLeerraum"/>
        <w:jc w:val="center"/>
        <w:rPr>
          <w:rFonts w:ascii="IBM Plex Sans" w:hAnsi="IBM Plex Sans" w:cs="Leelawadee UI"/>
          <w:sz w:val="16"/>
          <w:szCs w:val="20"/>
        </w:rPr>
      </w:pPr>
      <w:r w:rsidRPr="0025377D">
        <w:rPr>
          <w:rFonts w:ascii="IBM Plex Sans" w:hAnsi="IBM Plex Sans" w:cs="Leelawadee UI"/>
          <w:sz w:val="16"/>
          <w:szCs w:val="20"/>
        </w:rPr>
        <w:t>© TVB St. Anton am Arlberg/Fotograf Patrick Bätz</w:t>
      </w:r>
    </w:p>
    <w:p w14:paraId="4A4792B1" w14:textId="77777777" w:rsidR="0025377D" w:rsidRPr="0025377D" w:rsidRDefault="0025377D" w:rsidP="0025377D">
      <w:pPr>
        <w:pStyle w:val="KeinLeerraum"/>
        <w:jc w:val="both"/>
        <w:rPr>
          <w:rFonts w:ascii="IBM Plex Sans" w:hAnsi="IBM Plex Sans" w:cs="Leelawadee UI"/>
          <w:b/>
          <w:bCs/>
          <w:sz w:val="20"/>
          <w:szCs w:val="20"/>
        </w:rPr>
      </w:pPr>
    </w:p>
    <w:p w14:paraId="75A9486E" w14:textId="77777777" w:rsidR="00E26F91"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Cs/>
          <w:sz w:val="20"/>
          <w:szCs w:val="20"/>
        </w:rPr>
        <w:t xml:space="preserve">Unter dem Motto „Road to Arlberg“ konnten die besten Pickleball-Spielerinnen und Spieler Europas auf Turnieren in Rota (Spanien), Shropshire (UK), Nyköping (Schweden) und Stuttgart in den vergangenen Monaten Punkte sammeln, um sich für die Arlberg Pickleball Championship European Finals zu qualifizieren. Von </w:t>
      </w:r>
      <w:r w:rsidRPr="0025377D">
        <w:rPr>
          <w:rFonts w:ascii="IBM Plex Sans" w:hAnsi="IBM Plex Sans" w:cs="Leelawadee UI"/>
          <w:b/>
          <w:bCs/>
          <w:sz w:val="20"/>
          <w:szCs w:val="20"/>
        </w:rPr>
        <w:t>13. bis 15. Dezember 2024</w:t>
      </w:r>
      <w:r w:rsidRPr="0025377D">
        <w:rPr>
          <w:rFonts w:ascii="IBM Plex Sans" w:hAnsi="IBM Plex Sans" w:cs="Leelawadee UI"/>
          <w:bCs/>
          <w:sz w:val="20"/>
          <w:szCs w:val="20"/>
        </w:rPr>
        <w:t xml:space="preserve"> ist St. Anton am Arlberg dann erneut Austragungsort für Österreichs größtes Event dieser Art. Die Teilnehmer kämpfen um 20.000 Euro Preisgeld, der Eintritt für Zuschauer ist kostenlos. Zusätzlich zum „Invitational“-Bewerb mit Matches der 40 besten europäischen Spielerinnen und Spieler gibt es im Arlberg WellCom ein „Open-Turnier“ für Amateure in verschiedenen Kategorien.</w:t>
      </w:r>
    </w:p>
    <w:p w14:paraId="36D3730F" w14:textId="4B6ED334" w:rsidR="0025377D" w:rsidRPr="00490C2B" w:rsidRDefault="0025377D" w:rsidP="00E26F91">
      <w:pPr>
        <w:pStyle w:val="KeinLeerraum"/>
        <w:jc w:val="both"/>
        <w:rPr>
          <w:rFonts w:ascii="IBM Plex Sans" w:hAnsi="IBM Plex Sans" w:cs="Leelawadee UI"/>
          <w:bCs/>
          <w:sz w:val="20"/>
          <w:szCs w:val="20"/>
          <w:lang w:val="en-GB"/>
        </w:rPr>
      </w:pPr>
      <w:hyperlink r:id="rId16" w:history="1">
        <w:r w:rsidRPr="0025377D">
          <w:rPr>
            <w:rStyle w:val="Hyperlink"/>
            <w:rFonts w:ascii="IBM Plex Sans" w:hAnsi="IBM Plex Sans" w:cs="Leelawadee UI"/>
            <w:bCs/>
            <w:sz w:val="20"/>
            <w:szCs w:val="20"/>
            <w:lang w:val="en-GB"/>
          </w:rPr>
          <w:t>www.arlberg-pickleball.com</w:t>
        </w:r>
      </w:hyperlink>
      <w:r w:rsidRPr="0025377D">
        <w:rPr>
          <w:rFonts w:ascii="IBM Plex Sans" w:hAnsi="IBM Plex Sans" w:cs="Leelawadee UI"/>
          <w:bCs/>
          <w:sz w:val="20"/>
          <w:szCs w:val="20"/>
          <w:lang w:val="en-GB"/>
        </w:rPr>
        <w:t xml:space="preserve"> </w:t>
      </w:r>
    </w:p>
    <w:p w14:paraId="68F1C95C" w14:textId="77777777" w:rsidR="0025377D" w:rsidRPr="0025377D" w:rsidRDefault="0025377D" w:rsidP="0025377D">
      <w:pPr>
        <w:pStyle w:val="KeinLeerraum"/>
        <w:jc w:val="both"/>
        <w:rPr>
          <w:rFonts w:ascii="IBM Plex Sans" w:hAnsi="IBM Plex Sans" w:cs="Leelawadee UI"/>
          <w:b/>
          <w:bCs/>
          <w:sz w:val="20"/>
          <w:szCs w:val="20"/>
          <w:lang w:val="en-US"/>
        </w:rPr>
      </w:pPr>
    </w:p>
    <w:p w14:paraId="1EC6B021" w14:textId="77777777" w:rsidR="0025377D" w:rsidRPr="0025377D" w:rsidRDefault="0025377D" w:rsidP="0025377D">
      <w:pPr>
        <w:pStyle w:val="KeinLeerraum"/>
        <w:jc w:val="both"/>
        <w:rPr>
          <w:rFonts w:ascii="IBM Plex Sans" w:hAnsi="IBM Plex Sans" w:cs="Leelawadee UI"/>
          <w:b/>
          <w:bCs/>
          <w:sz w:val="20"/>
          <w:szCs w:val="20"/>
          <w:lang w:val="en-US"/>
        </w:rPr>
      </w:pPr>
    </w:p>
    <w:p w14:paraId="3DE68F00" w14:textId="77777777" w:rsidR="0025377D" w:rsidRPr="0025377D" w:rsidRDefault="0025377D" w:rsidP="00E26F91">
      <w:pPr>
        <w:pStyle w:val="KeinLeerraum"/>
        <w:jc w:val="center"/>
        <w:rPr>
          <w:rFonts w:ascii="IBM Plex Sans" w:hAnsi="IBM Plex Sans" w:cs="Leelawadee UI"/>
          <w:b/>
          <w:bCs/>
          <w:sz w:val="20"/>
          <w:szCs w:val="20"/>
          <w:lang w:val="en-US"/>
        </w:rPr>
      </w:pPr>
      <w:r w:rsidRPr="00490C2B">
        <w:rPr>
          <w:rFonts w:ascii="IBM Plex Sans" w:hAnsi="IBM Plex Sans" w:cs="Leelawadee UI"/>
          <w:b/>
          <w:bCs/>
          <w:sz w:val="22"/>
          <w:szCs w:val="22"/>
          <w:lang w:val="en-GB"/>
        </w:rPr>
        <w:t>Audi FIS Ski World Cup Women – Arlberg Kandahar Rennen</w:t>
      </w:r>
    </w:p>
    <w:p w14:paraId="5108C233" w14:textId="77777777" w:rsidR="0025377D" w:rsidRPr="00490C2B" w:rsidRDefault="0025377D" w:rsidP="0025377D">
      <w:pPr>
        <w:pStyle w:val="KeinLeerraum"/>
        <w:jc w:val="both"/>
        <w:rPr>
          <w:rFonts w:ascii="IBM Plex Sans" w:hAnsi="IBM Plex Sans" w:cs="Leelawadee UI"/>
          <w:b/>
          <w:bCs/>
          <w:sz w:val="10"/>
          <w:szCs w:val="10"/>
          <w:lang w:val="en-US"/>
        </w:rPr>
      </w:pPr>
    </w:p>
    <w:p w14:paraId="580EF824" w14:textId="72309026" w:rsidR="0025377D" w:rsidRPr="0025377D" w:rsidRDefault="0025377D" w:rsidP="00E26F91">
      <w:pPr>
        <w:pStyle w:val="KeinLeerraum"/>
        <w:spacing w:before="240" w:after="120"/>
        <w:jc w:val="center"/>
        <w:rPr>
          <w:rFonts w:ascii="IBM Plex Sans" w:hAnsi="IBM Plex Sans" w:cs="Leelawadee UI"/>
          <w:b/>
          <w:bCs/>
          <w:sz w:val="20"/>
          <w:szCs w:val="20"/>
          <w:lang w:val="en-US"/>
        </w:rPr>
      </w:pPr>
      <w:r w:rsidRPr="0025377D">
        <w:rPr>
          <w:rFonts w:ascii="IBM Plex Sans" w:hAnsi="IBM Plex Sans" w:cs="Leelawadee UI"/>
          <w:b/>
          <w:bCs/>
          <w:noProof/>
          <w:sz w:val="20"/>
          <w:szCs w:val="20"/>
        </w:rPr>
        <w:drawing>
          <wp:inline distT="0" distB="0" distL="0" distR="0" wp14:anchorId="519232A2" wp14:editId="72EE9C3E">
            <wp:extent cx="3962400" cy="2638425"/>
            <wp:effectExtent l="0" t="0" r="0" b="9525"/>
            <wp:docPr id="123570525" name="Grafik 19" descr="Ein Bild, das draußen, Schnee, Himmel, Skigebi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0525" name="Grafik 19" descr="Ein Bild, das draußen, Schnee, Himmel, Skigebie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inline>
        </w:drawing>
      </w:r>
    </w:p>
    <w:p w14:paraId="51526035" w14:textId="0091AB67" w:rsidR="0025377D" w:rsidRPr="0025377D" w:rsidRDefault="0025377D" w:rsidP="00E26F91">
      <w:pPr>
        <w:pStyle w:val="KeinLeerraum"/>
        <w:jc w:val="center"/>
        <w:rPr>
          <w:rFonts w:ascii="IBM Plex Sans" w:hAnsi="IBM Plex Sans" w:cs="Leelawadee UI"/>
          <w:sz w:val="16"/>
          <w:szCs w:val="20"/>
        </w:rPr>
      </w:pPr>
      <w:r w:rsidRPr="0025377D">
        <w:rPr>
          <w:rFonts w:ascii="IBM Plex Sans" w:hAnsi="IBM Plex Sans" w:cs="Leelawadee UI"/>
          <w:sz w:val="16"/>
          <w:szCs w:val="20"/>
        </w:rPr>
        <w:t>Jede Hundertstelsekunde zählt: Am 11. und 12. Januar 2025 stellen sich beim Audi FIS Ski World Cup Women in</w:t>
      </w:r>
      <w:r w:rsidR="00E26F91">
        <w:rPr>
          <w:rFonts w:ascii="IBM Plex Sans" w:hAnsi="IBM Plex Sans" w:cs="Leelawadee UI"/>
          <w:sz w:val="16"/>
          <w:szCs w:val="20"/>
        </w:rPr>
        <w:br/>
      </w:r>
      <w:r w:rsidRPr="0025377D">
        <w:rPr>
          <w:rFonts w:ascii="IBM Plex Sans" w:hAnsi="IBM Plex Sans" w:cs="Leelawadee UI"/>
          <w:sz w:val="16"/>
          <w:szCs w:val="20"/>
        </w:rPr>
        <w:t>St. Anton am Arlberg die Athletinnen turnusmäßig der herausfordernden Karl-Schranz-Strecke. © GEPA pictures</w:t>
      </w:r>
    </w:p>
    <w:p w14:paraId="6041B701" w14:textId="6F6946B0" w:rsidR="00E26F91" w:rsidRDefault="00E26F91">
      <w:pPr>
        <w:spacing w:after="160" w:line="259" w:lineRule="auto"/>
        <w:rPr>
          <w:rFonts w:ascii="IBM Plex Sans" w:hAnsi="IBM Plex Sans" w:cs="Leelawadee UI"/>
          <w:b/>
          <w:bCs/>
          <w:sz w:val="20"/>
          <w:szCs w:val="20"/>
        </w:rPr>
      </w:pPr>
      <w:r>
        <w:rPr>
          <w:rFonts w:ascii="IBM Plex Sans" w:hAnsi="IBM Plex Sans" w:cs="Leelawadee UI"/>
          <w:b/>
          <w:bCs/>
          <w:sz w:val="20"/>
          <w:szCs w:val="20"/>
        </w:rPr>
        <w:br w:type="page"/>
      </w:r>
    </w:p>
    <w:p w14:paraId="1F442623" w14:textId="77777777" w:rsidR="00E26F91" w:rsidRPr="0025377D" w:rsidRDefault="00E26F91" w:rsidP="0025377D">
      <w:pPr>
        <w:pStyle w:val="KeinLeerraum"/>
        <w:jc w:val="both"/>
        <w:rPr>
          <w:rFonts w:ascii="IBM Plex Sans" w:hAnsi="IBM Plex Sans" w:cs="Leelawadee UI"/>
          <w:b/>
          <w:bCs/>
          <w:sz w:val="20"/>
          <w:szCs w:val="20"/>
        </w:rPr>
      </w:pPr>
    </w:p>
    <w:p w14:paraId="541694D4" w14:textId="77777777" w:rsidR="0025377D" w:rsidRPr="0025377D"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Cs/>
          <w:sz w:val="20"/>
          <w:szCs w:val="20"/>
        </w:rPr>
        <w:t xml:space="preserve">St. Anton am Arlberg ist fester Bestandteil des internationalen Weltcup-Zirkus. Nachdem sich bei der Junioren-Weltmeisterschaft Anfang 2023 die Nachwuchstalente der berühmten Karl-Schranz-Strecke gestellt haben, fiebern nun turnusmäßig wieder die ganz großen Namen des Skirennsports einer der herausforderndsten Rennpisten weltweit entgegen. Am </w:t>
      </w:r>
      <w:r w:rsidRPr="0025377D">
        <w:rPr>
          <w:rFonts w:ascii="IBM Plex Sans" w:hAnsi="IBM Plex Sans" w:cs="Leelawadee UI"/>
          <w:b/>
          <w:bCs/>
          <w:sz w:val="20"/>
          <w:szCs w:val="20"/>
        </w:rPr>
        <w:t>11. und 12. Januar 2025</w:t>
      </w:r>
      <w:r w:rsidRPr="0025377D">
        <w:rPr>
          <w:rFonts w:ascii="IBM Plex Sans" w:hAnsi="IBM Plex Sans" w:cs="Leelawadee UI"/>
          <w:bCs/>
          <w:sz w:val="20"/>
          <w:szCs w:val="20"/>
        </w:rPr>
        <w:t xml:space="preserve"> misst sich die internationale Ski-Elite der Damen beim Audi FIS Ski World Cup Women in den beiden schnellsten Alpin-Disziplinen. Bei Abfahrt und Super-G kämpfen die Teilnehmerinnen um Hundertstelsekunden, wertvolle Punkte sowie sportliches Renommee. </w:t>
      </w:r>
      <w:hyperlink r:id="rId18" w:history="1">
        <w:r w:rsidRPr="0025377D">
          <w:rPr>
            <w:rStyle w:val="Hyperlink"/>
            <w:rFonts w:ascii="IBM Plex Sans" w:hAnsi="IBM Plex Sans" w:cs="Leelawadee UI"/>
            <w:bCs/>
            <w:sz w:val="20"/>
            <w:szCs w:val="20"/>
          </w:rPr>
          <w:t>www.worldcup-stanton.com</w:t>
        </w:r>
      </w:hyperlink>
      <w:r w:rsidRPr="0025377D">
        <w:rPr>
          <w:rFonts w:ascii="IBM Plex Sans" w:hAnsi="IBM Plex Sans" w:cs="Leelawadee UI"/>
          <w:bCs/>
          <w:sz w:val="20"/>
          <w:szCs w:val="20"/>
        </w:rPr>
        <w:t xml:space="preserve"> </w:t>
      </w:r>
    </w:p>
    <w:p w14:paraId="01585F56" w14:textId="77777777" w:rsidR="0025377D" w:rsidRPr="0025377D" w:rsidRDefault="0025377D" w:rsidP="00E26F91">
      <w:pPr>
        <w:pStyle w:val="KeinLeerraum"/>
        <w:jc w:val="both"/>
        <w:rPr>
          <w:rFonts w:ascii="IBM Plex Sans" w:hAnsi="IBM Plex Sans" w:cs="Leelawadee UI"/>
          <w:bCs/>
          <w:sz w:val="20"/>
          <w:szCs w:val="20"/>
        </w:rPr>
      </w:pPr>
    </w:p>
    <w:p w14:paraId="364E234F" w14:textId="77777777" w:rsidR="0025377D" w:rsidRPr="0025377D" w:rsidRDefault="0025377D" w:rsidP="00E26F91">
      <w:pPr>
        <w:pStyle w:val="KeinLeerraum"/>
        <w:jc w:val="both"/>
        <w:rPr>
          <w:rFonts w:ascii="IBM Plex Sans" w:hAnsi="IBM Plex Sans" w:cs="Leelawadee UI"/>
          <w:bCs/>
          <w:sz w:val="20"/>
          <w:szCs w:val="20"/>
        </w:rPr>
      </w:pPr>
    </w:p>
    <w:p w14:paraId="6EAD68F6" w14:textId="77777777" w:rsidR="0025377D" w:rsidRDefault="0025377D" w:rsidP="00E26F91">
      <w:pPr>
        <w:pStyle w:val="KeinLeerraum"/>
        <w:jc w:val="center"/>
        <w:rPr>
          <w:rFonts w:ascii="IBM Plex Sans" w:hAnsi="IBM Plex Sans" w:cs="Leelawadee UI"/>
          <w:b/>
          <w:bCs/>
          <w:sz w:val="22"/>
          <w:szCs w:val="22"/>
        </w:rPr>
      </w:pPr>
      <w:r w:rsidRPr="0025377D">
        <w:rPr>
          <w:rFonts w:ascii="IBM Plex Sans" w:hAnsi="IBM Plex Sans" w:cs="Leelawadee UI"/>
          <w:b/>
          <w:bCs/>
          <w:sz w:val="22"/>
          <w:szCs w:val="22"/>
        </w:rPr>
        <w:t>Mit dem ICE direkt ins Dorfzentrum</w:t>
      </w:r>
    </w:p>
    <w:p w14:paraId="6F9B9E13" w14:textId="77777777" w:rsidR="00E26F91" w:rsidRPr="0025377D" w:rsidRDefault="00E26F91" w:rsidP="00E26F91">
      <w:pPr>
        <w:pStyle w:val="KeinLeerraum"/>
        <w:jc w:val="both"/>
        <w:rPr>
          <w:rFonts w:ascii="IBM Plex Sans" w:hAnsi="IBM Plex Sans" w:cs="Leelawadee UI"/>
          <w:b/>
          <w:bCs/>
          <w:sz w:val="22"/>
          <w:szCs w:val="22"/>
        </w:rPr>
      </w:pPr>
    </w:p>
    <w:p w14:paraId="0DA093D1" w14:textId="77777777" w:rsidR="0025377D" w:rsidRPr="0025377D" w:rsidRDefault="0025377D" w:rsidP="00E26F91">
      <w:pPr>
        <w:pStyle w:val="KeinLeerraum"/>
        <w:jc w:val="both"/>
        <w:rPr>
          <w:rFonts w:ascii="IBM Plex Sans" w:hAnsi="IBM Plex Sans" w:cs="Leelawadee UI"/>
          <w:bCs/>
          <w:iCs/>
          <w:sz w:val="20"/>
          <w:szCs w:val="20"/>
        </w:rPr>
      </w:pPr>
      <w:r w:rsidRPr="0025377D">
        <w:rPr>
          <w:rFonts w:ascii="IBM Plex Sans" w:hAnsi="IBM Plex Sans" w:cs="Leelawadee UI"/>
          <w:bCs/>
          <w:sz w:val="20"/>
          <w:szCs w:val="20"/>
        </w:rPr>
        <w:t xml:space="preserve">Seit Winter 2022/23 fährt mit dem „Ski Express Tirol“ regelmäßig ein ICE direkt von Hamburg über München nach St. Anton am Arlberg – ein Meilenstein der Mobilität für die touristisch geprägte Region. St. Anton am Arlberg (1.303 Meter) beheimatet seither den weltweit höchstgelegenen ICE-Bahnhof. In der gesamten Urlaubsregion kommen Übernachtungsgäste ohne Auto ans Ziel: Von und zu allen Ortsteilen sowie umliegenden Ortschaften im Stanzertal pendeln regelmäßig Busse. Wer im Dorf St. Anton wohnt, erreicht aufgrund der geringen Entfernungen ohnehin alles zu Fuß. </w:t>
      </w:r>
      <w:r w:rsidRPr="0025377D">
        <w:rPr>
          <w:rFonts w:ascii="IBM Plex Sans" w:hAnsi="IBM Plex Sans" w:cs="Leelawadee UI"/>
          <w:bCs/>
          <w:iCs/>
          <w:sz w:val="20"/>
          <w:szCs w:val="20"/>
        </w:rPr>
        <w:t xml:space="preserve">Mit dem Tool </w:t>
      </w:r>
      <w:hyperlink r:id="rId19" w:history="1">
        <w:r w:rsidRPr="0025377D">
          <w:rPr>
            <w:rStyle w:val="Hyperlink"/>
            <w:rFonts w:ascii="IBM Plex Sans" w:hAnsi="IBM Plex Sans" w:cs="Leelawadee UI"/>
            <w:bCs/>
            <w:iCs/>
            <w:sz w:val="20"/>
            <w:szCs w:val="20"/>
          </w:rPr>
          <w:t>GreTA</w:t>
        </w:r>
      </w:hyperlink>
      <w:r w:rsidRPr="0025377D">
        <w:rPr>
          <w:rFonts w:ascii="IBM Plex Sans" w:hAnsi="IBM Plex Sans" w:cs="Leelawadee UI"/>
          <w:bCs/>
          <w:iCs/>
          <w:sz w:val="20"/>
          <w:szCs w:val="20"/>
        </w:rPr>
        <w:t xml:space="preserve"> (Green Travel Alternatives) koordinieren Urlauber ihre Anreise vom ersten bis zum letzten Meter im Hinblick auf den kleinstmöglichen CO2-Fußabdruck.</w:t>
      </w:r>
    </w:p>
    <w:p w14:paraId="64536282" w14:textId="77777777" w:rsidR="0025377D" w:rsidRPr="0025377D" w:rsidRDefault="0025377D" w:rsidP="00E26F91">
      <w:pPr>
        <w:pStyle w:val="KeinLeerraum"/>
        <w:jc w:val="both"/>
        <w:rPr>
          <w:rFonts w:ascii="IBM Plex Sans" w:hAnsi="IBM Plex Sans" w:cs="Leelawadee UI"/>
          <w:b/>
          <w:bCs/>
          <w:sz w:val="20"/>
          <w:szCs w:val="20"/>
        </w:rPr>
      </w:pPr>
    </w:p>
    <w:p w14:paraId="6DF70E29" w14:textId="77777777" w:rsidR="0025377D" w:rsidRPr="0025377D" w:rsidRDefault="0025377D" w:rsidP="00E26F91">
      <w:pPr>
        <w:pStyle w:val="KeinLeerraum"/>
        <w:jc w:val="both"/>
        <w:rPr>
          <w:rFonts w:ascii="IBM Plex Sans" w:hAnsi="IBM Plex Sans" w:cs="Leelawadee UI"/>
          <w:bCs/>
          <w:sz w:val="20"/>
          <w:szCs w:val="20"/>
        </w:rPr>
      </w:pPr>
    </w:p>
    <w:p w14:paraId="39E71B2E" w14:textId="77777777" w:rsidR="0025377D" w:rsidRPr="0025377D" w:rsidRDefault="0025377D" w:rsidP="00E26F91">
      <w:pPr>
        <w:pStyle w:val="KeinLeerraum"/>
        <w:jc w:val="both"/>
        <w:rPr>
          <w:rFonts w:ascii="IBM Plex Sans" w:hAnsi="IBM Plex Sans" w:cs="Leelawadee UI"/>
          <w:bCs/>
          <w:sz w:val="20"/>
          <w:szCs w:val="20"/>
        </w:rPr>
      </w:pPr>
      <w:r w:rsidRPr="0025377D">
        <w:rPr>
          <w:rFonts w:ascii="IBM Plex Sans" w:hAnsi="IBM Plex Sans" w:cs="Leelawadee UI"/>
          <w:b/>
          <w:bCs/>
          <w:i/>
          <w:iCs/>
          <w:sz w:val="20"/>
          <w:szCs w:val="20"/>
        </w:rPr>
        <w:t>Über St. Anton am Arlberg.</w:t>
      </w:r>
      <w:r w:rsidRPr="0025377D">
        <w:rPr>
          <w:rFonts w:ascii="IBM Plex Sans" w:hAnsi="IBM Plex Sans" w:cs="Leelawadee UI"/>
          <w:bCs/>
          <w:i/>
          <w:iCs/>
          <w:sz w:val="20"/>
          <w:szCs w:val="20"/>
        </w:rPr>
        <w:t xml:space="preserve"> St. Anton am Arlberg gilt als einer der renommiertesten Wintersportorte weltweit. Pisten- und Freeride-Fans aus mehr als 50 Nationen besuchen jedes Jahr das Bergdorf und sein Skigebiet mit insgesamt mehr als 300 Kilometer markierten Abfahrten, 200 Kilometer Varianten im freien Gelände sowie 85 Liften und Bahnen. Die Arlberg-Arena erstreckt sich von St. Anton am Arlberg in Tirol über Stuben, Lech und Zürs bis nach Warth und Schröcken in Vorarlberg. Langlaufen, Winterwandern oder die Fahrt auf einer der kurvenreichen Rodelbahnen der Region stehen ebenso für St. Anton am Arlberg wie Events mit Kult-Charakter, internationale Sportveranstaltungen oder die mehrfach ausgezeichnete Tiroler Küche. Die „Wiege des alpinen Skilaufs“ ist zudem Gründungsmitglied von „Best of the Alps“, dem Qualitätsverbund der 10 Top-Alpendestinationen.</w:t>
      </w:r>
    </w:p>
    <w:p w14:paraId="7AE7DBE0" w14:textId="77777777" w:rsidR="0025377D" w:rsidRDefault="0025377D" w:rsidP="00834A48">
      <w:pPr>
        <w:pStyle w:val="KeinLeerraum"/>
        <w:jc w:val="both"/>
        <w:rPr>
          <w:rFonts w:ascii="IBM Plex Sans" w:hAnsi="IBM Plex Sans" w:cs="Leelawadee UI"/>
          <w:bCs/>
          <w:sz w:val="20"/>
          <w:szCs w:val="20"/>
        </w:rPr>
      </w:pPr>
    </w:p>
    <w:p w14:paraId="640C4D40" w14:textId="77777777" w:rsidR="00E26F91" w:rsidRDefault="00E26F91" w:rsidP="00834A48">
      <w:pPr>
        <w:pStyle w:val="KeinLeerraum"/>
        <w:jc w:val="both"/>
        <w:rPr>
          <w:rFonts w:ascii="IBM Plex Sans" w:hAnsi="IBM Plex Sans" w:cs="Leelawadee UI"/>
          <w:bCs/>
          <w:sz w:val="20"/>
          <w:szCs w:val="20"/>
        </w:rPr>
      </w:pPr>
    </w:p>
    <w:p w14:paraId="6127B05B" w14:textId="77777777" w:rsidR="00E26F91" w:rsidRPr="0025377D" w:rsidRDefault="00E26F91" w:rsidP="00834A48">
      <w:pPr>
        <w:pStyle w:val="KeinLeerraum"/>
        <w:jc w:val="both"/>
        <w:rPr>
          <w:rFonts w:ascii="IBM Plex Sans" w:hAnsi="IBM Plex Sans" w:cs="Leelawadee UI"/>
          <w:bCs/>
          <w:sz w:val="20"/>
          <w:szCs w:val="20"/>
        </w:rPr>
      </w:pPr>
    </w:p>
    <w:sectPr w:rsidR="00E26F91" w:rsidRPr="0025377D" w:rsidSect="00C640C1">
      <w:headerReference w:type="default" r:id="rId20"/>
      <w:footerReference w:type="default" r:id="rId21"/>
      <w:headerReference w:type="first" r:id="rId22"/>
      <w:footerReference w:type="first" r:id="rId23"/>
      <w:pgSz w:w="11906" w:h="16838"/>
      <w:pgMar w:top="993" w:right="1134" w:bottom="993" w:left="1134" w:header="284"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6085" w14:textId="77777777" w:rsidR="00A35F48" w:rsidRDefault="00A35F48" w:rsidP="00A35F48">
      <w:r>
        <w:separator/>
      </w:r>
    </w:p>
  </w:endnote>
  <w:endnote w:type="continuationSeparator" w:id="0">
    <w:p w14:paraId="6EBF2A1B" w14:textId="77777777" w:rsidR="00A35F48" w:rsidRDefault="00A35F48" w:rsidP="00A3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F1BC" w14:textId="59C99AE7" w:rsidR="00F6135D" w:rsidRDefault="00D36084" w:rsidP="00001435">
    <w:pPr>
      <w:pStyle w:val="Fuzeile"/>
      <w:tabs>
        <w:tab w:val="clear" w:pos="4536"/>
        <w:tab w:val="clear" w:pos="9072"/>
        <w:tab w:val="right" w:pos="5843"/>
      </w:tabs>
      <w:ind w:hanging="1417"/>
    </w:pPr>
    <w:r>
      <w:rPr>
        <w:noProof/>
      </w:rPr>
      <w:drawing>
        <wp:anchor distT="0" distB="0" distL="114300" distR="114300" simplePos="0" relativeHeight="251670528" behindDoc="0" locked="0" layoutInCell="1" allowOverlap="1" wp14:anchorId="43BE7779" wp14:editId="2A9C6F3E">
          <wp:simplePos x="0" y="0"/>
          <wp:positionH relativeFrom="margin">
            <wp:posOffset>3067050</wp:posOffset>
          </wp:positionH>
          <wp:positionV relativeFrom="paragraph">
            <wp:posOffset>65405</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C610D5" w:rsidRPr="00280589">
      <w:rPr>
        <w:noProof/>
      </w:rPr>
      <mc:AlternateContent>
        <mc:Choice Requires="wps">
          <w:drawing>
            <wp:anchor distT="0" distB="0" distL="114300" distR="114300" simplePos="0" relativeHeight="251666432" behindDoc="0" locked="0" layoutInCell="1" allowOverlap="1" wp14:anchorId="7813FCE6" wp14:editId="19211454">
              <wp:simplePos x="0" y="0"/>
              <wp:positionH relativeFrom="column">
                <wp:posOffset>-128270</wp:posOffset>
              </wp:positionH>
              <wp:positionV relativeFrom="paragraph">
                <wp:posOffset>52070</wp:posOffset>
              </wp:positionV>
              <wp:extent cx="2781300" cy="612140"/>
              <wp:effectExtent l="0" t="0" r="0" b="0"/>
              <wp:wrapNone/>
              <wp:docPr id="6" name="Textfeld 6"/>
              <wp:cNvGraphicFramePr/>
              <a:graphic xmlns:a="http://schemas.openxmlformats.org/drawingml/2006/main">
                <a:graphicData uri="http://schemas.microsoft.com/office/word/2010/wordprocessingShape">
                  <wps:wsp>
                    <wps:cNvSpPr txBox="1"/>
                    <wps:spPr>
                      <a:xfrm>
                        <a:off x="0" y="0"/>
                        <a:ext cx="2781300" cy="612140"/>
                      </a:xfrm>
                      <a:prstGeom prst="rect">
                        <a:avLst/>
                      </a:prstGeom>
                      <a:noFill/>
                      <a:ln w="6350">
                        <a:noFill/>
                      </a:ln>
                    </wps:spPr>
                    <wps:txb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3FCE6" id="_x0000_t202" coordsize="21600,21600" o:spt="202" path="m,l,21600r21600,l21600,xe">
              <v:stroke joinstyle="miter"/>
              <v:path gradientshapeok="t" o:connecttype="rect"/>
            </v:shapetype>
            <v:shape id="Textfeld 6" o:spid="_x0000_s1026" type="#_x0000_t202" style="position:absolute;margin-left:-10.1pt;margin-top:4.1pt;width:219pt;height:4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MFgIAACwEAAAOAAAAZHJzL2Uyb0RvYy54bWysU8lu2zAQvRfoPxC811ribILlwE3gooCR&#10;BHCKnGmKtARQHJakLblf3yElL0h7Knohh3zDWd4bzh76VpG9sK4BXdJsklIiNIeq0duS/nhbfrmj&#10;xHmmK6ZAi5IehKMP88+fZp0pRA41qEpYgkG0KzpT0tp7UySJ47VomZuAERpBCbZlHo92m1SWdRi9&#10;VUmepjdJB7YyFrhwDm+fBpDOY3wpBfcvUjrhiSop1ubjauO6CWsyn7Fia5mpGz6Wwf6hipY1GpOe&#10;Qj0xz8jONn+EahtuwYH0Ew5tAlI2XMQesJss/dDNumZGxF6QHGdONLn/F5Y/79fm1RLff4UeBQyE&#10;dMYVDi9DP720bdixUoI4Ung40SZ6Tzhe5rd32VWKEEfsJsuzaeQ1Ob821vlvAloSjJJalCWyxfYr&#10;5zEjuh5dQjINy0apKI3SpMOgV9dpfHBC8IXS+PBca7B8v+nHBjZQHbAvC4PkzvBlg8lXzPlXZlFj&#10;rBfn1r/gIhVgEhgtSmqwv/52H/yRekQp6XBmSup+7pgVlKjvGkW5z6bYOvHxML2+zfFgL5HNJaJ3&#10;7SPgWGb4QwyPZvD36mhKC+07jvciZEWIaY65S+qP5qMfJhm/BxeLRXTCsTLMr/Ta8BA60Bmofevf&#10;mTUj/x6Ve4bjdLHigwyD7yDEYudBNlGjQPDA6sg7jmSUbvw+YeYvz9Hr/MnnvwEAAP//AwBQSwME&#10;FAAGAAgAAAAhALHkTHDgAAAACQEAAA8AAABkcnMvZG93bnJldi54bWxMj0FLw0AQhe+C/2EZwVu7&#10;21BriNmUEiiC6KG1F2+T7DQJZndjdttGf73jyZ6Gx/t4816+nmwvzjSGzjsNi7kCQa72pnONhsP7&#10;dpaCCBGdwd470vBNAdbF7U2OmfEXt6PzPjaCQ1zIUEMb45BJGeqWLIa5H8ixd/SjxchybKQZ8cLh&#10;tpeJUitpsXP8ocWBypbqz/3Jangpt2+4qxKb/vTl8+txM3wdPh60vr+bNk8gIk3xH4a/+lwdCu5U&#10;+ZMzQfQaZolKGNWQ8mF/uXjkKRWDarkCWeTyekHxCwAA//8DAFBLAQItABQABgAIAAAAIQC2gziS&#10;/gAAAOEBAAATAAAAAAAAAAAAAAAAAAAAAABbQ29udGVudF9UeXBlc10ueG1sUEsBAi0AFAAGAAgA&#10;AAAhADj9If/WAAAAlAEAAAsAAAAAAAAAAAAAAAAALwEAAF9yZWxzLy5yZWxzUEsBAi0AFAAGAAgA&#10;AAAhAOqXFEwWAgAALAQAAA4AAAAAAAAAAAAAAAAALgIAAGRycy9lMm9Eb2MueG1sUEsBAi0AFAAG&#10;AAgAAAAhALHkTHDgAAAACQEAAA8AAAAAAAAAAAAAAAAAcAQAAGRycy9kb3ducmV2LnhtbFBLBQYA&#10;AAAABAAEAPMAAAB9BQAAAAA=&#10;" filled="f" stroked="f" strokeweight=".5pt">
              <v:textbo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r w:rsidR="00001435">
      <w:tab/>
    </w:r>
    <w:r w:rsidR="00001435">
      <w:tab/>
    </w:r>
  </w:p>
  <w:p w14:paraId="4DB0F304" w14:textId="77777777" w:rsidR="00490C2B" w:rsidRDefault="00490C2B" w:rsidP="00001435">
    <w:pPr>
      <w:pStyle w:val="Fuzeile"/>
      <w:tabs>
        <w:tab w:val="clear" w:pos="4536"/>
        <w:tab w:val="clear" w:pos="9072"/>
        <w:tab w:val="right" w:pos="5843"/>
      </w:tabs>
      <w:ind w:hanging="1417"/>
    </w:pPr>
  </w:p>
  <w:p w14:paraId="4D886565" w14:textId="4424FB4D" w:rsidR="00A35F48" w:rsidRDefault="00A35F48" w:rsidP="00A35F48">
    <w:pPr>
      <w:pStyle w:val="Fuzeile"/>
      <w:ind w:hanging="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9909" w14:textId="345366B2" w:rsidR="00F6135D" w:rsidRDefault="00D36084" w:rsidP="00A35F48">
    <w:pPr>
      <w:pStyle w:val="Fuzeile"/>
      <w:ind w:hanging="1417"/>
      <w:rPr>
        <w:noProof/>
      </w:rPr>
    </w:pPr>
    <w:r>
      <w:rPr>
        <w:noProof/>
      </w:rPr>
      <w:drawing>
        <wp:anchor distT="0" distB="0" distL="114300" distR="114300" simplePos="0" relativeHeight="251668480" behindDoc="0" locked="0" layoutInCell="1" allowOverlap="1" wp14:anchorId="5455AC49" wp14:editId="38618BB7">
          <wp:simplePos x="0" y="0"/>
          <wp:positionH relativeFrom="margin">
            <wp:posOffset>3076575</wp:posOffset>
          </wp:positionH>
          <wp:positionV relativeFrom="paragraph">
            <wp:posOffset>121920</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042425">
      <w:rPr>
        <w:noProof/>
      </w:rPr>
      <mc:AlternateContent>
        <mc:Choice Requires="wps">
          <w:drawing>
            <wp:anchor distT="0" distB="0" distL="114300" distR="114300" simplePos="0" relativeHeight="251663360" behindDoc="0" locked="0" layoutInCell="1" allowOverlap="1" wp14:anchorId="69F1891C" wp14:editId="0F4197F3">
              <wp:simplePos x="0" y="0"/>
              <wp:positionH relativeFrom="column">
                <wp:posOffset>-109220</wp:posOffset>
              </wp:positionH>
              <wp:positionV relativeFrom="paragraph">
                <wp:posOffset>70485</wp:posOffset>
              </wp:positionV>
              <wp:extent cx="2895600" cy="612475"/>
              <wp:effectExtent l="0" t="0" r="0" b="0"/>
              <wp:wrapNone/>
              <wp:docPr id="2" name="Textfeld 2"/>
              <wp:cNvGraphicFramePr/>
              <a:graphic xmlns:a="http://schemas.openxmlformats.org/drawingml/2006/main">
                <a:graphicData uri="http://schemas.microsoft.com/office/word/2010/wordprocessingShape">
                  <wps:wsp>
                    <wps:cNvSpPr txBox="1"/>
                    <wps:spPr>
                      <a:xfrm>
                        <a:off x="0" y="0"/>
                        <a:ext cx="2895600" cy="612475"/>
                      </a:xfrm>
                      <a:prstGeom prst="rect">
                        <a:avLst/>
                      </a:prstGeom>
                      <a:noFill/>
                      <a:ln w="6350">
                        <a:noFill/>
                      </a:ln>
                    </wps:spPr>
                    <wps:txb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1891C" id="_x0000_t202" coordsize="21600,21600" o:spt="202" path="m,l,21600r21600,l21600,xe">
              <v:stroke joinstyle="miter"/>
              <v:path gradientshapeok="t" o:connecttype="rect"/>
            </v:shapetype>
            <v:shape id="_x0000_s1028" type="#_x0000_t202" style="position:absolute;margin-left:-8.6pt;margin-top:5.55pt;width:228pt;height:4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MbGgIAADM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m7vJtMcQxxj0+FofDOJMNnlb+t8+C6gIdEoqUNZElts&#10;v/KhTz2lxGIGlkrrJI02pEXQr5M8/XCOILg2WOPSa7RCt+mIqrCl0xwbqA44noNeeW/5UmEPK+bD&#10;C3MoNbaN6xue8ZAasBYcLUpqcL/+dh/zUQGMUtLi6pTU/9wxJyjRPwxqczccj+OuJWc8uRmh464j&#10;m+uI2TUPgNs5xIdieTJjftAnUzpo3nHLF7EqhpjhWLuk4WQ+hH6h8ZVwsVikJNwuy8LKrC2P0JHV&#10;yPBr986cPcoQUMAnOC0ZKz6o0ef2eix2AaRKUkWee1aP9ONmJrGPryiu/rWfsi5vff4bAAD//wMA&#10;UEsDBBQABgAIAAAAIQCuD0y64QAAAAoBAAAPAAAAZHJzL2Rvd25yZXYueG1sTI/BTsMwEETvSPyD&#10;tUjcWicB2ijEqapIFRIqh5ZeuG3ibRIR2yF228DXsz3BcWeeZmfy1WR6cabRd84qiOcRCLK1051t&#10;FBzeN7MUhA9oNfbOkoJv8rAqbm9yzLS72B2d96ERHGJ9hgraEIZMSl+3ZNDP3UCWvaMbDQY+x0bq&#10;ES8cbnqZRNFCGuwsf2hxoLKl+nN/Mgpey80b7qrEpD99+bI9roevw8eTUvd30/oZRKAp/MFwrc/V&#10;oeBOlTtZ7UWvYBYvE0bZiGMQDDw+pLylYiFaLkAWufw/ofgFAAD//wMAUEsBAi0AFAAGAAgAAAAh&#10;ALaDOJL+AAAA4QEAABMAAAAAAAAAAAAAAAAAAAAAAFtDb250ZW50X1R5cGVzXS54bWxQSwECLQAU&#10;AAYACAAAACEAOP0h/9YAAACUAQAACwAAAAAAAAAAAAAAAAAvAQAAX3JlbHMvLnJlbHNQSwECLQAU&#10;AAYACAAAACEAFWITGxoCAAAzBAAADgAAAAAAAAAAAAAAAAAuAgAAZHJzL2Uyb0RvYy54bWxQSwEC&#10;LQAUAAYACAAAACEArg9MuuEAAAAKAQAADwAAAAAAAAAAAAAAAAB0BAAAZHJzL2Rvd25yZXYueG1s&#10;UEsFBgAAAAAEAAQA8wAAAIIFAAAAAA==&#10;" filled="f" stroked="f" strokeweight=".5pt">
              <v:textbo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p>
  <w:p w14:paraId="3A707AC2" w14:textId="240D4148" w:rsidR="00A35F48" w:rsidRDefault="00A35F48" w:rsidP="00A35F48">
    <w:pPr>
      <w:pStyle w:val="Fuzeile"/>
      <w:ind w:hanging="1417"/>
    </w:pPr>
  </w:p>
  <w:p w14:paraId="5B9F69B4" w14:textId="5327AE37" w:rsidR="00280589" w:rsidRDefault="00280589" w:rsidP="00A35F48">
    <w:pPr>
      <w:pStyle w:val="Fuzeil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0E0F2" w14:textId="77777777" w:rsidR="00A35F48" w:rsidRDefault="00A35F48" w:rsidP="00A35F48">
      <w:r>
        <w:separator/>
      </w:r>
    </w:p>
  </w:footnote>
  <w:footnote w:type="continuationSeparator" w:id="0">
    <w:p w14:paraId="50BE06EB" w14:textId="77777777" w:rsidR="00A35F48" w:rsidRDefault="00A35F48" w:rsidP="00A3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2250" w14:textId="36B2FF80" w:rsidR="00A35F48" w:rsidRPr="00FD48A1" w:rsidRDefault="00A35F48" w:rsidP="0025377D">
    <w:pPr>
      <w:pStyle w:val="Kopfzeile"/>
      <w:tabs>
        <w:tab w:val="clear" w:pos="4536"/>
        <w:tab w:val="clear" w:pos="9072"/>
        <w:tab w:val="left" w:pos="4395"/>
        <w:tab w:val="left" w:pos="7371"/>
        <w:tab w:val="right" w:pos="9638"/>
      </w:tabs>
      <w:rPr>
        <w:rFonts w:ascii="IBM Plex Sans" w:hAnsi="IBM Plex Sans"/>
        <w:sz w:val="18"/>
        <w:szCs w:val="18"/>
      </w:rPr>
    </w:pPr>
    <w:r w:rsidRPr="009915AB">
      <w:rPr>
        <w:rFonts w:ascii="IBM Plex Sans" w:hAnsi="IBM Plex Sans"/>
        <w:sz w:val="18"/>
        <w:szCs w:val="18"/>
      </w:rPr>
      <w:t xml:space="preserve">Seite </w:t>
    </w:r>
    <w:sdt>
      <w:sdtPr>
        <w:rPr>
          <w:rFonts w:ascii="IBM Plex Sans" w:hAnsi="IBM Plex Sans"/>
          <w:sz w:val="18"/>
          <w:szCs w:val="18"/>
        </w:rPr>
        <w:id w:val="478582851"/>
        <w:docPartObj>
          <w:docPartGallery w:val="Page Numbers (Top of Page)"/>
          <w:docPartUnique/>
        </w:docPartObj>
      </w:sdtPr>
      <w:sdtEndPr/>
      <w:sdtContent>
        <w:r w:rsidRPr="009915AB">
          <w:rPr>
            <w:rFonts w:ascii="IBM Plex Sans" w:hAnsi="IBM Plex Sans"/>
            <w:sz w:val="18"/>
            <w:szCs w:val="18"/>
          </w:rPr>
          <w:fldChar w:fldCharType="begin"/>
        </w:r>
        <w:r w:rsidRPr="009915AB">
          <w:rPr>
            <w:rFonts w:ascii="IBM Plex Sans" w:hAnsi="IBM Plex Sans"/>
            <w:sz w:val="18"/>
            <w:szCs w:val="18"/>
          </w:rPr>
          <w:instrText>PAGE   \* MERGEFORMAT</w:instrText>
        </w:r>
        <w:r w:rsidRPr="009915AB">
          <w:rPr>
            <w:rFonts w:ascii="IBM Plex Sans" w:hAnsi="IBM Plex Sans"/>
            <w:sz w:val="18"/>
            <w:szCs w:val="18"/>
          </w:rPr>
          <w:fldChar w:fldCharType="separate"/>
        </w:r>
        <w:r w:rsidRPr="00001435">
          <w:rPr>
            <w:rFonts w:ascii="IBM Plex Sans" w:hAnsi="IBM Plex Sans"/>
            <w:sz w:val="18"/>
            <w:szCs w:val="18"/>
          </w:rPr>
          <w:t>2</w:t>
        </w:r>
        <w:r w:rsidRPr="009915AB">
          <w:rPr>
            <w:rFonts w:ascii="IBM Plex Sans" w:hAnsi="IBM Plex Sans"/>
            <w:sz w:val="18"/>
            <w:szCs w:val="18"/>
          </w:rPr>
          <w:fldChar w:fldCharType="end"/>
        </w:r>
        <w:r w:rsidRPr="009915AB">
          <w:rPr>
            <w:rFonts w:ascii="IBM Plex Sans" w:hAnsi="IBM Plex Sans"/>
            <w:sz w:val="18"/>
            <w:szCs w:val="18"/>
          </w:rPr>
          <w:tab/>
        </w:r>
        <w:r w:rsidR="0025377D">
          <w:rPr>
            <w:rFonts w:ascii="IBM Plex Sans" w:hAnsi="IBM Plex Sans"/>
            <w:sz w:val="18"/>
            <w:szCs w:val="18"/>
          </w:rPr>
          <w:tab/>
        </w:r>
        <w:r w:rsidR="0025377D" w:rsidRPr="0025377D">
          <w:rPr>
            <w:rFonts w:ascii="IBM Plex Sans" w:hAnsi="IBM Plex Sans"/>
            <w:sz w:val="18"/>
            <w:szCs w:val="18"/>
          </w:rPr>
          <w:t>Es weht ein frischer Winter</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A35C" w14:textId="5F2972D5" w:rsidR="00A35F48" w:rsidRDefault="00A35F48" w:rsidP="00A960CF">
    <w:pPr>
      <w:pStyle w:val="Kopfzeile"/>
      <w:ind w:hanging="142"/>
    </w:pPr>
    <w:r>
      <w:rPr>
        <w:noProof/>
      </w:rPr>
      <mc:AlternateContent>
        <mc:Choice Requires="wps">
          <w:drawing>
            <wp:anchor distT="45720" distB="45720" distL="114300" distR="114300" simplePos="0" relativeHeight="251661312" behindDoc="0" locked="0" layoutInCell="1" allowOverlap="1" wp14:anchorId="283F1359" wp14:editId="36C221F8">
              <wp:simplePos x="0" y="0"/>
              <wp:positionH relativeFrom="page">
                <wp:posOffset>4457700</wp:posOffset>
              </wp:positionH>
              <wp:positionV relativeFrom="paragraph">
                <wp:posOffset>153035</wp:posOffset>
              </wp:positionV>
              <wp:extent cx="247650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2A5D2CEF" w14:textId="119A7F7B" w:rsidR="00A35F48" w:rsidRPr="001F6234" w:rsidRDefault="001C5DA6" w:rsidP="00A35F48">
                          <w:pPr>
                            <w:jc w:val="right"/>
                            <w:rPr>
                              <w:rFonts w:ascii="IBM Plex Sans" w:hAnsi="IBM Plex Sans"/>
                              <w:sz w:val="20"/>
                              <w:szCs w:val="20"/>
                              <w:lang w:val="de-AT"/>
                            </w:rPr>
                          </w:pPr>
                          <w:r>
                            <w:rPr>
                              <w:rFonts w:ascii="IBM Plex Sans" w:hAnsi="IBM Plex Sans"/>
                              <w:sz w:val="20"/>
                              <w:szCs w:val="20"/>
                              <w:lang w:val="de-AT"/>
                            </w:rPr>
                            <w:t>Winter</w:t>
                          </w:r>
                          <w:r w:rsidR="001F6234">
                            <w:rPr>
                              <w:rFonts w:ascii="IBM Plex Sans" w:hAnsi="IBM Plex Sans"/>
                              <w:sz w:val="20"/>
                              <w:szCs w:val="20"/>
                              <w:lang w:val="de-AT"/>
                            </w:rPr>
                            <w:t xml:space="preserve"> 202</w:t>
                          </w:r>
                          <w:r w:rsidR="0025377D">
                            <w:rPr>
                              <w:rFonts w:ascii="IBM Plex Sans" w:hAnsi="IBM Plex Sans"/>
                              <w:sz w:val="20"/>
                              <w:szCs w:val="20"/>
                              <w:lang w:val="de-AT"/>
                            </w:rPr>
                            <w:t>4</w:t>
                          </w:r>
                          <w:r>
                            <w:rPr>
                              <w:rFonts w:ascii="IBM Plex Sans" w:hAnsi="IBM Plex Sans"/>
                              <w:sz w:val="20"/>
                              <w:szCs w:val="20"/>
                              <w:lang w:val="de-AT"/>
                            </w:rPr>
                            <w:t>/2</w:t>
                          </w:r>
                          <w:r w:rsidR="0025377D">
                            <w:rPr>
                              <w:rFonts w:ascii="IBM Plex Sans" w:hAnsi="IBM Plex Sans"/>
                              <w:sz w:val="20"/>
                              <w:szCs w:val="20"/>
                              <w:lang w:val="de-AT"/>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F1359" id="_x0000_t202" coordsize="21600,21600" o:spt="202" path="m,l,21600r21600,l21600,xe">
              <v:stroke joinstyle="miter"/>
              <v:path gradientshapeok="t" o:connecttype="rect"/>
            </v:shapetype>
            <v:shape id="Textfeld 2" o:spid="_x0000_s1027" type="#_x0000_t202" style="position:absolute;margin-left:351pt;margin-top:12.05pt;width: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QEA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8Xy6v1KqeQpNh8mS/Xi9SWTBTPxx368FFBx+Kk5EhdTfLi9OBDTEcUz1vibR6MrvfamLTA&#10;Q7UzyE6CHLBPX6rg1TZjWV/ym9VilZQtxPPJHJ0O5FCju5Jf5/EbPRNxfLB12hKENuOcMjF24hOR&#10;jHDCUA1M1xO8iKuC+omAIYyGpAdEkxbwN2c9mbHk/tdRoOLMfLIE/Wa+XEb3psVydUWEGF5GqsuI&#10;sJKkSh44G6e7kByfcLg7as5eJ2wvmUwpk8kSzelBRBdfrtOul2e7/QMAAP//AwBQSwMEFAAGAAgA&#10;AAAhANNMxaPeAAAACwEAAA8AAABkcnMvZG93bnJldi54bWxMj8FOwzAQRO9I/IO1SNyo3UAphDhV&#10;RcWFAxIFqRzdeBNH2OvIdtPw9zgnOO7saOZNtZmcZSOG2HuSsFwIYEiN1z11Ej4/Xm4egMWkSCvr&#10;CSX8YIRNfXlRqVL7M73juE8dyyEUSyXBpDSUnMfGoFNx4Qek/Gt9cCrlM3RcB3XO4c7yQoh77lRP&#10;ucGoAZ8NNt/7k5NwcKbXu/D21Wo77l7b7WqYwiDl9dW0fQKWcEp/ZpjxMzrUmenoT6QjsxLWoshb&#10;koTibglsNojHWTnOyuoWeF3x/xvqXwAAAP//AwBQSwECLQAUAAYACAAAACEAtoM4kv4AAADhAQAA&#10;EwAAAAAAAAAAAAAAAAAAAAAAW0NvbnRlbnRfVHlwZXNdLnhtbFBLAQItABQABgAIAAAAIQA4/SH/&#10;1gAAAJQBAAALAAAAAAAAAAAAAAAAAC8BAABfcmVscy8ucmVsc1BLAQItABQABgAIAAAAIQAWWgmQ&#10;EAIAAP4DAAAOAAAAAAAAAAAAAAAAAC4CAABkcnMvZTJvRG9jLnhtbFBLAQItABQABgAIAAAAIQDT&#10;TMWj3gAAAAsBAAAPAAAAAAAAAAAAAAAAAGoEAABkcnMvZG93bnJldi54bWxQSwUGAAAAAAQABADz&#10;AAAAdQUAAAAA&#10;" stroked="f">
              <v:textbox style="mso-fit-shape-to-text:t">
                <w:txbxContent>
                  <w:p w14:paraId="2A5D2CEF" w14:textId="119A7F7B" w:rsidR="00A35F48" w:rsidRPr="001F6234" w:rsidRDefault="001C5DA6" w:rsidP="00A35F48">
                    <w:pPr>
                      <w:jc w:val="right"/>
                      <w:rPr>
                        <w:rFonts w:ascii="IBM Plex Sans" w:hAnsi="IBM Plex Sans"/>
                        <w:sz w:val="20"/>
                        <w:szCs w:val="20"/>
                        <w:lang w:val="de-AT"/>
                      </w:rPr>
                    </w:pPr>
                    <w:r>
                      <w:rPr>
                        <w:rFonts w:ascii="IBM Plex Sans" w:hAnsi="IBM Plex Sans"/>
                        <w:sz w:val="20"/>
                        <w:szCs w:val="20"/>
                        <w:lang w:val="de-AT"/>
                      </w:rPr>
                      <w:t>Winter</w:t>
                    </w:r>
                    <w:r w:rsidR="001F6234">
                      <w:rPr>
                        <w:rFonts w:ascii="IBM Plex Sans" w:hAnsi="IBM Plex Sans"/>
                        <w:sz w:val="20"/>
                        <w:szCs w:val="20"/>
                        <w:lang w:val="de-AT"/>
                      </w:rPr>
                      <w:t xml:space="preserve"> 202</w:t>
                    </w:r>
                    <w:r w:rsidR="0025377D">
                      <w:rPr>
                        <w:rFonts w:ascii="IBM Plex Sans" w:hAnsi="IBM Plex Sans"/>
                        <w:sz w:val="20"/>
                        <w:szCs w:val="20"/>
                        <w:lang w:val="de-AT"/>
                      </w:rPr>
                      <w:t>4</w:t>
                    </w:r>
                    <w:r>
                      <w:rPr>
                        <w:rFonts w:ascii="IBM Plex Sans" w:hAnsi="IBM Plex Sans"/>
                        <w:sz w:val="20"/>
                        <w:szCs w:val="20"/>
                        <w:lang w:val="de-AT"/>
                      </w:rPr>
                      <w:t>/2</w:t>
                    </w:r>
                    <w:r w:rsidR="0025377D">
                      <w:rPr>
                        <w:rFonts w:ascii="IBM Plex Sans" w:hAnsi="IBM Plex Sans"/>
                        <w:sz w:val="20"/>
                        <w:szCs w:val="20"/>
                        <w:lang w:val="de-AT"/>
                      </w:rPr>
                      <w:t>5</w:t>
                    </w:r>
                  </w:p>
                </w:txbxContent>
              </v:textbox>
              <w10:wrap type="square" anchorx="page"/>
            </v:shape>
          </w:pict>
        </mc:Fallback>
      </mc:AlternateContent>
    </w:r>
    <w:r w:rsidR="004254C0" w:rsidRPr="004254C0">
      <w:rPr>
        <w:noProof/>
      </w:rPr>
      <w:t xml:space="preserve"> </w:t>
    </w:r>
    <w:r w:rsidR="004254C0">
      <w:rPr>
        <w:noProof/>
      </w:rPr>
      <w:drawing>
        <wp:inline distT="0" distB="0" distL="0" distR="0" wp14:anchorId="113415B7" wp14:editId="1631D0FE">
          <wp:extent cx="2181225" cy="1542111"/>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51" cy="15595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8"/>
    <w:rsid w:val="00001435"/>
    <w:rsid w:val="00042425"/>
    <w:rsid w:val="000B5D80"/>
    <w:rsid w:val="000B69CA"/>
    <w:rsid w:val="000C0AF3"/>
    <w:rsid w:val="000F43E3"/>
    <w:rsid w:val="00133810"/>
    <w:rsid w:val="001777D0"/>
    <w:rsid w:val="001804B9"/>
    <w:rsid w:val="001B350D"/>
    <w:rsid w:val="001B3C78"/>
    <w:rsid w:val="001C5DA6"/>
    <w:rsid w:val="001F6234"/>
    <w:rsid w:val="0025377D"/>
    <w:rsid w:val="0026112F"/>
    <w:rsid w:val="0027266C"/>
    <w:rsid w:val="00280589"/>
    <w:rsid w:val="0028419B"/>
    <w:rsid w:val="002960C2"/>
    <w:rsid w:val="002B4D98"/>
    <w:rsid w:val="002C084D"/>
    <w:rsid w:val="002E48DE"/>
    <w:rsid w:val="0032156B"/>
    <w:rsid w:val="003401EC"/>
    <w:rsid w:val="003C4517"/>
    <w:rsid w:val="003E0C07"/>
    <w:rsid w:val="003E76E1"/>
    <w:rsid w:val="004254C0"/>
    <w:rsid w:val="00490C2B"/>
    <w:rsid w:val="004A264E"/>
    <w:rsid w:val="004B0264"/>
    <w:rsid w:val="004D5C4E"/>
    <w:rsid w:val="004F02DB"/>
    <w:rsid w:val="004F45FB"/>
    <w:rsid w:val="005058FB"/>
    <w:rsid w:val="00523C99"/>
    <w:rsid w:val="005833E0"/>
    <w:rsid w:val="005879B9"/>
    <w:rsid w:val="005A2931"/>
    <w:rsid w:val="005D177A"/>
    <w:rsid w:val="005F777A"/>
    <w:rsid w:val="00621A72"/>
    <w:rsid w:val="00642235"/>
    <w:rsid w:val="00653985"/>
    <w:rsid w:val="0065431F"/>
    <w:rsid w:val="00656360"/>
    <w:rsid w:val="006567C9"/>
    <w:rsid w:val="006832DE"/>
    <w:rsid w:val="00695F8A"/>
    <w:rsid w:val="006B1494"/>
    <w:rsid w:val="006B540E"/>
    <w:rsid w:val="00721758"/>
    <w:rsid w:val="00765A7C"/>
    <w:rsid w:val="00774623"/>
    <w:rsid w:val="0077705D"/>
    <w:rsid w:val="007955E5"/>
    <w:rsid w:val="007A7BD5"/>
    <w:rsid w:val="007E5D52"/>
    <w:rsid w:val="00834A48"/>
    <w:rsid w:val="0087485C"/>
    <w:rsid w:val="00883DB4"/>
    <w:rsid w:val="00894704"/>
    <w:rsid w:val="008B1712"/>
    <w:rsid w:val="008C4AAB"/>
    <w:rsid w:val="009227F9"/>
    <w:rsid w:val="009612A5"/>
    <w:rsid w:val="00965010"/>
    <w:rsid w:val="009915AB"/>
    <w:rsid w:val="009F2CE8"/>
    <w:rsid w:val="00A01EAF"/>
    <w:rsid w:val="00A06C49"/>
    <w:rsid w:val="00A35F48"/>
    <w:rsid w:val="00A535B7"/>
    <w:rsid w:val="00A960CF"/>
    <w:rsid w:val="00AB602F"/>
    <w:rsid w:val="00AB76B8"/>
    <w:rsid w:val="00B14996"/>
    <w:rsid w:val="00B14E0F"/>
    <w:rsid w:val="00B221D5"/>
    <w:rsid w:val="00B33F95"/>
    <w:rsid w:val="00B36318"/>
    <w:rsid w:val="00B3692F"/>
    <w:rsid w:val="00B64B8B"/>
    <w:rsid w:val="00B64CA8"/>
    <w:rsid w:val="00B7035D"/>
    <w:rsid w:val="00B806EF"/>
    <w:rsid w:val="00BC5F40"/>
    <w:rsid w:val="00C16B89"/>
    <w:rsid w:val="00C25286"/>
    <w:rsid w:val="00C610D5"/>
    <w:rsid w:val="00C62F7B"/>
    <w:rsid w:val="00C640C1"/>
    <w:rsid w:val="00C96511"/>
    <w:rsid w:val="00CB1E04"/>
    <w:rsid w:val="00CC39BB"/>
    <w:rsid w:val="00CE1833"/>
    <w:rsid w:val="00D04640"/>
    <w:rsid w:val="00D36084"/>
    <w:rsid w:val="00D41D07"/>
    <w:rsid w:val="00D72C77"/>
    <w:rsid w:val="00DC1ADC"/>
    <w:rsid w:val="00DC2DAE"/>
    <w:rsid w:val="00DC4EAD"/>
    <w:rsid w:val="00E05DEF"/>
    <w:rsid w:val="00E26F91"/>
    <w:rsid w:val="00ED0352"/>
    <w:rsid w:val="00ED0D11"/>
    <w:rsid w:val="00F05C1D"/>
    <w:rsid w:val="00F42CD6"/>
    <w:rsid w:val="00F6135D"/>
    <w:rsid w:val="00F81371"/>
    <w:rsid w:val="00F8736E"/>
    <w:rsid w:val="00F979B9"/>
    <w:rsid w:val="00FD13C0"/>
    <w:rsid w:val="00FD48A1"/>
    <w:rsid w:val="00FF67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C7566"/>
  <w15:chartTrackingRefBased/>
  <w15:docId w15:val="{3863DFD7-B9D2-43DA-AEF0-F39F7149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C49"/>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semiHidden/>
    <w:unhideWhenUsed/>
    <w:qFormat/>
    <w:rsid w:val="00BC5F40"/>
    <w:pPr>
      <w:keepNext/>
      <w:spacing w:before="240" w:after="60"/>
      <w:outlineLvl w:val="1"/>
    </w:pPr>
    <w:rPr>
      <w:rFonts w:ascii="Calibri Light" w:hAnsi="Calibri Light"/>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A35F48"/>
  </w:style>
  <w:style w:type="paragraph" w:styleId="Fuzeile">
    <w:name w:val="footer"/>
    <w:basedOn w:val="Standard"/>
    <w:link w:val="Fu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A35F48"/>
  </w:style>
  <w:style w:type="character" w:styleId="Hyperlink">
    <w:name w:val="Hyperlink"/>
    <w:basedOn w:val="Absatz-Standardschriftart"/>
    <w:uiPriority w:val="99"/>
    <w:unhideWhenUsed/>
    <w:rsid w:val="00280589"/>
    <w:rPr>
      <w:color w:val="0563C1" w:themeColor="hyperlink"/>
      <w:u w:val="single"/>
    </w:rPr>
  </w:style>
  <w:style w:type="character" w:styleId="NichtaufgelsteErwhnung">
    <w:name w:val="Unresolved Mention"/>
    <w:basedOn w:val="Absatz-Standardschriftart"/>
    <w:uiPriority w:val="99"/>
    <w:semiHidden/>
    <w:unhideWhenUsed/>
    <w:rsid w:val="00280589"/>
    <w:rPr>
      <w:color w:val="605E5C"/>
      <w:shd w:val="clear" w:color="auto" w:fill="E1DFDD"/>
    </w:rPr>
  </w:style>
  <w:style w:type="character" w:customStyle="1" w:styleId="berschrift2Zchn">
    <w:name w:val="Überschrift 2 Zchn"/>
    <w:basedOn w:val="Absatz-Standardschriftart"/>
    <w:link w:val="berschrift2"/>
    <w:semiHidden/>
    <w:rsid w:val="00BC5F40"/>
    <w:rPr>
      <w:rFonts w:ascii="Calibri Light" w:eastAsia="Times New Roman" w:hAnsi="Calibri Light" w:cs="Times New Roman"/>
      <w:b/>
      <w:bCs/>
      <w:i/>
      <w:iCs/>
      <w:sz w:val="28"/>
      <w:szCs w:val="28"/>
      <w:lang w:val="de-DE" w:eastAsia="de-DE"/>
    </w:rPr>
  </w:style>
  <w:style w:type="paragraph" w:styleId="Textkrper">
    <w:name w:val="Body Text"/>
    <w:basedOn w:val="Standard"/>
    <w:link w:val="TextkrperZchn"/>
    <w:rsid w:val="00BC5F40"/>
    <w:pPr>
      <w:ind w:right="2232"/>
      <w:jc w:val="both"/>
    </w:pPr>
    <w:rPr>
      <w:rFonts w:ascii="Arial" w:hAnsi="Arial" w:cs="Arial"/>
      <w:sz w:val="22"/>
    </w:rPr>
  </w:style>
  <w:style w:type="character" w:customStyle="1" w:styleId="TextkrperZchn">
    <w:name w:val="Textkörper Zchn"/>
    <w:basedOn w:val="Absatz-Standardschriftart"/>
    <w:link w:val="Textkrper"/>
    <w:rsid w:val="00BC5F40"/>
    <w:rPr>
      <w:rFonts w:ascii="Arial" w:eastAsia="Times New Roman" w:hAnsi="Arial" w:cs="Arial"/>
      <w:szCs w:val="24"/>
      <w:lang w:val="de-DE" w:eastAsia="de-DE"/>
    </w:rPr>
  </w:style>
  <w:style w:type="paragraph" w:customStyle="1" w:styleId="description">
    <w:name w:val="description"/>
    <w:basedOn w:val="Standard"/>
    <w:rsid w:val="00BC5F40"/>
    <w:pPr>
      <w:spacing w:before="100" w:beforeAutospacing="1" w:after="100" w:afterAutospacing="1"/>
    </w:pPr>
  </w:style>
  <w:style w:type="character" w:styleId="Fett">
    <w:name w:val="Strong"/>
    <w:uiPriority w:val="22"/>
    <w:qFormat/>
    <w:rsid w:val="00BC5F40"/>
    <w:rPr>
      <w:b/>
      <w:bCs/>
    </w:rPr>
  </w:style>
  <w:style w:type="paragraph" w:styleId="KeinLeerraum">
    <w:name w:val="No Spacing"/>
    <w:uiPriority w:val="1"/>
    <w:qFormat/>
    <w:rsid w:val="00BC5F40"/>
    <w:pPr>
      <w:spacing w:after="0" w:line="240" w:lineRule="auto"/>
    </w:pPr>
    <w:rPr>
      <w:rFonts w:ascii="Times New Roman" w:eastAsia="Times New Roman" w:hAnsi="Times New Roman" w:cs="Times New Roman"/>
      <w:sz w:val="24"/>
      <w:szCs w:val="24"/>
      <w:lang w:val="de-DE" w:eastAsia="de-DE"/>
    </w:rPr>
  </w:style>
  <w:style w:type="paragraph" w:styleId="Textkrper2">
    <w:name w:val="Body Text 2"/>
    <w:basedOn w:val="Standard"/>
    <w:link w:val="Textkrper2Zchn"/>
    <w:semiHidden/>
    <w:unhideWhenUsed/>
    <w:rsid w:val="00001435"/>
    <w:pPr>
      <w:spacing w:after="120" w:line="480" w:lineRule="auto"/>
    </w:pPr>
  </w:style>
  <w:style w:type="character" w:customStyle="1" w:styleId="Textkrper2Zchn">
    <w:name w:val="Textkörper 2 Zchn"/>
    <w:basedOn w:val="Absatz-Standardschriftart"/>
    <w:link w:val="Textkrper2"/>
    <w:semiHidden/>
    <w:rsid w:val="00001435"/>
    <w:rPr>
      <w:rFonts w:ascii="Times New Roman" w:eastAsia="Times New Roman" w:hAnsi="Times New Roman" w:cs="Times New Roman"/>
      <w:sz w:val="24"/>
      <w:szCs w:val="24"/>
      <w:lang w:val="de-DE" w:eastAsia="de-DE"/>
    </w:rPr>
  </w:style>
  <w:style w:type="paragraph" w:styleId="Textkrper3">
    <w:name w:val="Body Text 3"/>
    <w:basedOn w:val="Standard"/>
    <w:link w:val="Textkrper3Zchn"/>
    <w:semiHidden/>
    <w:unhideWhenUsed/>
    <w:rsid w:val="00001435"/>
    <w:pPr>
      <w:spacing w:after="120"/>
    </w:pPr>
    <w:rPr>
      <w:sz w:val="16"/>
      <w:szCs w:val="16"/>
    </w:rPr>
  </w:style>
  <w:style w:type="character" w:customStyle="1" w:styleId="Textkrper3Zchn">
    <w:name w:val="Textkörper 3 Zchn"/>
    <w:basedOn w:val="Absatz-Standardschriftart"/>
    <w:link w:val="Textkrper3"/>
    <w:semiHidden/>
    <w:rsid w:val="00001435"/>
    <w:rPr>
      <w:rFonts w:ascii="Times New Roman" w:eastAsia="Times New Roman" w:hAnsi="Times New Roman" w:cs="Times New Roman"/>
      <w:sz w:val="16"/>
      <w:szCs w:val="16"/>
      <w:lang w:val="de-DE" w:eastAsia="de-DE"/>
    </w:rPr>
  </w:style>
  <w:style w:type="character" w:styleId="BesuchterLink">
    <w:name w:val="FollowedHyperlink"/>
    <w:basedOn w:val="Absatz-Standardschriftart"/>
    <w:uiPriority w:val="99"/>
    <w:semiHidden/>
    <w:unhideWhenUsed/>
    <w:rsid w:val="00FD1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3930">
      <w:bodyDiv w:val="1"/>
      <w:marLeft w:val="0"/>
      <w:marRight w:val="0"/>
      <w:marTop w:val="0"/>
      <w:marBottom w:val="0"/>
      <w:divBdr>
        <w:top w:val="none" w:sz="0" w:space="0" w:color="auto"/>
        <w:left w:val="none" w:sz="0" w:space="0" w:color="auto"/>
        <w:bottom w:val="none" w:sz="0" w:space="0" w:color="auto"/>
        <w:right w:val="none" w:sz="0" w:space="0" w:color="auto"/>
      </w:divBdr>
    </w:div>
    <w:div w:id="214244046">
      <w:bodyDiv w:val="1"/>
      <w:marLeft w:val="0"/>
      <w:marRight w:val="0"/>
      <w:marTop w:val="0"/>
      <w:marBottom w:val="0"/>
      <w:divBdr>
        <w:top w:val="none" w:sz="0" w:space="0" w:color="auto"/>
        <w:left w:val="none" w:sz="0" w:space="0" w:color="auto"/>
        <w:bottom w:val="none" w:sz="0" w:space="0" w:color="auto"/>
        <w:right w:val="none" w:sz="0" w:space="0" w:color="auto"/>
      </w:divBdr>
    </w:div>
    <w:div w:id="290481663">
      <w:bodyDiv w:val="1"/>
      <w:marLeft w:val="0"/>
      <w:marRight w:val="0"/>
      <w:marTop w:val="0"/>
      <w:marBottom w:val="0"/>
      <w:divBdr>
        <w:top w:val="none" w:sz="0" w:space="0" w:color="auto"/>
        <w:left w:val="none" w:sz="0" w:space="0" w:color="auto"/>
        <w:bottom w:val="none" w:sz="0" w:space="0" w:color="auto"/>
        <w:right w:val="none" w:sz="0" w:space="0" w:color="auto"/>
      </w:divBdr>
    </w:div>
    <w:div w:id="364793450">
      <w:bodyDiv w:val="1"/>
      <w:marLeft w:val="0"/>
      <w:marRight w:val="0"/>
      <w:marTop w:val="0"/>
      <w:marBottom w:val="0"/>
      <w:divBdr>
        <w:top w:val="none" w:sz="0" w:space="0" w:color="auto"/>
        <w:left w:val="none" w:sz="0" w:space="0" w:color="auto"/>
        <w:bottom w:val="none" w:sz="0" w:space="0" w:color="auto"/>
        <w:right w:val="none" w:sz="0" w:space="0" w:color="auto"/>
      </w:divBdr>
    </w:div>
    <w:div w:id="471561699">
      <w:bodyDiv w:val="1"/>
      <w:marLeft w:val="0"/>
      <w:marRight w:val="0"/>
      <w:marTop w:val="0"/>
      <w:marBottom w:val="0"/>
      <w:divBdr>
        <w:top w:val="none" w:sz="0" w:space="0" w:color="auto"/>
        <w:left w:val="none" w:sz="0" w:space="0" w:color="auto"/>
        <w:bottom w:val="none" w:sz="0" w:space="0" w:color="auto"/>
        <w:right w:val="none" w:sz="0" w:space="0" w:color="auto"/>
      </w:divBdr>
    </w:div>
    <w:div w:id="532689562">
      <w:bodyDiv w:val="1"/>
      <w:marLeft w:val="0"/>
      <w:marRight w:val="0"/>
      <w:marTop w:val="0"/>
      <w:marBottom w:val="0"/>
      <w:divBdr>
        <w:top w:val="none" w:sz="0" w:space="0" w:color="auto"/>
        <w:left w:val="none" w:sz="0" w:space="0" w:color="auto"/>
        <w:bottom w:val="none" w:sz="0" w:space="0" w:color="auto"/>
        <w:right w:val="none" w:sz="0" w:space="0" w:color="auto"/>
      </w:divBdr>
    </w:div>
    <w:div w:id="683437248">
      <w:bodyDiv w:val="1"/>
      <w:marLeft w:val="0"/>
      <w:marRight w:val="0"/>
      <w:marTop w:val="0"/>
      <w:marBottom w:val="0"/>
      <w:divBdr>
        <w:top w:val="none" w:sz="0" w:space="0" w:color="auto"/>
        <w:left w:val="none" w:sz="0" w:space="0" w:color="auto"/>
        <w:bottom w:val="none" w:sz="0" w:space="0" w:color="auto"/>
        <w:right w:val="none" w:sz="0" w:space="0" w:color="auto"/>
      </w:divBdr>
    </w:div>
    <w:div w:id="792746833">
      <w:bodyDiv w:val="1"/>
      <w:marLeft w:val="0"/>
      <w:marRight w:val="0"/>
      <w:marTop w:val="0"/>
      <w:marBottom w:val="0"/>
      <w:divBdr>
        <w:top w:val="none" w:sz="0" w:space="0" w:color="auto"/>
        <w:left w:val="none" w:sz="0" w:space="0" w:color="auto"/>
        <w:bottom w:val="none" w:sz="0" w:space="0" w:color="auto"/>
        <w:right w:val="none" w:sz="0" w:space="0" w:color="auto"/>
      </w:divBdr>
    </w:div>
    <w:div w:id="992219820">
      <w:bodyDiv w:val="1"/>
      <w:marLeft w:val="0"/>
      <w:marRight w:val="0"/>
      <w:marTop w:val="0"/>
      <w:marBottom w:val="0"/>
      <w:divBdr>
        <w:top w:val="none" w:sz="0" w:space="0" w:color="auto"/>
        <w:left w:val="none" w:sz="0" w:space="0" w:color="auto"/>
        <w:bottom w:val="none" w:sz="0" w:space="0" w:color="auto"/>
        <w:right w:val="none" w:sz="0" w:space="0" w:color="auto"/>
      </w:divBdr>
    </w:div>
    <w:div w:id="1674337349">
      <w:bodyDiv w:val="1"/>
      <w:marLeft w:val="0"/>
      <w:marRight w:val="0"/>
      <w:marTop w:val="0"/>
      <w:marBottom w:val="0"/>
      <w:divBdr>
        <w:top w:val="none" w:sz="0" w:space="0" w:color="auto"/>
        <w:left w:val="none" w:sz="0" w:space="0" w:color="auto"/>
        <w:bottom w:val="none" w:sz="0" w:space="0" w:color="auto"/>
        <w:right w:val="none" w:sz="0" w:space="0" w:color="auto"/>
      </w:divBdr>
    </w:div>
    <w:div w:id="1703019962">
      <w:bodyDiv w:val="1"/>
      <w:marLeft w:val="0"/>
      <w:marRight w:val="0"/>
      <w:marTop w:val="0"/>
      <w:marBottom w:val="0"/>
      <w:divBdr>
        <w:top w:val="none" w:sz="0" w:space="0" w:color="auto"/>
        <w:left w:val="none" w:sz="0" w:space="0" w:color="auto"/>
        <w:bottom w:val="none" w:sz="0" w:space="0" w:color="auto"/>
        <w:right w:val="none" w:sz="0" w:space="0" w:color="auto"/>
      </w:divBdr>
    </w:div>
    <w:div w:id="1835149353">
      <w:bodyDiv w:val="1"/>
      <w:marLeft w:val="0"/>
      <w:marRight w:val="0"/>
      <w:marTop w:val="0"/>
      <w:marBottom w:val="0"/>
      <w:divBdr>
        <w:top w:val="none" w:sz="0" w:space="0" w:color="auto"/>
        <w:left w:val="none" w:sz="0" w:space="0" w:color="auto"/>
        <w:bottom w:val="none" w:sz="0" w:space="0" w:color="auto"/>
        <w:right w:val="none" w:sz="0" w:space="0" w:color="auto"/>
      </w:divBdr>
    </w:div>
    <w:div w:id="205488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weisse-rausch.at/at/information/anmeldung" TargetMode="External"/><Relationship Id="rId13" Type="http://schemas.openxmlformats.org/officeDocument/2006/relationships/image" Target="media/image4.jpeg"/><Relationship Id="rId18" Type="http://schemas.openxmlformats.org/officeDocument/2006/relationships/hyperlink" Target="http://www.worldcup-stanton.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stantonamarlberg.com" TargetMode="External"/><Relationship Id="rId12" Type="http://schemas.openxmlformats.org/officeDocument/2006/relationships/hyperlink" Target="https://www.stantonamarlberg.com/de/events/winter/start-der-wintersaiso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arlberg-pickleball.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stantonamarlberg.com/de/die-region-st-anton-am-arlberg/anreise/anreise-planen" TargetMode="External"/><Relationship Id="rId4" Type="http://schemas.openxmlformats.org/officeDocument/2006/relationships/footnotes" Target="footnotes.xml"/><Relationship Id="rId9" Type="http://schemas.openxmlformats.org/officeDocument/2006/relationships/hyperlink" Target="https://www.stantonamarlberg.com/de/winter/skigebiet/race-the-arlberg" TargetMode="External"/><Relationship Id="rId14" Type="http://schemas.openxmlformats.org/officeDocument/2006/relationships/hyperlink" Target="https://www.stantonamarlberg.com/de/events/winter/adventzauber-im-park"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1164</Words>
  <Characters>7340</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St. Anton am Arlberg - Presse</dc:creator>
  <cp:keywords/>
  <dc:description/>
  <cp:lastModifiedBy>Direktion | Tourismusverband St. Anton am Arlberg</cp:lastModifiedBy>
  <cp:revision>8</cp:revision>
  <cp:lastPrinted>2024-10-10T14:57:00Z</cp:lastPrinted>
  <dcterms:created xsi:type="dcterms:W3CDTF">2023-09-05T13:09:00Z</dcterms:created>
  <dcterms:modified xsi:type="dcterms:W3CDTF">2024-10-10T15:00:00Z</dcterms:modified>
</cp:coreProperties>
</file>