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47F2B" w14:textId="2A6EDE0F" w:rsidR="005E703D" w:rsidRDefault="005E703D" w:rsidP="005E703D">
      <w:pPr>
        <w:spacing w:after="0"/>
        <w:rPr>
          <w:rFonts w:asciiTheme="majorHAnsi" w:eastAsiaTheme="majorEastAsia" w:hAnsiTheme="majorHAnsi" w:cstheme="majorBidi"/>
          <w:b/>
          <w:bCs/>
          <w:caps/>
          <w:color w:val="B51F1F" w:themeColor="accent1"/>
          <w:spacing w:val="60"/>
          <w:kern w:val="28"/>
          <w:sz w:val="68"/>
          <w:szCs w:val="56"/>
          <w:lang w:val="de-DE"/>
        </w:rPr>
      </w:pPr>
      <w:r w:rsidRPr="005E703D">
        <w:rPr>
          <w:rFonts w:asciiTheme="majorHAnsi" w:eastAsiaTheme="majorEastAsia" w:hAnsiTheme="majorHAnsi" w:cstheme="majorBidi"/>
          <w:b/>
          <w:bCs/>
          <w:caps/>
          <w:color w:val="B51F1F" w:themeColor="accent1"/>
          <w:spacing w:val="60"/>
          <w:kern w:val="28"/>
          <w:sz w:val="68"/>
          <w:szCs w:val="56"/>
          <w:lang w:val="de-DE"/>
        </w:rPr>
        <w:t xml:space="preserve">Tiroler Tourismus </w:t>
      </w:r>
      <w:r w:rsidRPr="005E703D">
        <w:rPr>
          <w:rFonts w:asciiTheme="majorHAnsi" w:eastAsiaTheme="majorEastAsia" w:hAnsiTheme="majorHAnsi" w:cstheme="majorBidi"/>
          <w:caps/>
          <w:color w:val="B51F1F" w:themeColor="accent1"/>
          <w:spacing w:val="60"/>
          <w:kern w:val="28"/>
          <w:sz w:val="68"/>
          <w:szCs w:val="56"/>
          <w:lang w:val="de-DE"/>
        </w:rPr>
        <w:t xml:space="preserve">beschlieSSt </w:t>
      </w:r>
      <w:r w:rsidRPr="005E703D">
        <w:rPr>
          <w:rFonts w:asciiTheme="majorHAnsi" w:eastAsiaTheme="majorEastAsia" w:hAnsiTheme="majorHAnsi" w:cstheme="majorBidi"/>
          <w:b/>
          <w:bCs/>
          <w:caps/>
          <w:color w:val="B51F1F" w:themeColor="accent1"/>
          <w:spacing w:val="60"/>
          <w:kern w:val="28"/>
          <w:sz w:val="68"/>
          <w:szCs w:val="56"/>
          <w:lang w:val="de-DE"/>
        </w:rPr>
        <w:t xml:space="preserve">Sommersaison </w:t>
      </w:r>
      <w:r w:rsidRPr="005E703D">
        <w:rPr>
          <w:rFonts w:asciiTheme="majorHAnsi" w:eastAsiaTheme="majorEastAsia" w:hAnsiTheme="majorHAnsi" w:cstheme="majorBidi"/>
          <w:caps/>
          <w:color w:val="B51F1F" w:themeColor="accent1"/>
          <w:spacing w:val="60"/>
          <w:kern w:val="28"/>
          <w:sz w:val="68"/>
          <w:szCs w:val="56"/>
          <w:lang w:val="de-DE"/>
        </w:rPr>
        <w:t>mit</w:t>
      </w:r>
      <w:r w:rsidRPr="005E703D">
        <w:rPr>
          <w:rFonts w:asciiTheme="majorHAnsi" w:eastAsiaTheme="majorEastAsia" w:hAnsiTheme="majorHAnsi" w:cstheme="majorBidi"/>
          <w:b/>
          <w:bCs/>
          <w:caps/>
          <w:color w:val="B51F1F" w:themeColor="accent1"/>
          <w:spacing w:val="60"/>
          <w:kern w:val="28"/>
          <w:sz w:val="68"/>
          <w:szCs w:val="56"/>
          <w:lang w:val="de-DE"/>
        </w:rPr>
        <w:t xml:space="preserve"> </w:t>
      </w:r>
      <w:r w:rsidRPr="005E703D">
        <w:rPr>
          <w:rFonts w:asciiTheme="majorHAnsi" w:eastAsiaTheme="majorEastAsia" w:hAnsiTheme="majorHAnsi" w:cstheme="majorBidi"/>
          <w:caps/>
          <w:color w:val="B51F1F" w:themeColor="accent1"/>
          <w:spacing w:val="60"/>
          <w:kern w:val="28"/>
          <w:sz w:val="68"/>
          <w:szCs w:val="56"/>
          <w:lang w:val="de-DE"/>
        </w:rPr>
        <w:t>ausgeglichenem</w:t>
      </w:r>
      <w:r w:rsidRPr="005E703D">
        <w:rPr>
          <w:rFonts w:asciiTheme="majorHAnsi" w:eastAsiaTheme="majorEastAsia" w:hAnsiTheme="majorHAnsi" w:cstheme="majorBidi"/>
          <w:b/>
          <w:bCs/>
          <w:caps/>
          <w:color w:val="B51F1F" w:themeColor="accent1"/>
          <w:spacing w:val="60"/>
          <w:kern w:val="28"/>
          <w:sz w:val="68"/>
          <w:szCs w:val="56"/>
          <w:lang w:val="de-DE"/>
        </w:rPr>
        <w:t xml:space="preserve"> Ergebnis</w:t>
      </w:r>
    </w:p>
    <w:p w14:paraId="77FD656B" w14:textId="77777777" w:rsidR="005E703D" w:rsidRDefault="005E703D" w:rsidP="005E703D">
      <w:pPr>
        <w:spacing w:after="0"/>
        <w:rPr>
          <w:rFonts w:asciiTheme="majorHAnsi" w:eastAsiaTheme="majorEastAsia" w:hAnsiTheme="majorHAnsi" w:cstheme="majorBidi"/>
          <w:b/>
          <w:bCs/>
          <w:caps/>
          <w:color w:val="B51F1F" w:themeColor="accent1"/>
          <w:spacing w:val="60"/>
          <w:kern w:val="28"/>
          <w:sz w:val="68"/>
          <w:szCs w:val="56"/>
          <w:lang w:val="de-DE"/>
        </w:rPr>
      </w:pPr>
    </w:p>
    <w:p w14:paraId="275A4476" w14:textId="5F53874D" w:rsidR="005E703D" w:rsidRPr="005E703D" w:rsidRDefault="00283EFE" w:rsidP="005E703D">
      <w:pPr>
        <w:rPr>
          <w:i/>
          <w:sz w:val="26"/>
          <w:szCs w:val="22"/>
        </w:rPr>
      </w:pPr>
      <w:r w:rsidRPr="00283EFE">
        <w:rPr>
          <w:i/>
          <w:sz w:val="26"/>
          <w:szCs w:val="22"/>
        </w:rPr>
        <w:t xml:space="preserve">Trotz einiger Herausforderungen wie den Unwettern im September oder der Fußball-Europameisterschaft im Frühsommer zeigt Tirols Tourismus für die abgelaufene Sommersaison eine stabile Entwicklung. </w:t>
      </w:r>
      <w:r w:rsidR="005E703D" w:rsidRPr="005E703D">
        <w:rPr>
          <w:i/>
          <w:sz w:val="26"/>
          <w:szCs w:val="22"/>
        </w:rPr>
        <w:t>Nächtigungen und Wertschöpfung gingen im Zeitraum von Mai bis Oktober leicht zurück, gleichzeitig gab es bei den Ankünften ein kleines Plus. Mit Oktober endete auch das Tourismusjahr, das positiv bilanziert.</w:t>
      </w:r>
    </w:p>
    <w:p w14:paraId="4D012913" w14:textId="77777777" w:rsidR="005E703D" w:rsidRPr="005E703D" w:rsidRDefault="005E703D" w:rsidP="005E703D">
      <w:pPr>
        <w:rPr>
          <w:color w:val="000000" w:themeColor="text1"/>
          <w:lang w:val="de-DE"/>
        </w:rPr>
      </w:pPr>
      <w:r w:rsidRPr="005E703D">
        <w:rPr>
          <w:b/>
          <w:bCs/>
          <w:color w:val="000000" w:themeColor="text1"/>
          <w:lang w:val="de-DE"/>
        </w:rPr>
        <w:t>Innsbruck, 21. November 2024 –</w:t>
      </w:r>
      <w:r w:rsidRPr="005E703D">
        <w:rPr>
          <w:color w:val="000000" w:themeColor="text1"/>
          <w:lang w:val="de-DE"/>
        </w:rPr>
        <w:t xml:space="preserve"> Tirol bleibt als Urlaubsland gefragt. Das zeigen die Zahlen der abgelaufenen Sommersaison, die mit 31. Oktober zu Ende gegangen ist. 6,4 Millionen Gästeankünfte bedeuten ein kleines Plus von 1,4 Prozent gegenüber dem Vorjahr, die Nächtigungen gingen um 0,3 Prozent auf 22,7 Millionen zurück. Die durchschnittliche Aufenthaltsdauer sank geringfügig um 0,1 Tage auf 3,5 Tage. Auch die Wertschöpfung unterstreicht das stabile Ergebnis: Sie beträgt nach einer Berechnung des MCI Tourismus für die heurige Sommersaison 2,4 Milliarden Euro. Unter Berücksichtigung der Inflation bedeutet dies einen minimalen Rückgang von 0,1 Prozent, der damit etwas geringer ausfällt als jener bei den Nächtigungen.</w:t>
      </w:r>
    </w:p>
    <w:p w14:paraId="40919F4F" w14:textId="77777777" w:rsidR="005E703D" w:rsidRPr="005E703D" w:rsidRDefault="005E703D" w:rsidP="005E703D">
      <w:pPr>
        <w:rPr>
          <w:color w:val="000000" w:themeColor="text1"/>
          <w:lang w:val="de-DE"/>
        </w:rPr>
      </w:pPr>
      <w:r w:rsidRPr="005E703D">
        <w:rPr>
          <w:color w:val="000000" w:themeColor="text1"/>
          <w:lang w:val="de-DE"/>
        </w:rPr>
        <w:t>„Angesichts der Herausforderungen im heurigen Sommer stimmt es mich positiv, dass Tirols Tourismus die Saison mit einem stabilen Ergebnis abgeschlossen hat“, resümiert Tirols Tourismuslandesrat Mario Gerber. „Das bedeutet, dass die Attraktivität eines Urlaubs in unserem Land auch in volatilen Zeiten hoch ist.“ Mit Blick auf eine weiterhin unbeständige Entwicklung in vielen Bereichen sei das ein wichtiges und positives Signal. „Die kürzlich zu Ende gegangene Sommersaison unterstreicht damit einmal mehr, dass der Tourismus maßgeblich zur wirtschaftlichen Stabilität des Landes beiträgt – insbesondere in den Tiroler Tälern“, so Gerber.</w:t>
      </w:r>
    </w:p>
    <w:p w14:paraId="2D9978A3" w14:textId="77777777" w:rsidR="005E703D" w:rsidRPr="005E703D" w:rsidRDefault="005E703D" w:rsidP="005E703D">
      <w:pPr>
        <w:rPr>
          <w:b/>
          <w:bCs/>
          <w:color w:val="000000" w:themeColor="text1"/>
          <w:lang w:val="de-DE"/>
        </w:rPr>
      </w:pPr>
      <w:r w:rsidRPr="005E703D">
        <w:rPr>
          <w:b/>
          <w:bCs/>
          <w:color w:val="000000" w:themeColor="text1"/>
          <w:lang w:val="de-DE"/>
        </w:rPr>
        <w:t>Nahmärkte leicht rückläufig</w:t>
      </w:r>
    </w:p>
    <w:p w14:paraId="73B5BE02" w14:textId="77777777" w:rsidR="005E703D" w:rsidRPr="005E703D" w:rsidRDefault="005E703D" w:rsidP="005E703D">
      <w:pPr>
        <w:rPr>
          <w:color w:val="000000" w:themeColor="text1"/>
          <w:lang w:val="de-DE"/>
        </w:rPr>
      </w:pPr>
      <w:r w:rsidRPr="005E703D">
        <w:rPr>
          <w:color w:val="000000" w:themeColor="text1"/>
          <w:lang w:val="de-DE"/>
        </w:rPr>
        <w:t xml:space="preserve">Auf den Nahmärkten gab es in diesem Sommer zwar leichte Rückgänge, gleichzeitig stammen weiterhin mehr als vier Fünftel – konkret 81 Prozent – der gesamten Nächtigungen aus Deutschland, Österreich, Niederlande und der Schweiz. Konkret </w:t>
      </w:r>
      <w:r w:rsidRPr="005E703D">
        <w:rPr>
          <w:color w:val="000000" w:themeColor="text1"/>
          <w:lang w:val="de-DE"/>
        </w:rPr>
        <w:lastRenderedPageBreak/>
        <w:t>bedeuten 13,2 Millionen Nächtigungen deutscher Gäste in diesem Sommer ein kleines Minus von 0,4 Prozent gegenüber dem Vorjahr. Aus dem Heimmarkt Österreich gab es ein Minus von 1,9 Prozent auf 2,3 Millionen, aus den Niederlanden eines von 1,8 Prozent auf 1,7 Millionen und aus der Schweiz eines von 2,9 Prozent auf 1,2 Millionen Nächtigungen. Das größte Wachstum lieferten die Fernmärkte, wenngleich auf niedrigem Niveau: Aus den USA gab es bei den Nächtigungen ein Plus von 11 Prozent auf 230.000 und aus China von 119 Prozent auf 80.000 Nächtigungen. Ein deutliches Plus von 10 Prozent auf 330.000 Nächtigungen gab es auch bei tschechischen Gästen.</w:t>
      </w:r>
    </w:p>
    <w:p w14:paraId="1E4746CB" w14:textId="5CB0F8A1" w:rsidR="005E703D" w:rsidRPr="005E703D" w:rsidRDefault="005E703D" w:rsidP="005E703D">
      <w:pPr>
        <w:rPr>
          <w:color w:val="000000" w:themeColor="text1"/>
          <w:lang w:val="de-DE"/>
        </w:rPr>
      </w:pPr>
      <w:r w:rsidRPr="005E703D">
        <w:rPr>
          <w:color w:val="000000" w:themeColor="text1"/>
          <w:lang w:val="de-DE"/>
        </w:rPr>
        <w:t>„Aufgrund ihrer maßgeblichen Bedeutung stehen die vier Kernmärkte Deutschland, Österreich, Niederland</w:t>
      </w:r>
      <w:r w:rsidR="00614D3F">
        <w:rPr>
          <w:color w:val="000000" w:themeColor="text1"/>
          <w:lang w:val="de-DE"/>
        </w:rPr>
        <w:t>e</w:t>
      </w:r>
      <w:r w:rsidRPr="005E703D">
        <w:rPr>
          <w:color w:val="000000" w:themeColor="text1"/>
          <w:lang w:val="de-DE"/>
        </w:rPr>
        <w:t xml:space="preserve"> und Schweiz weiterhin im Fokus unserer Aktivitäten“, unterstreicht Tirol Werbung-Geschäftsführerin Karin Seiler. Wobei ein Schwerpunkt dieser Maßnahmen mittlerweile auf der Stärkung der Randzeiten liege, um saisonale Spitzen zu glätten und Gästeströme zu entzerren. „Wir entwickeln uns konsequent in Richtung Ganzjahrestourismus. Weniger Saisonalität bedeutet auch </w:t>
      </w:r>
      <w:r w:rsidR="00283EFE">
        <w:rPr>
          <w:color w:val="000000" w:themeColor="text1"/>
          <w:lang w:val="de-DE"/>
        </w:rPr>
        <w:t xml:space="preserve">mehr </w:t>
      </w:r>
      <w:r w:rsidRPr="005E703D">
        <w:rPr>
          <w:color w:val="000000" w:themeColor="text1"/>
          <w:lang w:val="de-DE"/>
        </w:rPr>
        <w:t>ganzjährige und damit attraktivere Arbeitsplätze“, so Seiler.</w:t>
      </w:r>
    </w:p>
    <w:p w14:paraId="2F739B29" w14:textId="77777777" w:rsidR="005E703D" w:rsidRPr="005E703D" w:rsidRDefault="005E703D" w:rsidP="005E703D">
      <w:pPr>
        <w:rPr>
          <w:b/>
          <w:bCs/>
          <w:color w:val="000000" w:themeColor="text1"/>
          <w:lang w:val="de-DE"/>
        </w:rPr>
      </w:pPr>
      <w:r w:rsidRPr="005E703D">
        <w:rPr>
          <w:b/>
          <w:bCs/>
          <w:color w:val="000000" w:themeColor="text1"/>
          <w:lang w:val="de-DE"/>
        </w:rPr>
        <w:t>Tourismusjahr mit positiver Bilanz</w:t>
      </w:r>
    </w:p>
    <w:p w14:paraId="01143D54" w14:textId="77777777" w:rsidR="005E703D" w:rsidRPr="005E703D" w:rsidRDefault="005E703D" w:rsidP="005E703D">
      <w:pPr>
        <w:rPr>
          <w:color w:val="000000" w:themeColor="text1"/>
          <w:lang w:val="de-DE"/>
        </w:rPr>
      </w:pPr>
      <w:r w:rsidRPr="005E703D">
        <w:rPr>
          <w:color w:val="000000" w:themeColor="text1"/>
          <w:lang w:val="de-DE"/>
        </w:rPr>
        <w:t>Mit der Sommersaison ist auch das Tourismusjahr zu Ende gegangen, das von 1. November bis 31. Oktober läuft und positiv bilanziert. Die Nächtigungen sind um 0,5 Prozent auf 48,8 Millionen gewachsen, die Gästeankünfte um 2,5 Prozent auf 12,4 Millionen. Sommer- und Wintersaison tragen dabei jeweils unterschiedlich stark zu diesem Ergebnis bei. Während der Sommer 2024 gemessen an den Ankünften mit 6,4 Millionen vor dem Winter 2023/24 mit 6,0 Millionen Ankünften liegt, zeigt sich bei den Übernachtungen ein entgegengesetztes Bild: 22,7 Millionen Übernachtungen im Sommer stehen 26,0 Millionen im Winter gegenüber. Entsprechend verhält sich auch die durchschnittliche Aufenthaltsdauer der Tiroler Gäste: Diese betrug in der vergangenen Wintersaison 4,4 Tage, in der abgelaufenen Sommersaison hingegen 3,5 Tage. Über das Tourismusjahr 2023/24 betrachtet, lag dieser Wert bei 3,9 Tagen und damit etwas unter dem Vorjahr (4,0 Tage).</w:t>
      </w:r>
    </w:p>
    <w:p w14:paraId="1245A5CD" w14:textId="0081734C" w:rsidR="0014691E" w:rsidRDefault="002F108E" w:rsidP="00C54097">
      <w:pPr>
        <w:rPr>
          <w:color w:val="000000" w:themeColor="text1"/>
          <w:lang w:val="de-DE"/>
        </w:rPr>
      </w:pPr>
      <w:r>
        <w:rPr>
          <w:color w:val="000000" w:themeColor="text1"/>
          <w:lang w:val="de-DE"/>
        </w:rPr>
        <w:br/>
      </w:r>
    </w:p>
    <w:tbl>
      <w:tblPr>
        <w:tblStyle w:val="Tabellenraster"/>
        <w:tblpPr w:vertAnchor="page" w:horzAnchor="page" w:tblpX="6236" w:tblpY="12869"/>
        <w:tblOverlap w:val="never"/>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4"/>
        <w:gridCol w:w="176"/>
        <w:gridCol w:w="340"/>
      </w:tblGrid>
      <w:tr w:rsidR="0014691E" w14:paraId="7F720F15" w14:textId="77777777" w:rsidTr="0014691E">
        <w:trPr>
          <w:cantSplit/>
          <w:trHeight w:hRule="exact" w:val="618"/>
        </w:trPr>
        <w:tc>
          <w:tcPr>
            <w:tcW w:w="4014" w:type="dxa"/>
            <w:hideMark/>
          </w:tcPr>
          <w:p w14:paraId="0FCF6B9D" w14:textId="77777777" w:rsidR="0014691E" w:rsidRDefault="00000000">
            <w:pPr>
              <w:pStyle w:val="Absender"/>
              <w:tabs>
                <w:tab w:val="left" w:pos="284"/>
              </w:tabs>
              <w:rPr>
                <w:b/>
                <w:bCs/>
              </w:rPr>
            </w:pPr>
            <w:sdt>
              <w:sdtPr>
                <w:rPr>
                  <w:b/>
                  <w:bCs/>
                </w:rPr>
                <w:tag w:val="ccVorname"/>
                <w:id w:val="14950791"/>
                <w:placeholder>
                  <w:docPart w:val="C3B5725026114398BFD16CF8640EF075"/>
                </w:placeholder>
                <w:text/>
              </w:sdtPr>
              <w:sdtContent>
                <w:r w:rsidR="0014691E">
                  <w:rPr>
                    <w:b/>
                    <w:bCs/>
                  </w:rPr>
                  <w:t>Mag. Florian</w:t>
                </w:r>
              </w:sdtContent>
            </w:sdt>
            <w:r w:rsidR="0014691E">
              <w:rPr>
                <w:b/>
                <w:bCs/>
              </w:rPr>
              <w:t xml:space="preserve"> </w:t>
            </w:r>
            <w:sdt>
              <w:sdtPr>
                <w:rPr>
                  <w:b/>
                  <w:bCs/>
                </w:rPr>
                <w:tag w:val="ccName"/>
                <w:id w:val="14950823"/>
                <w:placeholder>
                  <w:docPart w:val="ADE3988693C045B48AFF24F5F7C19DA2"/>
                </w:placeholder>
                <w:text/>
              </w:sdtPr>
              <w:sdtContent>
                <w:r w:rsidR="0014691E">
                  <w:rPr>
                    <w:b/>
                    <w:bCs/>
                  </w:rPr>
                  <w:t>Neuner</w:t>
                </w:r>
              </w:sdtContent>
            </w:sdt>
          </w:p>
          <w:p w14:paraId="23601218" w14:textId="77777777" w:rsidR="0014691E" w:rsidRDefault="00000000">
            <w:pPr>
              <w:pStyle w:val="Absender"/>
              <w:tabs>
                <w:tab w:val="left" w:pos="284"/>
              </w:tabs>
            </w:pPr>
            <w:sdt>
              <w:sdtPr>
                <w:tag w:val="ccFunktion"/>
                <w:id w:val="14950877"/>
                <w:placeholder>
                  <w:docPart w:val="AEABFF476E894380981AB2E39FCACF33"/>
                </w:placeholder>
                <w:text/>
              </w:sdtPr>
              <w:sdtContent>
                <w:r w:rsidR="0014691E">
                  <w:t>Branchen- und Unternehmenskommunikation</w:t>
                </w:r>
              </w:sdtContent>
            </w:sdt>
            <w:r w:rsidR="0014691E">
              <w:t xml:space="preserve"> </w:t>
            </w:r>
          </w:p>
        </w:tc>
        <w:tc>
          <w:tcPr>
            <w:tcW w:w="176" w:type="dxa"/>
          </w:tcPr>
          <w:p w14:paraId="37A2F511" w14:textId="77777777" w:rsidR="0014691E" w:rsidRDefault="0014691E">
            <w:pPr>
              <w:pStyle w:val="Adresskuerzel"/>
              <w:tabs>
                <w:tab w:val="left" w:pos="284"/>
              </w:tabs>
            </w:pPr>
          </w:p>
        </w:tc>
        <w:tc>
          <w:tcPr>
            <w:tcW w:w="340" w:type="dxa"/>
          </w:tcPr>
          <w:p w14:paraId="01A0588F" w14:textId="77777777" w:rsidR="0014691E" w:rsidRDefault="0014691E">
            <w:pPr>
              <w:pStyle w:val="Adresskuerzel"/>
              <w:tabs>
                <w:tab w:val="left" w:pos="284"/>
              </w:tabs>
            </w:pPr>
          </w:p>
        </w:tc>
      </w:tr>
      <w:tr w:rsidR="0014691E" w14:paraId="46BBAE4B" w14:textId="77777777" w:rsidTr="0014691E">
        <w:trPr>
          <w:cantSplit/>
        </w:trPr>
        <w:tc>
          <w:tcPr>
            <w:tcW w:w="4014" w:type="dxa"/>
            <w:hideMark/>
          </w:tcPr>
          <w:p w14:paraId="55B98E1E" w14:textId="77777777" w:rsidR="0014691E" w:rsidRDefault="0014691E">
            <w:pPr>
              <w:pStyle w:val="Absender"/>
              <w:tabs>
                <w:tab w:val="left" w:pos="284"/>
              </w:tabs>
            </w:pPr>
            <w:r>
              <w:rPr>
                <w:b/>
                <w:bCs/>
                <w:color w:val="B51F1F" w:themeColor="accent1"/>
              </w:rPr>
              <w:t>Tirol Werbung</w:t>
            </w:r>
            <w:r>
              <w:rPr>
                <w:color w:val="B51F1F" w:themeColor="accent1"/>
              </w:rPr>
              <w:t xml:space="preserve"> </w:t>
            </w:r>
            <w:r>
              <w:t>GmbH</w:t>
            </w:r>
          </w:p>
          <w:p w14:paraId="4A8DF315" w14:textId="77777777" w:rsidR="0014691E" w:rsidRDefault="0014691E">
            <w:pPr>
              <w:pStyle w:val="Absender"/>
              <w:tabs>
                <w:tab w:val="left" w:pos="284"/>
              </w:tabs>
            </w:pPr>
            <w:r>
              <w:t>Maria-Theresien-Straße 55</w:t>
            </w:r>
          </w:p>
          <w:p w14:paraId="42B352D5" w14:textId="77777777" w:rsidR="0014691E" w:rsidRDefault="0014691E">
            <w:pPr>
              <w:pStyle w:val="Absender"/>
              <w:tabs>
                <w:tab w:val="left" w:pos="284"/>
              </w:tabs>
            </w:pPr>
            <w:r>
              <w:t>6020 Innsbruck</w:t>
            </w:r>
          </w:p>
          <w:p w14:paraId="747D85ED" w14:textId="77777777" w:rsidR="0014691E" w:rsidRDefault="0014691E">
            <w:pPr>
              <w:pStyle w:val="Absender"/>
              <w:tabs>
                <w:tab w:val="left" w:pos="284"/>
              </w:tabs>
            </w:pPr>
            <w:r>
              <w:t>Österreich</w:t>
            </w:r>
          </w:p>
        </w:tc>
        <w:tc>
          <w:tcPr>
            <w:tcW w:w="176" w:type="dxa"/>
          </w:tcPr>
          <w:p w14:paraId="0E87B90E" w14:textId="77777777" w:rsidR="0014691E" w:rsidRDefault="0014691E">
            <w:pPr>
              <w:pStyle w:val="Adresskuerzel"/>
              <w:tabs>
                <w:tab w:val="left" w:pos="284"/>
              </w:tabs>
            </w:pPr>
          </w:p>
        </w:tc>
        <w:tc>
          <w:tcPr>
            <w:tcW w:w="340" w:type="dxa"/>
          </w:tcPr>
          <w:p w14:paraId="07D30D8E" w14:textId="77777777" w:rsidR="0014691E" w:rsidRDefault="0014691E">
            <w:pPr>
              <w:pStyle w:val="Adresskuerzel"/>
              <w:tabs>
                <w:tab w:val="left" w:pos="284"/>
              </w:tabs>
            </w:pPr>
          </w:p>
        </w:tc>
      </w:tr>
      <w:tr w:rsidR="0014691E" w14:paraId="70A3F86C" w14:textId="77777777" w:rsidTr="0014691E">
        <w:trPr>
          <w:cantSplit/>
        </w:trPr>
        <w:tc>
          <w:tcPr>
            <w:tcW w:w="4014" w:type="dxa"/>
            <w:hideMark/>
          </w:tcPr>
          <w:p w14:paraId="291A4572" w14:textId="77777777" w:rsidR="0014691E" w:rsidRDefault="0014691E">
            <w:pPr>
              <w:pStyle w:val="Absender"/>
              <w:tabs>
                <w:tab w:val="left" w:pos="284"/>
              </w:tabs>
            </w:pPr>
            <w:r>
              <w:t>+43 512 5320-</w:t>
            </w:r>
            <w:sdt>
              <w:sdtPr>
                <w:tag w:val="ccTelefonDW"/>
                <w:id w:val="14951378"/>
                <w:placeholder>
                  <w:docPart w:val="222FCB669BDF41BFB1F13A367BD540BD"/>
                </w:placeholder>
                <w:text/>
              </w:sdtPr>
              <w:sdtContent>
                <w:r>
                  <w:t>320</w:t>
                </w:r>
              </w:sdtContent>
            </w:sdt>
          </w:p>
        </w:tc>
        <w:tc>
          <w:tcPr>
            <w:tcW w:w="176" w:type="dxa"/>
          </w:tcPr>
          <w:p w14:paraId="6FE6E3DA" w14:textId="77777777" w:rsidR="0014691E" w:rsidRDefault="0014691E">
            <w:pPr>
              <w:pStyle w:val="Adresskuerzel"/>
              <w:tabs>
                <w:tab w:val="left" w:pos="284"/>
              </w:tabs>
            </w:pPr>
          </w:p>
        </w:tc>
        <w:tc>
          <w:tcPr>
            <w:tcW w:w="340" w:type="dxa"/>
            <w:hideMark/>
          </w:tcPr>
          <w:p w14:paraId="07C0204E" w14:textId="77777777" w:rsidR="0014691E" w:rsidRDefault="0014691E">
            <w:pPr>
              <w:pStyle w:val="Adresskuerzel"/>
              <w:tabs>
                <w:tab w:val="left" w:pos="284"/>
              </w:tabs>
            </w:pPr>
            <w:r>
              <w:t>t</w:t>
            </w:r>
          </w:p>
        </w:tc>
      </w:tr>
      <w:tr w:rsidR="0014691E" w14:paraId="62D10F34" w14:textId="77777777" w:rsidTr="0014691E">
        <w:trPr>
          <w:cantSplit/>
        </w:trPr>
        <w:tc>
          <w:tcPr>
            <w:tcW w:w="4014" w:type="dxa"/>
            <w:hideMark/>
          </w:tcPr>
          <w:p w14:paraId="5D7E27E4" w14:textId="77777777" w:rsidR="0014691E" w:rsidRDefault="0014691E">
            <w:pPr>
              <w:pStyle w:val="Absender"/>
              <w:tabs>
                <w:tab w:val="left" w:pos="284"/>
              </w:tabs>
            </w:pPr>
            <w:r>
              <w:t>+43 676 88158-</w:t>
            </w:r>
            <w:sdt>
              <w:sdtPr>
                <w:tag w:val="ccMobilDW"/>
                <w:id w:val="14951409"/>
                <w:placeholder>
                  <w:docPart w:val="6D2A6A171AE34F89B318AE25EB9674EF"/>
                </w:placeholder>
                <w:text/>
              </w:sdtPr>
              <w:sdtContent>
                <w:r>
                  <w:t>320</w:t>
                </w:r>
              </w:sdtContent>
            </w:sdt>
          </w:p>
        </w:tc>
        <w:tc>
          <w:tcPr>
            <w:tcW w:w="176" w:type="dxa"/>
          </w:tcPr>
          <w:p w14:paraId="4BCD3BF4" w14:textId="77777777" w:rsidR="0014691E" w:rsidRDefault="0014691E">
            <w:pPr>
              <w:pStyle w:val="Adresskuerzel"/>
              <w:tabs>
                <w:tab w:val="left" w:pos="284"/>
              </w:tabs>
            </w:pPr>
          </w:p>
        </w:tc>
        <w:tc>
          <w:tcPr>
            <w:tcW w:w="340" w:type="dxa"/>
            <w:hideMark/>
          </w:tcPr>
          <w:p w14:paraId="1B81EF96" w14:textId="77777777" w:rsidR="0014691E" w:rsidRDefault="0014691E">
            <w:pPr>
              <w:pStyle w:val="Adresskuerzel"/>
              <w:tabs>
                <w:tab w:val="left" w:pos="284"/>
              </w:tabs>
            </w:pPr>
            <w:r>
              <w:t>m</w:t>
            </w:r>
          </w:p>
        </w:tc>
      </w:tr>
      <w:tr w:rsidR="0014691E" w14:paraId="2AB9B947" w14:textId="77777777" w:rsidTr="0014691E">
        <w:trPr>
          <w:cantSplit/>
        </w:trPr>
        <w:tc>
          <w:tcPr>
            <w:tcW w:w="4014" w:type="dxa"/>
            <w:hideMark/>
          </w:tcPr>
          <w:p w14:paraId="09412333" w14:textId="77777777" w:rsidR="0014691E" w:rsidRDefault="00000000">
            <w:pPr>
              <w:pStyle w:val="Absender"/>
              <w:tabs>
                <w:tab w:val="left" w:pos="284"/>
              </w:tabs>
            </w:pPr>
            <w:sdt>
              <w:sdtPr>
                <w:tag w:val="ccEMail"/>
                <w:id w:val="14951563"/>
                <w:placeholder>
                  <w:docPart w:val="1FDA934AF858443FB4B3691F38013480"/>
                </w:placeholder>
                <w:text/>
              </w:sdtPr>
              <w:sdtContent>
                <w:r w:rsidR="0014691E">
                  <w:t>florian.neuner</w:t>
                </w:r>
              </w:sdtContent>
            </w:sdt>
            <w:r w:rsidR="0014691E">
              <w:t>@tirolwerbung.at</w:t>
            </w:r>
          </w:p>
        </w:tc>
        <w:tc>
          <w:tcPr>
            <w:tcW w:w="176" w:type="dxa"/>
          </w:tcPr>
          <w:p w14:paraId="22EFFED2" w14:textId="77777777" w:rsidR="0014691E" w:rsidRDefault="0014691E">
            <w:pPr>
              <w:pStyle w:val="Adresskuerzel"/>
              <w:tabs>
                <w:tab w:val="left" w:pos="284"/>
              </w:tabs>
            </w:pPr>
          </w:p>
        </w:tc>
        <w:tc>
          <w:tcPr>
            <w:tcW w:w="340" w:type="dxa"/>
            <w:hideMark/>
          </w:tcPr>
          <w:p w14:paraId="6C0F86F8" w14:textId="77777777" w:rsidR="0014691E" w:rsidRDefault="0014691E">
            <w:pPr>
              <w:pStyle w:val="Adresskuerzel"/>
              <w:tabs>
                <w:tab w:val="left" w:pos="284"/>
              </w:tabs>
            </w:pPr>
            <w:r>
              <w:t>e</w:t>
            </w:r>
          </w:p>
        </w:tc>
      </w:tr>
    </w:tbl>
    <w:p w14:paraId="07619AEB" w14:textId="77777777" w:rsidR="0014691E" w:rsidRPr="00713204" w:rsidRDefault="0014691E" w:rsidP="00C54097">
      <w:pPr>
        <w:rPr>
          <w:color w:val="000000" w:themeColor="text1"/>
          <w:lang w:val="de-DE"/>
        </w:rPr>
      </w:pPr>
    </w:p>
    <w:p w14:paraId="6B7F668D" w14:textId="541B6D96" w:rsidR="00D53A6A" w:rsidRDefault="00D53A6A" w:rsidP="00C54097">
      <w:pPr>
        <w:rPr>
          <w:color w:val="000000" w:themeColor="text1"/>
          <w:lang w:val="de-DE"/>
        </w:rPr>
      </w:pPr>
    </w:p>
    <w:sectPr w:rsidR="00D53A6A" w:rsidSect="00BD2A1B">
      <w:footerReference w:type="default" r:id="rId11"/>
      <w:headerReference w:type="first" r:id="rId12"/>
      <w:footerReference w:type="first" r:id="rId13"/>
      <w:pgSz w:w="11906" w:h="16838" w:code="9"/>
      <w:pgMar w:top="1418" w:right="1701" w:bottom="1701" w:left="1701" w:header="851"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D10BE" w14:textId="77777777" w:rsidR="00896D05" w:rsidRDefault="00896D05" w:rsidP="00507D79">
      <w:pPr>
        <w:spacing w:after="0" w:line="240" w:lineRule="auto"/>
      </w:pPr>
      <w:r>
        <w:separator/>
      </w:r>
    </w:p>
  </w:endnote>
  <w:endnote w:type="continuationSeparator" w:id="0">
    <w:p w14:paraId="59FE4E48" w14:textId="77777777" w:rsidR="00896D05" w:rsidRDefault="00896D05" w:rsidP="00507D79">
      <w:pPr>
        <w:spacing w:after="0" w:line="240" w:lineRule="auto"/>
      </w:pPr>
      <w:r>
        <w:continuationSeparator/>
      </w:r>
    </w:p>
  </w:endnote>
  <w:endnote w:type="continuationNotice" w:id="1">
    <w:p w14:paraId="1258B97D" w14:textId="77777777" w:rsidR="00896D05" w:rsidRDefault="00896D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44197F3-324B-49D5-85D5-DE4857C72EA2}"/>
    <w:embedBold r:id="rId2" w:fontKey="{B3AB64B2-CE08-4EDC-BAC4-D83BBF81F07C}"/>
    <w:embedItalic r:id="rId3" w:fontKey="{B74575C7-5987-40E2-B0F6-888E7FDF487C}"/>
  </w:font>
  <w:font w:name="Tirol Sans Office">
    <w:altName w:val="Tirol Sans Office"/>
    <w:panose1 w:val="00000000000000000000"/>
    <w:charset w:val="00"/>
    <w:family w:val="auto"/>
    <w:pitch w:val="variable"/>
    <w:sig w:usb0="A00002EF" w:usb1="4000205B" w:usb2="00000000" w:usb3="00000000" w:csb0="00000097" w:csb1="00000000"/>
    <w:embedRegular r:id="rId4" w:fontKey="{7D875D55-B8C7-4D72-8459-17125596D2A5}"/>
    <w:embedBold r:id="rId5" w:fontKey="{FB6EE682-6347-45E3-9512-A93DDCE26992}"/>
  </w:font>
  <w:font w:name="Segoe UI">
    <w:panose1 w:val="020B0502040204020203"/>
    <w:charset w:val="00"/>
    <w:family w:val="swiss"/>
    <w:pitch w:val="variable"/>
    <w:sig w:usb0="E4002EFF" w:usb1="C000E47F" w:usb2="00000009" w:usb3="00000000" w:csb0="000001FF" w:csb1="00000000"/>
    <w:embedRegular r:id="rId6" w:fontKey="{E101617C-6B47-42A8-A433-466B1A10DD84}"/>
  </w:font>
  <w:font w:name="Calibri">
    <w:panose1 w:val="020F0502020204030204"/>
    <w:charset w:val="00"/>
    <w:family w:val="swiss"/>
    <w:pitch w:val="variable"/>
    <w:sig w:usb0="E4002EFF" w:usb1="C200247B" w:usb2="00000009" w:usb3="00000000" w:csb0="000001FF" w:csb1="00000000"/>
    <w:embedBold r:id="rId7" w:fontKey="{F14D78DF-14AA-4178-8405-65AF1B6805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2835"/>
      <w:gridCol w:w="567"/>
      <w:gridCol w:w="2835"/>
      <w:gridCol w:w="567"/>
      <w:gridCol w:w="2835"/>
    </w:tblGrid>
    <w:tr w:rsidR="006D79F9" w14:paraId="3D179826" w14:textId="77777777" w:rsidTr="006A490C">
      <w:trPr>
        <w:cantSplit/>
        <w:trHeight w:hRule="exact" w:val="510"/>
      </w:trPr>
      <w:tc>
        <w:tcPr>
          <w:tcW w:w="2835" w:type="dxa"/>
          <w:tcBorders>
            <w:top w:val="single" w:sz="4" w:space="0" w:color="auto"/>
          </w:tcBorders>
        </w:tcPr>
        <w:p w14:paraId="5A46B83F" w14:textId="19789F51" w:rsidR="006D79F9" w:rsidRPr="00C30981" w:rsidRDefault="00C30981" w:rsidP="00240AA7">
          <w:pPr>
            <w:pStyle w:val="FusszeileSchriftzug2"/>
            <w:rPr>
              <w:rStyle w:val="Hervorhebung"/>
            </w:rPr>
          </w:pPr>
          <w:r w:rsidRPr="00C30981">
            <w:rPr>
              <w:rStyle w:val="Hervorhebung"/>
            </w:rPr>
            <w:t>Tirol</w:t>
          </w:r>
          <w:r w:rsidR="00664E6F">
            <w:rPr>
              <w:rStyle w:val="Hervorhebung"/>
            </w:rPr>
            <w:t xml:space="preserve"> Werbung</w:t>
          </w:r>
        </w:p>
      </w:tc>
      <w:tc>
        <w:tcPr>
          <w:tcW w:w="567" w:type="dxa"/>
        </w:tcPr>
        <w:p w14:paraId="6617286B" w14:textId="77777777" w:rsidR="006D79F9" w:rsidRDefault="006D79F9" w:rsidP="006D79F9">
          <w:pPr>
            <w:pStyle w:val="Fuzeile"/>
          </w:pPr>
        </w:p>
      </w:tc>
      <w:tc>
        <w:tcPr>
          <w:tcW w:w="2835" w:type="dxa"/>
          <w:tcBorders>
            <w:top w:val="single" w:sz="4" w:space="0" w:color="auto"/>
          </w:tcBorders>
        </w:tcPr>
        <w:p w14:paraId="39B808A5" w14:textId="6BE3BA2C" w:rsidR="00C30981" w:rsidRPr="005E703D" w:rsidRDefault="005E703D" w:rsidP="005E703D">
          <w:pPr>
            <w:spacing w:after="210" w:line="240" w:lineRule="auto"/>
            <w:jc w:val="center"/>
            <w:rPr>
              <w:rStyle w:val="Dunkelgrau"/>
              <w:rFonts w:ascii="Calibri" w:hAnsi="Calibri" w:cs="Calibri"/>
              <w:b/>
              <w:bCs/>
              <w:color w:val="auto"/>
              <w:sz w:val="28"/>
              <w:szCs w:val="28"/>
            </w:rPr>
          </w:pPr>
          <w:r w:rsidRPr="005E703D">
            <w:rPr>
              <w:rFonts w:ascii="Arial" w:hAnsi="Arial"/>
              <w:b/>
              <w:bCs/>
              <w:noProof/>
              <w:spacing w:val="1"/>
              <w:sz w:val="12"/>
            </w:rPr>
            <w:t>Tiroler Tourismus beschließt Sommersaison mit ausgeglichenem Ergebnis</w:t>
          </w:r>
        </w:p>
      </w:tc>
      <w:tc>
        <w:tcPr>
          <w:tcW w:w="567" w:type="dxa"/>
        </w:tcPr>
        <w:p w14:paraId="64306E97" w14:textId="77777777" w:rsidR="006D79F9" w:rsidRDefault="006D79F9" w:rsidP="006D79F9">
          <w:pPr>
            <w:pStyle w:val="Fuzeile"/>
          </w:pPr>
        </w:p>
      </w:tc>
      <w:tc>
        <w:tcPr>
          <w:tcW w:w="2835" w:type="dxa"/>
          <w:tcBorders>
            <w:top w:val="single" w:sz="4" w:space="0" w:color="auto"/>
          </w:tcBorders>
        </w:tcPr>
        <w:p w14:paraId="310F9017" w14:textId="77777777" w:rsidR="006D79F9" w:rsidRDefault="00C30981" w:rsidP="006D79F9">
          <w:pPr>
            <w:pStyle w:val="Fuzeile"/>
          </w:pPr>
          <w:r>
            <w:t xml:space="preserve">Seite </w:t>
          </w:r>
          <w:r>
            <w:fldChar w:fldCharType="begin"/>
          </w:r>
          <w:r>
            <w:instrText xml:space="preserve"> PAGE  \* Arabic  \* MERGEFORMAT </w:instrText>
          </w:r>
          <w:r>
            <w:fldChar w:fldCharType="separate"/>
          </w:r>
          <w:r>
            <w:t>2</w:t>
          </w:r>
          <w:r>
            <w:fldChar w:fldCharType="end"/>
          </w:r>
          <w:r>
            <w:t xml:space="preserve"> vo</w:t>
          </w:r>
          <w:r w:rsidR="00B16669">
            <w:t>n</w:t>
          </w:r>
          <w:r>
            <w:t xml:space="preserve"> </w:t>
          </w:r>
          <w:r w:rsidR="00000000">
            <w:fldChar w:fldCharType="begin"/>
          </w:r>
          <w:r w:rsidR="00000000">
            <w:instrText xml:space="preserve"> NUMPAGES  \* Arabic  \* MERGEFORMAT </w:instrText>
          </w:r>
          <w:r w:rsidR="00000000">
            <w:fldChar w:fldCharType="separate"/>
          </w:r>
          <w:r>
            <w:t>2</w:t>
          </w:r>
          <w:r w:rsidR="00000000">
            <w:fldChar w:fldCharType="end"/>
          </w:r>
        </w:p>
      </w:tc>
    </w:tr>
  </w:tbl>
  <w:p w14:paraId="4D34C2D2" w14:textId="77777777" w:rsidR="00A121C2" w:rsidRPr="006D79F9" w:rsidRDefault="00A121C2" w:rsidP="006D79F9">
    <w:pPr>
      <w:pStyle w:val="1p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567"/>
      <w:gridCol w:w="2835"/>
      <w:gridCol w:w="567"/>
      <w:gridCol w:w="2835"/>
    </w:tblGrid>
    <w:tr w:rsidR="002B41B0" w14:paraId="019D6B32" w14:textId="77777777" w:rsidTr="006A490C">
      <w:trPr>
        <w:cantSplit/>
        <w:trHeight w:hRule="exact" w:val="510"/>
      </w:trPr>
      <w:tc>
        <w:tcPr>
          <w:tcW w:w="2835" w:type="dxa"/>
        </w:tcPr>
        <w:p w14:paraId="595BEA16" w14:textId="409CB79D" w:rsidR="00601ECA" w:rsidRDefault="00240AA7" w:rsidP="00240AA7">
          <w:pPr>
            <w:pStyle w:val="FusszeileSchriftzug1"/>
          </w:pPr>
          <w:r w:rsidRPr="00240AA7">
            <w:rPr>
              <w:rStyle w:val="Hervorhebung"/>
            </w:rPr>
            <w:t>TIROL</w:t>
          </w:r>
          <w:r w:rsidR="00E91C95">
            <w:rPr>
              <w:rStyle w:val="Hervorhebung"/>
            </w:rPr>
            <w:t xml:space="preserve"> </w:t>
          </w:r>
          <w:r w:rsidR="00E91C95" w:rsidRPr="00E91C95">
            <w:rPr>
              <w:rStyle w:val="Hervorhebung"/>
              <w:color w:val="auto"/>
            </w:rPr>
            <w:t>Werbung</w:t>
          </w:r>
        </w:p>
      </w:tc>
      <w:tc>
        <w:tcPr>
          <w:tcW w:w="567" w:type="dxa"/>
        </w:tcPr>
        <w:p w14:paraId="36303492" w14:textId="77777777" w:rsidR="00601ECA" w:rsidRDefault="00601ECA" w:rsidP="00601ECA">
          <w:pPr>
            <w:pStyle w:val="Fuzeile"/>
          </w:pPr>
        </w:p>
      </w:tc>
      <w:tc>
        <w:tcPr>
          <w:tcW w:w="2835" w:type="dxa"/>
        </w:tcPr>
        <w:p w14:paraId="725D9210" w14:textId="77777777" w:rsidR="00601ECA" w:rsidRDefault="00601ECA" w:rsidP="00601ECA">
          <w:pPr>
            <w:pStyle w:val="Fuzeile"/>
          </w:pPr>
        </w:p>
      </w:tc>
      <w:tc>
        <w:tcPr>
          <w:tcW w:w="567" w:type="dxa"/>
        </w:tcPr>
        <w:p w14:paraId="0AB96587" w14:textId="77777777" w:rsidR="00601ECA" w:rsidRDefault="00601ECA" w:rsidP="00601ECA">
          <w:pPr>
            <w:pStyle w:val="Fuzeile"/>
          </w:pPr>
        </w:p>
      </w:tc>
      <w:tc>
        <w:tcPr>
          <w:tcW w:w="2835" w:type="dxa"/>
        </w:tcPr>
        <w:p w14:paraId="0578AD4F" w14:textId="77777777" w:rsidR="00601ECA" w:rsidRDefault="00601ECA" w:rsidP="00601ECA">
          <w:pPr>
            <w:pStyle w:val="Fuzeile"/>
          </w:pPr>
        </w:p>
      </w:tc>
    </w:tr>
  </w:tbl>
  <w:p w14:paraId="0F26192F" w14:textId="77777777" w:rsidR="00601ECA" w:rsidRDefault="00601ECA" w:rsidP="002B41B0">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AFC40" w14:textId="77777777" w:rsidR="00896D05" w:rsidRDefault="00896D05" w:rsidP="00507D79">
      <w:pPr>
        <w:spacing w:after="0" w:line="240" w:lineRule="auto"/>
      </w:pPr>
      <w:r>
        <w:separator/>
      </w:r>
    </w:p>
  </w:footnote>
  <w:footnote w:type="continuationSeparator" w:id="0">
    <w:p w14:paraId="0B0B5035" w14:textId="77777777" w:rsidR="00896D05" w:rsidRDefault="00896D05" w:rsidP="00507D79">
      <w:pPr>
        <w:spacing w:after="0" w:line="240" w:lineRule="auto"/>
      </w:pPr>
      <w:r>
        <w:continuationSeparator/>
      </w:r>
    </w:p>
  </w:footnote>
  <w:footnote w:type="continuationNotice" w:id="1">
    <w:p w14:paraId="3922EDE6" w14:textId="77777777" w:rsidR="00896D05" w:rsidRDefault="00896D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6DA0" w14:textId="77777777" w:rsidR="00507D79" w:rsidRDefault="00507D79" w:rsidP="00E03A4C">
    <w:pPr>
      <w:pStyle w:val="LogoKonzept"/>
    </w:pPr>
    <w:r w:rsidRPr="00507D79">
      <w:rPr>
        <w:noProof/>
      </w:rPr>
      <w:drawing>
        <wp:inline distT="0" distB="0" distL="0" distR="0" wp14:anchorId="3FCCA21B" wp14:editId="2873B6CF">
          <wp:extent cx="1260000" cy="429545"/>
          <wp:effectExtent l="0" t="0" r="0" b="8890"/>
          <wp:docPr id="2" name="Grafik 12">
            <a:extLst xmlns:a="http://schemas.openxmlformats.org/drawingml/2006/main">
              <a:ext uri="{FF2B5EF4-FFF2-40B4-BE49-F238E27FC236}">
                <a16:creationId xmlns:a16="http://schemas.microsoft.com/office/drawing/2014/main" id="{04E82AC4-36DB-E940-8980-2B743EC3C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04E82AC4-36DB-E940-8980-2B743EC3CDA3}"/>
                      </a:ext>
                    </a:extLst>
                  </pic:cNvPr>
                  <pic:cNvPicPr>
                    <a:picLocks noChangeAspect="1"/>
                  </pic:cNvPicPr>
                </pic:nvPicPr>
                <pic:blipFill>
                  <a:blip r:embed="rId1"/>
                  <a:stretch>
                    <a:fillRect/>
                  </a:stretch>
                </pic:blipFill>
                <pic:spPr>
                  <a:xfrm>
                    <a:off x="0" y="0"/>
                    <a:ext cx="1260000" cy="429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9D4B16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8407D9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B1E52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0E7E5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35E76F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225E68"/>
    <w:multiLevelType w:val="hybridMultilevel"/>
    <w:tmpl w:val="F69A0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300455"/>
    <w:multiLevelType w:val="multilevel"/>
    <w:tmpl w:val="A4E69D1A"/>
    <w:numStyleLink w:val="LB"/>
  </w:abstractNum>
  <w:abstractNum w:abstractNumId="7" w15:restartNumberingAfterBreak="0">
    <w:nsid w:val="3EBC734F"/>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8" w15:restartNumberingAfterBreak="0">
    <w:nsid w:val="46806B00"/>
    <w:multiLevelType w:val="multilevel"/>
    <w:tmpl w:val="1170397A"/>
    <w:numStyleLink w:val="LN"/>
  </w:abstractNum>
  <w:abstractNum w:abstractNumId="9" w15:restartNumberingAfterBreak="0">
    <w:nsid w:val="51265DBD"/>
    <w:multiLevelType w:val="multilevel"/>
    <w:tmpl w:val="A4E69D1A"/>
    <w:styleLink w:val="LB"/>
    <w:lvl w:ilvl="0">
      <w:start w:val="1"/>
      <w:numFmt w:val="bullet"/>
      <w:pStyle w:val="Aufzhlungszeichen"/>
      <w:lvlText w:val=""/>
      <w:lvlJc w:val="left"/>
      <w:pPr>
        <w:ind w:left="284" w:hanging="284"/>
      </w:pPr>
      <w:rPr>
        <w:rFonts w:ascii="Symbol" w:hAnsi="Symbol" w:hint="default"/>
        <w:color w:val="auto"/>
      </w:rPr>
    </w:lvl>
    <w:lvl w:ilvl="1">
      <w:start w:val="1"/>
      <w:numFmt w:val="bullet"/>
      <w:pStyle w:val="Aufzhlungszeichen2"/>
      <w:lvlText w:val=""/>
      <w:lvlJc w:val="left"/>
      <w:pPr>
        <w:ind w:left="568" w:hanging="284"/>
      </w:pPr>
      <w:rPr>
        <w:rFonts w:ascii="Symbol" w:hAnsi="Symbol" w:hint="default"/>
        <w:color w:val="auto"/>
      </w:rPr>
    </w:lvl>
    <w:lvl w:ilvl="2">
      <w:start w:val="1"/>
      <w:numFmt w:val="bullet"/>
      <w:pStyle w:val="Aufzhlungszeichen3"/>
      <w:lvlText w:val=""/>
      <w:lvlJc w:val="left"/>
      <w:pPr>
        <w:ind w:left="852" w:hanging="284"/>
      </w:pPr>
      <w:rPr>
        <w:rFonts w:ascii="Symbol" w:hAnsi="Symbol" w:hint="default"/>
        <w:color w:val="auto"/>
      </w:rPr>
    </w:lvl>
    <w:lvl w:ilvl="3">
      <w:start w:val="1"/>
      <w:numFmt w:val="bullet"/>
      <w:pStyle w:val="Aufzhlungszeichen4"/>
      <w:lvlText w:val=""/>
      <w:lvlJc w:val="left"/>
      <w:pPr>
        <w:ind w:left="1136" w:hanging="284"/>
      </w:pPr>
      <w:rPr>
        <w:rFonts w:ascii="Symbol" w:hAnsi="Symbol" w:hint="default"/>
        <w:color w:val="auto"/>
      </w:rPr>
    </w:lvl>
    <w:lvl w:ilvl="4">
      <w:start w:val="1"/>
      <w:numFmt w:val="bullet"/>
      <w:pStyle w:val="Aufzhlungszeichen5"/>
      <w:lvlText w:val=""/>
      <w:lvlJc w:val="left"/>
      <w:pPr>
        <w:ind w:left="1420" w:hanging="284"/>
      </w:pPr>
      <w:rPr>
        <w:rFonts w:ascii="Symbol" w:hAnsi="Symbol" w:hint="default"/>
        <w:color w:val="auto"/>
      </w:rPr>
    </w:lvl>
    <w:lvl w:ilvl="5">
      <w:start w:val="1"/>
      <w:numFmt w:val="bullet"/>
      <w:lvlText w:val=""/>
      <w:lvlJc w:val="left"/>
      <w:pPr>
        <w:ind w:left="1701" w:hanging="281"/>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10" w15:restartNumberingAfterBreak="0">
    <w:nsid w:val="59042D58"/>
    <w:multiLevelType w:val="multilevel"/>
    <w:tmpl w:val="8D74FCBA"/>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1" w15:restartNumberingAfterBreak="0">
    <w:nsid w:val="5ED438E7"/>
    <w:multiLevelType w:val="multilevel"/>
    <w:tmpl w:val="7B920050"/>
    <w:lvl w:ilvl="0">
      <w:start w:val="1"/>
      <w:numFmt w:val="decimal"/>
      <w:lvlText w:val="%1."/>
      <w:lvlJc w:val="left"/>
      <w:pPr>
        <w:ind w:left="567" w:hanging="567"/>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50327B"/>
    <w:multiLevelType w:val="hybridMultilevel"/>
    <w:tmpl w:val="BE2E760A"/>
    <w:lvl w:ilvl="0" w:tplc="D6C0FADA">
      <w:start w:val="1"/>
      <w:numFmt w:val="bullet"/>
      <w:lvlText w:val="•"/>
      <w:lvlJc w:val="left"/>
      <w:pPr>
        <w:tabs>
          <w:tab w:val="num" w:pos="720"/>
        </w:tabs>
        <w:ind w:left="720" w:hanging="360"/>
      </w:pPr>
      <w:rPr>
        <w:rFonts w:ascii="Arial" w:hAnsi="Arial" w:hint="default"/>
      </w:rPr>
    </w:lvl>
    <w:lvl w:ilvl="1" w:tplc="18025CAE" w:tentative="1">
      <w:start w:val="1"/>
      <w:numFmt w:val="bullet"/>
      <w:lvlText w:val="•"/>
      <w:lvlJc w:val="left"/>
      <w:pPr>
        <w:tabs>
          <w:tab w:val="num" w:pos="1440"/>
        </w:tabs>
        <w:ind w:left="1440" w:hanging="360"/>
      </w:pPr>
      <w:rPr>
        <w:rFonts w:ascii="Arial" w:hAnsi="Arial" w:hint="default"/>
      </w:rPr>
    </w:lvl>
    <w:lvl w:ilvl="2" w:tplc="DF32FED4" w:tentative="1">
      <w:start w:val="1"/>
      <w:numFmt w:val="bullet"/>
      <w:lvlText w:val="•"/>
      <w:lvlJc w:val="left"/>
      <w:pPr>
        <w:tabs>
          <w:tab w:val="num" w:pos="2160"/>
        </w:tabs>
        <w:ind w:left="2160" w:hanging="360"/>
      </w:pPr>
      <w:rPr>
        <w:rFonts w:ascii="Arial" w:hAnsi="Arial" w:hint="default"/>
      </w:rPr>
    </w:lvl>
    <w:lvl w:ilvl="3" w:tplc="B95477E4" w:tentative="1">
      <w:start w:val="1"/>
      <w:numFmt w:val="bullet"/>
      <w:lvlText w:val="•"/>
      <w:lvlJc w:val="left"/>
      <w:pPr>
        <w:tabs>
          <w:tab w:val="num" w:pos="2880"/>
        </w:tabs>
        <w:ind w:left="2880" w:hanging="360"/>
      </w:pPr>
      <w:rPr>
        <w:rFonts w:ascii="Arial" w:hAnsi="Arial" w:hint="default"/>
      </w:rPr>
    </w:lvl>
    <w:lvl w:ilvl="4" w:tplc="00A043C0" w:tentative="1">
      <w:start w:val="1"/>
      <w:numFmt w:val="bullet"/>
      <w:lvlText w:val="•"/>
      <w:lvlJc w:val="left"/>
      <w:pPr>
        <w:tabs>
          <w:tab w:val="num" w:pos="3600"/>
        </w:tabs>
        <w:ind w:left="3600" w:hanging="360"/>
      </w:pPr>
      <w:rPr>
        <w:rFonts w:ascii="Arial" w:hAnsi="Arial" w:hint="default"/>
      </w:rPr>
    </w:lvl>
    <w:lvl w:ilvl="5" w:tplc="AE86BD40" w:tentative="1">
      <w:start w:val="1"/>
      <w:numFmt w:val="bullet"/>
      <w:lvlText w:val="•"/>
      <w:lvlJc w:val="left"/>
      <w:pPr>
        <w:tabs>
          <w:tab w:val="num" w:pos="4320"/>
        </w:tabs>
        <w:ind w:left="4320" w:hanging="360"/>
      </w:pPr>
      <w:rPr>
        <w:rFonts w:ascii="Arial" w:hAnsi="Arial" w:hint="default"/>
      </w:rPr>
    </w:lvl>
    <w:lvl w:ilvl="6" w:tplc="F1726982" w:tentative="1">
      <w:start w:val="1"/>
      <w:numFmt w:val="bullet"/>
      <w:lvlText w:val="•"/>
      <w:lvlJc w:val="left"/>
      <w:pPr>
        <w:tabs>
          <w:tab w:val="num" w:pos="5040"/>
        </w:tabs>
        <w:ind w:left="5040" w:hanging="360"/>
      </w:pPr>
      <w:rPr>
        <w:rFonts w:ascii="Arial" w:hAnsi="Arial" w:hint="default"/>
      </w:rPr>
    </w:lvl>
    <w:lvl w:ilvl="7" w:tplc="F8625216" w:tentative="1">
      <w:start w:val="1"/>
      <w:numFmt w:val="bullet"/>
      <w:lvlText w:val="•"/>
      <w:lvlJc w:val="left"/>
      <w:pPr>
        <w:tabs>
          <w:tab w:val="num" w:pos="5760"/>
        </w:tabs>
        <w:ind w:left="5760" w:hanging="360"/>
      </w:pPr>
      <w:rPr>
        <w:rFonts w:ascii="Arial" w:hAnsi="Arial" w:hint="default"/>
      </w:rPr>
    </w:lvl>
    <w:lvl w:ilvl="8" w:tplc="7A3264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E0C0196"/>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4" w15:restartNumberingAfterBreak="0">
    <w:nsid w:val="726C7C38"/>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5" w15:restartNumberingAfterBreak="0">
    <w:nsid w:val="76597E8C"/>
    <w:multiLevelType w:val="multilevel"/>
    <w:tmpl w:val="1170397A"/>
    <w:styleLink w:val="LN"/>
    <w:lvl w:ilvl="0">
      <w:start w:val="1"/>
      <w:numFmt w:val="decimalZero"/>
      <w:pStyle w:val="Liste"/>
      <w:lvlText w:val="%1."/>
      <w:lvlJc w:val="left"/>
      <w:pPr>
        <w:ind w:left="567" w:hanging="567"/>
      </w:pPr>
      <w:rPr>
        <w:rFonts w:hint="default"/>
      </w:rPr>
    </w:lvl>
    <w:lvl w:ilvl="1">
      <w:start w:val="1"/>
      <w:numFmt w:val="ordinal"/>
      <w:pStyle w:val="Liste2"/>
      <w:lvlText w:val="%1.%2"/>
      <w:lvlJc w:val="left"/>
      <w:pPr>
        <w:ind w:left="851" w:hanging="567"/>
      </w:pPr>
      <w:rPr>
        <w:rFonts w:hint="default"/>
      </w:rPr>
    </w:lvl>
    <w:lvl w:ilvl="2">
      <w:start w:val="1"/>
      <w:numFmt w:val="ordinal"/>
      <w:pStyle w:val="Liste3"/>
      <w:lvlText w:val="%1.%2%3"/>
      <w:lvlJc w:val="left"/>
      <w:pPr>
        <w:tabs>
          <w:tab w:val="num" w:pos="1134"/>
        </w:tabs>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6D6525D"/>
    <w:multiLevelType w:val="multilevel"/>
    <w:tmpl w:val="1170397A"/>
    <w:numStyleLink w:val="LN"/>
  </w:abstractNum>
  <w:abstractNum w:abstractNumId="17" w15:restartNumberingAfterBreak="0">
    <w:nsid w:val="7EB40D18"/>
    <w:multiLevelType w:val="multilevel"/>
    <w:tmpl w:val="D9CC120A"/>
    <w:styleLink w:val="LH"/>
    <w:lvl w:ilvl="0">
      <w:start w:val="1"/>
      <w:numFmt w:val="decimal"/>
      <w:pStyle w:val="berschrift1"/>
      <w:lvlText w:val="%1."/>
      <w:lvlJc w:val="left"/>
      <w:pPr>
        <w:ind w:left="992" w:hanging="992"/>
      </w:pPr>
      <w:rPr>
        <w:rFonts w:hint="default"/>
      </w:rPr>
    </w:lvl>
    <w:lvl w:ilvl="1">
      <w:start w:val="1"/>
      <w:numFmt w:val="decimal"/>
      <w:pStyle w:val="berschrift2"/>
      <w:lvlText w:val="%1.%2"/>
      <w:lvlJc w:val="left"/>
      <w:pPr>
        <w:ind w:left="992" w:hanging="992"/>
      </w:pPr>
      <w:rPr>
        <w:rFonts w:hint="default"/>
      </w:rPr>
    </w:lvl>
    <w:lvl w:ilvl="2">
      <w:start w:val="1"/>
      <w:numFmt w:val="decimal"/>
      <w:pStyle w:val="berschrift3"/>
      <w:lvlText w:val="%1.%2.%3"/>
      <w:lvlJc w:val="left"/>
      <w:pPr>
        <w:ind w:left="992" w:hanging="992"/>
      </w:pPr>
      <w:rPr>
        <w:rFonts w:hint="default"/>
      </w:r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8" w15:restartNumberingAfterBreak="0">
    <w:nsid w:val="7F954571"/>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num w:numId="1" w16cid:durableId="1440644919">
    <w:abstractNumId w:val="4"/>
  </w:num>
  <w:num w:numId="2" w16cid:durableId="1889992811">
    <w:abstractNumId w:val="3"/>
  </w:num>
  <w:num w:numId="3" w16cid:durableId="99684162">
    <w:abstractNumId w:val="2"/>
  </w:num>
  <w:num w:numId="4" w16cid:durableId="1923643423">
    <w:abstractNumId w:val="17"/>
  </w:num>
  <w:num w:numId="5" w16cid:durableId="8682974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3112177">
    <w:abstractNumId w:val="1"/>
  </w:num>
  <w:num w:numId="7" w16cid:durableId="427700683">
    <w:abstractNumId w:val="0"/>
  </w:num>
  <w:num w:numId="8" w16cid:durableId="220792398">
    <w:abstractNumId w:val="9"/>
  </w:num>
  <w:num w:numId="9" w16cid:durableId="130247587">
    <w:abstractNumId w:val="6"/>
  </w:num>
  <w:num w:numId="10" w16cid:durableId="1444225269">
    <w:abstractNumId w:val="15"/>
  </w:num>
  <w:num w:numId="11" w16cid:durableId="239559706">
    <w:abstractNumId w:val="8"/>
  </w:num>
  <w:num w:numId="12" w16cid:durableId="1707679771">
    <w:abstractNumId w:val="17"/>
  </w:num>
  <w:num w:numId="13" w16cid:durableId="405567734">
    <w:abstractNumId w:val="11"/>
  </w:num>
  <w:num w:numId="14" w16cid:durableId="1328830145">
    <w:abstractNumId w:val="16"/>
  </w:num>
  <w:num w:numId="15" w16cid:durableId="993026943">
    <w:abstractNumId w:val="16"/>
  </w:num>
  <w:num w:numId="16" w16cid:durableId="998966660">
    <w:abstractNumId w:val="16"/>
  </w:num>
  <w:num w:numId="17" w16cid:durableId="2048871364">
    <w:abstractNumId w:val="10"/>
  </w:num>
  <w:num w:numId="18" w16cid:durableId="1848210321">
    <w:abstractNumId w:val="7"/>
  </w:num>
  <w:num w:numId="19" w16cid:durableId="903832859">
    <w:abstractNumId w:val="14"/>
  </w:num>
  <w:num w:numId="20" w16cid:durableId="1796751811">
    <w:abstractNumId w:val="18"/>
  </w:num>
  <w:num w:numId="21" w16cid:durableId="1674261845">
    <w:abstractNumId w:val="13"/>
  </w:num>
  <w:num w:numId="22" w16cid:durableId="1164785502">
    <w:abstractNumId w:val="17"/>
  </w:num>
  <w:num w:numId="23" w16cid:durableId="1989481902">
    <w:abstractNumId w:val="17"/>
  </w:num>
  <w:num w:numId="24" w16cid:durableId="1413505792">
    <w:abstractNumId w:val="17"/>
  </w:num>
  <w:num w:numId="25" w16cid:durableId="1003703141">
    <w:abstractNumId w:val="17"/>
  </w:num>
  <w:num w:numId="26" w16cid:durableId="1284924441">
    <w:abstractNumId w:val="12"/>
  </w:num>
  <w:num w:numId="27" w16cid:durableId="221523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consecutiveHyphenLimit w:val="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4C"/>
    <w:rsid w:val="00004851"/>
    <w:rsid w:val="000049BF"/>
    <w:rsid w:val="00017131"/>
    <w:rsid w:val="00035B3A"/>
    <w:rsid w:val="000425FB"/>
    <w:rsid w:val="000471D0"/>
    <w:rsid w:val="0006030C"/>
    <w:rsid w:val="00062C72"/>
    <w:rsid w:val="00067FB0"/>
    <w:rsid w:val="0007024F"/>
    <w:rsid w:val="00074D46"/>
    <w:rsid w:val="00081E42"/>
    <w:rsid w:val="000830EC"/>
    <w:rsid w:val="00087432"/>
    <w:rsid w:val="00091596"/>
    <w:rsid w:val="000A1680"/>
    <w:rsid w:val="000A73FA"/>
    <w:rsid w:val="000B01F2"/>
    <w:rsid w:val="000B4AF5"/>
    <w:rsid w:val="000C1FDA"/>
    <w:rsid w:val="000C602D"/>
    <w:rsid w:val="000C7F22"/>
    <w:rsid w:val="000D447E"/>
    <w:rsid w:val="000E3D4E"/>
    <w:rsid w:val="000E5568"/>
    <w:rsid w:val="000F0D53"/>
    <w:rsid w:val="000F1722"/>
    <w:rsid w:val="000F2512"/>
    <w:rsid w:val="00101CA5"/>
    <w:rsid w:val="00117653"/>
    <w:rsid w:val="00135D84"/>
    <w:rsid w:val="00145285"/>
    <w:rsid w:val="00145868"/>
    <w:rsid w:val="0014691E"/>
    <w:rsid w:val="001513BE"/>
    <w:rsid w:val="00156C06"/>
    <w:rsid w:val="00157027"/>
    <w:rsid w:val="00171526"/>
    <w:rsid w:val="00175C8E"/>
    <w:rsid w:val="00176A06"/>
    <w:rsid w:val="0018143D"/>
    <w:rsid w:val="00187C6C"/>
    <w:rsid w:val="00194D8C"/>
    <w:rsid w:val="001A538C"/>
    <w:rsid w:val="001B0E19"/>
    <w:rsid w:val="001C1005"/>
    <w:rsid w:val="001C4155"/>
    <w:rsid w:val="001D3894"/>
    <w:rsid w:val="001D68C2"/>
    <w:rsid w:val="001E7F23"/>
    <w:rsid w:val="001F5920"/>
    <w:rsid w:val="001F5F6E"/>
    <w:rsid w:val="00201B5A"/>
    <w:rsid w:val="00221519"/>
    <w:rsid w:val="00221FF8"/>
    <w:rsid w:val="00240AA7"/>
    <w:rsid w:val="002456AF"/>
    <w:rsid w:val="002479C0"/>
    <w:rsid w:val="0026517B"/>
    <w:rsid w:val="0026675A"/>
    <w:rsid w:val="002723E2"/>
    <w:rsid w:val="00273995"/>
    <w:rsid w:val="00283EFE"/>
    <w:rsid w:val="00293445"/>
    <w:rsid w:val="002A1DA2"/>
    <w:rsid w:val="002A58C2"/>
    <w:rsid w:val="002B28D6"/>
    <w:rsid w:val="002B41B0"/>
    <w:rsid w:val="002C4714"/>
    <w:rsid w:val="002C4972"/>
    <w:rsid w:val="002D3BCD"/>
    <w:rsid w:val="002E403A"/>
    <w:rsid w:val="002E75D4"/>
    <w:rsid w:val="002F108E"/>
    <w:rsid w:val="002F4077"/>
    <w:rsid w:val="003133C8"/>
    <w:rsid w:val="00317C70"/>
    <w:rsid w:val="00326111"/>
    <w:rsid w:val="00326C35"/>
    <w:rsid w:val="003540D6"/>
    <w:rsid w:val="00357FF0"/>
    <w:rsid w:val="00367517"/>
    <w:rsid w:val="00375CD9"/>
    <w:rsid w:val="003957D6"/>
    <w:rsid w:val="003A0D11"/>
    <w:rsid w:val="003C0C23"/>
    <w:rsid w:val="003C56E1"/>
    <w:rsid w:val="003D3505"/>
    <w:rsid w:val="003D7D02"/>
    <w:rsid w:val="003F098C"/>
    <w:rsid w:val="003F327D"/>
    <w:rsid w:val="003F5D17"/>
    <w:rsid w:val="0040121E"/>
    <w:rsid w:val="00401D2E"/>
    <w:rsid w:val="004124AF"/>
    <w:rsid w:val="00416EAE"/>
    <w:rsid w:val="00425B8F"/>
    <w:rsid w:val="00434278"/>
    <w:rsid w:val="00443CE6"/>
    <w:rsid w:val="00443FB2"/>
    <w:rsid w:val="0045623B"/>
    <w:rsid w:val="00464CEC"/>
    <w:rsid w:val="00464DF5"/>
    <w:rsid w:val="00465B37"/>
    <w:rsid w:val="0047222B"/>
    <w:rsid w:val="004758EF"/>
    <w:rsid w:val="00496394"/>
    <w:rsid w:val="00497C52"/>
    <w:rsid w:val="004B5CBB"/>
    <w:rsid w:val="004B6AC2"/>
    <w:rsid w:val="004C1622"/>
    <w:rsid w:val="004C648A"/>
    <w:rsid w:val="004D049C"/>
    <w:rsid w:val="004D4A81"/>
    <w:rsid w:val="004D7746"/>
    <w:rsid w:val="004F61E0"/>
    <w:rsid w:val="00505488"/>
    <w:rsid w:val="00507D79"/>
    <w:rsid w:val="00522EBC"/>
    <w:rsid w:val="00527531"/>
    <w:rsid w:val="00530C70"/>
    <w:rsid w:val="0053199A"/>
    <w:rsid w:val="005643D0"/>
    <w:rsid w:val="0056643C"/>
    <w:rsid w:val="00567D14"/>
    <w:rsid w:val="00576EA7"/>
    <w:rsid w:val="005A20DC"/>
    <w:rsid w:val="005A229D"/>
    <w:rsid w:val="005A603F"/>
    <w:rsid w:val="005B0503"/>
    <w:rsid w:val="005D5B48"/>
    <w:rsid w:val="005E373F"/>
    <w:rsid w:val="005E703D"/>
    <w:rsid w:val="005E7BB6"/>
    <w:rsid w:val="00600953"/>
    <w:rsid w:val="00601ECA"/>
    <w:rsid w:val="00606F9B"/>
    <w:rsid w:val="00607E5B"/>
    <w:rsid w:val="00613EB9"/>
    <w:rsid w:val="00614D3F"/>
    <w:rsid w:val="00616E7F"/>
    <w:rsid w:val="00622134"/>
    <w:rsid w:val="00636528"/>
    <w:rsid w:val="00636C8D"/>
    <w:rsid w:val="006476D8"/>
    <w:rsid w:val="00650F5B"/>
    <w:rsid w:val="0066017B"/>
    <w:rsid w:val="00664E6F"/>
    <w:rsid w:val="00667EEA"/>
    <w:rsid w:val="0067725A"/>
    <w:rsid w:val="0069183B"/>
    <w:rsid w:val="00692B4B"/>
    <w:rsid w:val="0069485A"/>
    <w:rsid w:val="006A490C"/>
    <w:rsid w:val="006A5352"/>
    <w:rsid w:val="006A56C3"/>
    <w:rsid w:val="006A5895"/>
    <w:rsid w:val="006A787B"/>
    <w:rsid w:val="006C194D"/>
    <w:rsid w:val="006C46DF"/>
    <w:rsid w:val="006C4D33"/>
    <w:rsid w:val="006C5F3D"/>
    <w:rsid w:val="006D5CD0"/>
    <w:rsid w:val="006D699C"/>
    <w:rsid w:val="006D79F9"/>
    <w:rsid w:val="007030E6"/>
    <w:rsid w:val="00713204"/>
    <w:rsid w:val="0072734B"/>
    <w:rsid w:val="0073544A"/>
    <w:rsid w:val="00747639"/>
    <w:rsid w:val="007559F0"/>
    <w:rsid w:val="00760F97"/>
    <w:rsid w:val="00765487"/>
    <w:rsid w:val="0077290B"/>
    <w:rsid w:val="00780D02"/>
    <w:rsid w:val="00783A39"/>
    <w:rsid w:val="007A65EC"/>
    <w:rsid w:val="007B2F5E"/>
    <w:rsid w:val="007C1711"/>
    <w:rsid w:val="007C421A"/>
    <w:rsid w:val="007C4407"/>
    <w:rsid w:val="007D06B5"/>
    <w:rsid w:val="007D4AE6"/>
    <w:rsid w:val="007D56F4"/>
    <w:rsid w:val="007E0524"/>
    <w:rsid w:val="007E6A8B"/>
    <w:rsid w:val="00800623"/>
    <w:rsid w:val="00812F7E"/>
    <w:rsid w:val="008134CC"/>
    <w:rsid w:val="00825695"/>
    <w:rsid w:val="00827CE4"/>
    <w:rsid w:val="008322E4"/>
    <w:rsid w:val="00833A0B"/>
    <w:rsid w:val="00857FD2"/>
    <w:rsid w:val="00875CB7"/>
    <w:rsid w:val="00896D05"/>
    <w:rsid w:val="008B0734"/>
    <w:rsid w:val="008D1362"/>
    <w:rsid w:val="008D7415"/>
    <w:rsid w:val="008E58B9"/>
    <w:rsid w:val="008F275A"/>
    <w:rsid w:val="008F7C9F"/>
    <w:rsid w:val="00910722"/>
    <w:rsid w:val="009170ED"/>
    <w:rsid w:val="00927AB5"/>
    <w:rsid w:val="00940EF0"/>
    <w:rsid w:val="00946708"/>
    <w:rsid w:val="00947008"/>
    <w:rsid w:val="00947054"/>
    <w:rsid w:val="009678BD"/>
    <w:rsid w:val="009821BD"/>
    <w:rsid w:val="00986B55"/>
    <w:rsid w:val="009A0386"/>
    <w:rsid w:val="009B0FF7"/>
    <w:rsid w:val="009C1F01"/>
    <w:rsid w:val="009C3266"/>
    <w:rsid w:val="009C3CF3"/>
    <w:rsid w:val="009D259F"/>
    <w:rsid w:val="009F55E0"/>
    <w:rsid w:val="009F568C"/>
    <w:rsid w:val="009F628B"/>
    <w:rsid w:val="00A121C2"/>
    <w:rsid w:val="00A13168"/>
    <w:rsid w:val="00A16781"/>
    <w:rsid w:val="00A354FE"/>
    <w:rsid w:val="00A44213"/>
    <w:rsid w:val="00A55F10"/>
    <w:rsid w:val="00A63265"/>
    <w:rsid w:val="00A633F1"/>
    <w:rsid w:val="00A64DBD"/>
    <w:rsid w:val="00A72AB0"/>
    <w:rsid w:val="00A84643"/>
    <w:rsid w:val="00A9536A"/>
    <w:rsid w:val="00A9579A"/>
    <w:rsid w:val="00AA148E"/>
    <w:rsid w:val="00AA3825"/>
    <w:rsid w:val="00AA7770"/>
    <w:rsid w:val="00AB2F4B"/>
    <w:rsid w:val="00AB51AF"/>
    <w:rsid w:val="00AD0301"/>
    <w:rsid w:val="00AF3E4F"/>
    <w:rsid w:val="00AF4FB0"/>
    <w:rsid w:val="00AF62EC"/>
    <w:rsid w:val="00B10759"/>
    <w:rsid w:val="00B1330E"/>
    <w:rsid w:val="00B16669"/>
    <w:rsid w:val="00B260D4"/>
    <w:rsid w:val="00B27F4C"/>
    <w:rsid w:val="00B34901"/>
    <w:rsid w:val="00B36DEC"/>
    <w:rsid w:val="00B41E5A"/>
    <w:rsid w:val="00B54959"/>
    <w:rsid w:val="00B63115"/>
    <w:rsid w:val="00B65692"/>
    <w:rsid w:val="00B73C78"/>
    <w:rsid w:val="00B77051"/>
    <w:rsid w:val="00B77082"/>
    <w:rsid w:val="00B83E22"/>
    <w:rsid w:val="00BA3912"/>
    <w:rsid w:val="00BA3D73"/>
    <w:rsid w:val="00BA547A"/>
    <w:rsid w:val="00BB02E3"/>
    <w:rsid w:val="00BB0840"/>
    <w:rsid w:val="00BB3899"/>
    <w:rsid w:val="00BC5D4C"/>
    <w:rsid w:val="00BD2A1B"/>
    <w:rsid w:val="00BE6EFC"/>
    <w:rsid w:val="00BF5EAA"/>
    <w:rsid w:val="00C0088B"/>
    <w:rsid w:val="00C063BD"/>
    <w:rsid w:val="00C07D01"/>
    <w:rsid w:val="00C10830"/>
    <w:rsid w:val="00C21616"/>
    <w:rsid w:val="00C21A5E"/>
    <w:rsid w:val="00C2359E"/>
    <w:rsid w:val="00C24CBB"/>
    <w:rsid w:val="00C30981"/>
    <w:rsid w:val="00C36449"/>
    <w:rsid w:val="00C36743"/>
    <w:rsid w:val="00C54097"/>
    <w:rsid w:val="00C54ADB"/>
    <w:rsid w:val="00C60898"/>
    <w:rsid w:val="00C65FAC"/>
    <w:rsid w:val="00C67444"/>
    <w:rsid w:val="00C76CF3"/>
    <w:rsid w:val="00C83229"/>
    <w:rsid w:val="00C87865"/>
    <w:rsid w:val="00C92C71"/>
    <w:rsid w:val="00C9301D"/>
    <w:rsid w:val="00C932F5"/>
    <w:rsid w:val="00CB491C"/>
    <w:rsid w:val="00D03DF0"/>
    <w:rsid w:val="00D113EE"/>
    <w:rsid w:val="00D136D0"/>
    <w:rsid w:val="00D14A07"/>
    <w:rsid w:val="00D400D5"/>
    <w:rsid w:val="00D51B87"/>
    <w:rsid w:val="00D53A6A"/>
    <w:rsid w:val="00D768C5"/>
    <w:rsid w:val="00D82C09"/>
    <w:rsid w:val="00D94F45"/>
    <w:rsid w:val="00D95033"/>
    <w:rsid w:val="00DA2491"/>
    <w:rsid w:val="00DA2F00"/>
    <w:rsid w:val="00DA577E"/>
    <w:rsid w:val="00DA757D"/>
    <w:rsid w:val="00DB1CEC"/>
    <w:rsid w:val="00DB3269"/>
    <w:rsid w:val="00DB7969"/>
    <w:rsid w:val="00DC1D81"/>
    <w:rsid w:val="00DD017A"/>
    <w:rsid w:val="00DD18DF"/>
    <w:rsid w:val="00DD2497"/>
    <w:rsid w:val="00DD3299"/>
    <w:rsid w:val="00DD4D25"/>
    <w:rsid w:val="00DE1852"/>
    <w:rsid w:val="00DE7B96"/>
    <w:rsid w:val="00DF09CA"/>
    <w:rsid w:val="00DF19F6"/>
    <w:rsid w:val="00DF2A80"/>
    <w:rsid w:val="00E00E04"/>
    <w:rsid w:val="00E03A4C"/>
    <w:rsid w:val="00E054F3"/>
    <w:rsid w:val="00E1084A"/>
    <w:rsid w:val="00E17B1D"/>
    <w:rsid w:val="00E20FDF"/>
    <w:rsid w:val="00E26164"/>
    <w:rsid w:val="00E318B4"/>
    <w:rsid w:val="00E3672A"/>
    <w:rsid w:val="00E37A07"/>
    <w:rsid w:val="00E44B41"/>
    <w:rsid w:val="00E45A9A"/>
    <w:rsid w:val="00E474EE"/>
    <w:rsid w:val="00E54AA4"/>
    <w:rsid w:val="00E56398"/>
    <w:rsid w:val="00E6570A"/>
    <w:rsid w:val="00E7342F"/>
    <w:rsid w:val="00E740E2"/>
    <w:rsid w:val="00E84F98"/>
    <w:rsid w:val="00E87803"/>
    <w:rsid w:val="00E91C95"/>
    <w:rsid w:val="00EA68B1"/>
    <w:rsid w:val="00EB389C"/>
    <w:rsid w:val="00ED5F1A"/>
    <w:rsid w:val="00EE0F27"/>
    <w:rsid w:val="00EE1994"/>
    <w:rsid w:val="00EE24A4"/>
    <w:rsid w:val="00EE4329"/>
    <w:rsid w:val="00EF5D43"/>
    <w:rsid w:val="00EF60C7"/>
    <w:rsid w:val="00F07EAC"/>
    <w:rsid w:val="00F107A4"/>
    <w:rsid w:val="00F20583"/>
    <w:rsid w:val="00F233C1"/>
    <w:rsid w:val="00F335DC"/>
    <w:rsid w:val="00F36674"/>
    <w:rsid w:val="00F4720A"/>
    <w:rsid w:val="00F50E2E"/>
    <w:rsid w:val="00F60186"/>
    <w:rsid w:val="00F72BDA"/>
    <w:rsid w:val="00F74A85"/>
    <w:rsid w:val="00F82F7C"/>
    <w:rsid w:val="00F86615"/>
    <w:rsid w:val="00F90B18"/>
    <w:rsid w:val="00F92BEE"/>
    <w:rsid w:val="00FA5459"/>
    <w:rsid w:val="00FE162D"/>
    <w:rsid w:val="00FE5E1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8C51C"/>
  <w15:chartTrackingRefBased/>
  <w15:docId w15:val="{C2382B92-3FC4-A54A-9B55-851F65BA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de-AT" w:eastAsia="en-US" w:bidi="ar-SA"/>
      </w:rPr>
    </w:rPrDefault>
    <w:pPrDefault>
      <w:pPr>
        <w:spacing w:after="210"/>
      </w:pPr>
    </w:pPrDefault>
  </w:docDefaults>
  <w:latentStyles w:defLockedState="0" w:defUIPriority="99" w:defSemiHidden="0" w:defUnhideWhenUsed="0" w:defQFormat="0" w:count="376">
    <w:lsdException w:name="Normal" w:uiPriority="9" w:qFormat="1"/>
    <w:lsdException w:name="heading 1" w:uiPriority="7" w:qFormat="1"/>
    <w:lsdException w:name="heading 2" w:uiPriority="7" w:qFormat="1"/>
    <w:lsdException w:name="heading 3" w:uiPriority="7"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40" w:unhideWhenUsed="1"/>
    <w:lsdException w:name="footer" w:semiHidden="1" w:uiPriority="41" w:unhideWhenUsed="1"/>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22" w:qFormat="1"/>
    <w:lsdException w:name="List Bullet" w:uiPriority="22" w:qFormat="1"/>
    <w:lsdException w:name="List Number" w:semiHidden="1"/>
    <w:lsdException w:name="List 2" w:uiPriority="22" w:qFormat="1"/>
    <w:lsdException w:name="List 3" w:uiPriority="22" w:qFormat="1"/>
    <w:lsdException w:name="List 4" w:semiHidden="1"/>
    <w:lsdException w:name="List 5" w:semiHidden="1"/>
    <w:lsdException w:name="List Bullet 2" w:uiPriority="22" w:qFormat="1"/>
    <w:lsdException w:name="List Bullet 3" w:uiPriority="22" w:qFormat="1"/>
    <w:lsdException w:name="List Bullet 4" w:uiPriority="22"/>
    <w:lsdException w:name="List Bullet 5" w:uiPriority="22"/>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44"/>
    <w:lsdException w:name="Strong" w:uiPriority="13" w:qFormat="1"/>
    <w:lsdException w:name="Emphasis" w:uiPriority="15"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16"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rd">
    <w:name w:val="Normal"/>
    <w:uiPriority w:val="9"/>
    <w:qFormat/>
    <w:rsid w:val="00EB389C"/>
    <w:pPr>
      <w:spacing w:line="300" w:lineRule="atLeast"/>
    </w:pPr>
  </w:style>
  <w:style w:type="paragraph" w:styleId="berschrift1">
    <w:name w:val="heading 1"/>
    <w:basedOn w:val="Standard"/>
    <w:next w:val="Standard"/>
    <w:link w:val="berschrift1Zchn"/>
    <w:uiPriority w:val="7"/>
    <w:qFormat/>
    <w:rsid w:val="004B5CBB"/>
    <w:pPr>
      <w:keepNext/>
      <w:keepLines/>
      <w:numPr>
        <w:numId w:val="12"/>
      </w:numPr>
      <w:spacing w:before="720" w:after="480" w:line="240" w:lineRule="auto"/>
      <w:contextualSpacing/>
      <w:outlineLvl w:val="0"/>
    </w:pPr>
    <w:rPr>
      <w:rFonts w:asciiTheme="majorHAnsi" w:eastAsiaTheme="majorEastAsia" w:hAnsiTheme="majorHAnsi" w:cstheme="majorBidi"/>
      <w:b/>
      <w:sz w:val="68"/>
      <w:szCs w:val="32"/>
    </w:rPr>
  </w:style>
  <w:style w:type="paragraph" w:styleId="berschrift2">
    <w:name w:val="heading 2"/>
    <w:basedOn w:val="Standard"/>
    <w:next w:val="Standard"/>
    <w:link w:val="berschrift2Zchn"/>
    <w:uiPriority w:val="7"/>
    <w:qFormat/>
    <w:rsid w:val="005E373F"/>
    <w:pPr>
      <w:keepNext/>
      <w:keepLines/>
      <w:numPr>
        <w:ilvl w:val="1"/>
        <w:numId w:val="12"/>
      </w:numPr>
      <w:spacing w:before="480" w:after="160" w:line="240" w:lineRule="auto"/>
      <w:contextualSpacing/>
      <w:outlineLvl w:val="1"/>
    </w:pPr>
    <w:rPr>
      <w:rFonts w:asciiTheme="majorHAnsi" w:eastAsiaTheme="majorEastAsia" w:hAnsiTheme="majorHAnsi" w:cstheme="majorBidi"/>
      <w:b/>
      <w:sz w:val="44"/>
      <w:szCs w:val="26"/>
    </w:rPr>
  </w:style>
  <w:style w:type="paragraph" w:styleId="berschrift3">
    <w:name w:val="heading 3"/>
    <w:basedOn w:val="Standard"/>
    <w:next w:val="Standard"/>
    <w:link w:val="berschrift3Zchn"/>
    <w:uiPriority w:val="7"/>
    <w:qFormat/>
    <w:rsid w:val="005E373F"/>
    <w:pPr>
      <w:keepNext/>
      <w:keepLines/>
      <w:numPr>
        <w:ilvl w:val="2"/>
        <w:numId w:val="12"/>
      </w:numPr>
      <w:spacing w:before="480" w:after="160" w:line="240" w:lineRule="auto"/>
      <w:contextualSpacing/>
      <w:outlineLvl w:val="2"/>
    </w:pPr>
    <w:rPr>
      <w:rFonts w:asciiTheme="majorHAnsi" w:eastAsiaTheme="majorEastAsia" w:hAnsiTheme="majorHAnsi" w:cstheme="majorBidi"/>
      <w:b/>
      <w:sz w:val="3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40"/>
    <w:rsid w:val="00507D79"/>
    <w:pPr>
      <w:tabs>
        <w:tab w:val="center" w:pos="4536"/>
        <w:tab w:val="right" w:pos="9072"/>
      </w:tabs>
      <w:spacing w:after="0" w:line="240" w:lineRule="auto"/>
    </w:pPr>
  </w:style>
  <w:style w:type="character" w:customStyle="1" w:styleId="KopfzeileZchn">
    <w:name w:val="Kopfzeile Zchn"/>
    <w:basedOn w:val="Absatz-Standardschriftart"/>
    <w:link w:val="Kopfzeile"/>
    <w:uiPriority w:val="40"/>
    <w:rsid w:val="00EB389C"/>
  </w:style>
  <w:style w:type="paragraph" w:styleId="Fuzeile">
    <w:name w:val="footer"/>
    <w:basedOn w:val="Standard"/>
    <w:link w:val="FuzeileZchn"/>
    <w:uiPriority w:val="41"/>
    <w:rsid w:val="007D4AE6"/>
    <w:pPr>
      <w:spacing w:after="0" w:line="240" w:lineRule="auto"/>
      <w:jc w:val="center"/>
    </w:pPr>
    <w:rPr>
      <w:rFonts w:ascii="Arial" w:hAnsi="Arial"/>
      <w:noProof/>
      <w:spacing w:val="1"/>
      <w:sz w:val="12"/>
    </w:rPr>
  </w:style>
  <w:style w:type="character" w:customStyle="1" w:styleId="FuzeileZchn">
    <w:name w:val="Fußzeile Zchn"/>
    <w:basedOn w:val="Absatz-Standardschriftart"/>
    <w:link w:val="Fuzeile"/>
    <w:uiPriority w:val="41"/>
    <w:rsid w:val="00EB389C"/>
    <w:rPr>
      <w:rFonts w:ascii="Arial" w:hAnsi="Arial"/>
      <w:noProof/>
      <w:spacing w:val="1"/>
      <w:sz w:val="12"/>
    </w:rPr>
  </w:style>
  <w:style w:type="paragraph" w:customStyle="1" w:styleId="LogoKonzept">
    <w:name w:val="Logo Konzept"/>
    <w:basedOn w:val="Standard"/>
    <w:uiPriority w:val="44"/>
    <w:rsid w:val="003A0D11"/>
    <w:pPr>
      <w:spacing w:after="0" w:line="240" w:lineRule="auto"/>
      <w:ind w:left="7088"/>
    </w:pPr>
  </w:style>
  <w:style w:type="table" w:styleId="Tabellenraster">
    <w:name w:val="Table Grid"/>
    <w:basedOn w:val="NormaleTabelle"/>
    <w:uiPriority w:val="59"/>
    <w:rsid w:val="00E108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t">
    <w:name w:val="1pt"/>
    <w:basedOn w:val="Standard"/>
    <w:uiPriority w:val="45"/>
    <w:rsid w:val="002B41B0"/>
    <w:pPr>
      <w:spacing w:after="0" w:line="240" w:lineRule="auto"/>
    </w:pPr>
    <w:rPr>
      <w:sz w:val="2"/>
    </w:rPr>
  </w:style>
  <w:style w:type="character" w:styleId="Fett">
    <w:name w:val="Strong"/>
    <w:basedOn w:val="Absatz-Standardschriftart"/>
    <w:uiPriority w:val="13"/>
    <w:qFormat/>
    <w:rsid w:val="00760F97"/>
    <w:rPr>
      <w:b/>
      <w:bCs/>
    </w:rPr>
  </w:style>
  <w:style w:type="character" w:styleId="SchwacheHervorhebung">
    <w:name w:val="Subtle Emphasis"/>
    <w:aliases w:val="Hellgrau"/>
    <w:basedOn w:val="Absatz-Standardschriftart"/>
    <w:uiPriority w:val="42"/>
    <w:rsid w:val="00760F97"/>
    <w:rPr>
      <w:i w:val="0"/>
      <w:iCs/>
      <w:color w:val="B5B8BF"/>
    </w:rPr>
  </w:style>
  <w:style w:type="character" w:styleId="Hervorhebung">
    <w:name w:val="Emphasis"/>
    <w:aliases w:val="Rot"/>
    <w:basedOn w:val="Absatz-Standardschriftart"/>
    <w:uiPriority w:val="15"/>
    <w:qFormat/>
    <w:rsid w:val="00760F97"/>
    <w:rPr>
      <w:i w:val="0"/>
      <w:iCs/>
      <w:color w:val="B51F1F" w:themeColor="accent1"/>
    </w:rPr>
  </w:style>
  <w:style w:type="character" w:styleId="IntensiveHervorhebung">
    <w:name w:val="Intense Emphasis"/>
    <w:aliases w:val="Rot plus Fett"/>
    <w:basedOn w:val="Absatz-Standardschriftart"/>
    <w:uiPriority w:val="16"/>
    <w:qFormat/>
    <w:rsid w:val="00760F97"/>
    <w:rPr>
      <w:b/>
      <w:i w:val="0"/>
      <w:iCs/>
      <w:color w:val="B51F1F" w:themeColor="accent1"/>
    </w:rPr>
  </w:style>
  <w:style w:type="character" w:customStyle="1" w:styleId="Kurisv">
    <w:name w:val="Kurisv"/>
    <w:basedOn w:val="Absatz-Standardschriftart"/>
    <w:uiPriority w:val="12"/>
    <w:qFormat/>
    <w:rsid w:val="007D56F4"/>
    <w:rPr>
      <w:i/>
    </w:rPr>
  </w:style>
  <w:style w:type="paragraph" w:customStyle="1" w:styleId="FusszeileSchriftzug1">
    <w:name w:val="Fusszeile Schriftzug 1"/>
    <w:basedOn w:val="Standard"/>
    <w:uiPriority w:val="41"/>
    <w:rsid w:val="00240AA7"/>
    <w:pPr>
      <w:spacing w:after="0" w:line="240" w:lineRule="auto"/>
    </w:pPr>
    <w:rPr>
      <w:rFonts w:asciiTheme="majorHAnsi" w:hAnsiTheme="majorHAnsi"/>
      <w:b/>
      <w:caps/>
      <w:sz w:val="22"/>
    </w:rPr>
  </w:style>
  <w:style w:type="paragraph" w:customStyle="1" w:styleId="FusszeileSchriftzug2">
    <w:name w:val="Fusszeile Schriftzug 2"/>
    <w:basedOn w:val="Standard"/>
    <w:uiPriority w:val="41"/>
    <w:rsid w:val="00C30981"/>
    <w:pPr>
      <w:spacing w:after="0" w:line="240" w:lineRule="auto"/>
      <w:jc w:val="center"/>
    </w:pPr>
    <w:rPr>
      <w:rFonts w:asciiTheme="majorHAnsi" w:hAnsiTheme="majorHAnsi"/>
      <w:b/>
      <w:caps/>
      <w:color w:val="000000"/>
      <w:sz w:val="15"/>
    </w:rPr>
  </w:style>
  <w:style w:type="character" w:customStyle="1" w:styleId="Dunkelgrau">
    <w:name w:val="Dunkelgrau"/>
    <w:basedOn w:val="Absatz-Standardschriftart"/>
    <w:uiPriority w:val="42"/>
    <w:rsid w:val="00C30981"/>
    <w:rPr>
      <w:color w:val="6C6E74" w:themeColor="text2"/>
    </w:rPr>
  </w:style>
  <w:style w:type="paragraph" w:styleId="Titel">
    <w:name w:val="Title"/>
    <w:basedOn w:val="Standard"/>
    <w:next w:val="Untertitel"/>
    <w:link w:val="TitelZchn"/>
    <w:qFormat/>
    <w:rsid w:val="0053199A"/>
    <w:pPr>
      <w:pBdr>
        <w:top w:val="single" w:sz="4" w:space="15" w:color="6C6E74" w:themeColor="text2"/>
        <w:bottom w:val="single" w:sz="4" w:space="15" w:color="6C6E74" w:themeColor="text2"/>
      </w:pBdr>
      <w:spacing w:before="3856" w:after="0" w:line="240" w:lineRule="auto"/>
      <w:contextualSpacing/>
    </w:pPr>
    <w:rPr>
      <w:rFonts w:asciiTheme="majorHAnsi" w:eastAsiaTheme="majorEastAsia" w:hAnsiTheme="majorHAnsi" w:cstheme="majorBidi"/>
      <w:caps/>
      <w:color w:val="B51F1F" w:themeColor="accent1"/>
      <w:spacing w:val="60"/>
      <w:kern w:val="28"/>
      <w:sz w:val="92"/>
      <w:szCs w:val="56"/>
    </w:rPr>
  </w:style>
  <w:style w:type="character" w:customStyle="1" w:styleId="TitelZchn">
    <w:name w:val="Titel Zchn"/>
    <w:basedOn w:val="Absatz-Standardschriftart"/>
    <w:link w:val="Titel"/>
    <w:rsid w:val="00EB389C"/>
    <w:rPr>
      <w:rFonts w:asciiTheme="majorHAnsi" w:eastAsiaTheme="majorEastAsia" w:hAnsiTheme="majorHAnsi" w:cstheme="majorBidi"/>
      <w:caps/>
      <w:color w:val="B51F1F" w:themeColor="accent1"/>
      <w:spacing w:val="60"/>
      <w:kern w:val="28"/>
      <w:sz w:val="92"/>
      <w:szCs w:val="56"/>
    </w:rPr>
  </w:style>
  <w:style w:type="paragraph" w:styleId="Untertitel">
    <w:name w:val="Subtitle"/>
    <w:basedOn w:val="Standard"/>
    <w:next w:val="Verfasser"/>
    <w:link w:val="UntertitelZchn"/>
    <w:uiPriority w:val="2"/>
    <w:qFormat/>
    <w:rsid w:val="0053199A"/>
    <w:pPr>
      <w:numPr>
        <w:ilvl w:val="1"/>
      </w:numPr>
      <w:spacing w:before="240" w:after="0" w:line="240" w:lineRule="auto"/>
      <w:contextualSpacing/>
    </w:pPr>
    <w:rPr>
      <w:rFonts w:eastAsiaTheme="minorEastAsia"/>
      <w:color w:val="000000" w:themeColor="text1"/>
      <w:sz w:val="32"/>
      <w:szCs w:val="22"/>
    </w:rPr>
  </w:style>
  <w:style w:type="character" w:customStyle="1" w:styleId="UntertitelZchn">
    <w:name w:val="Untertitel Zchn"/>
    <w:basedOn w:val="Absatz-Standardschriftart"/>
    <w:link w:val="Untertitel"/>
    <w:uiPriority w:val="2"/>
    <w:rsid w:val="0053199A"/>
    <w:rPr>
      <w:rFonts w:eastAsiaTheme="minorEastAsia"/>
      <w:color w:val="000000" w:themeColor="text1"/>
      <w:sz w:val="32"/>
      <w:szCs w:val="22"/>
    </w:rPr>
  </w:style>
  <w:style w:type="paragraph" w:customStyle="1" w:styleId="Verfasser">
    <w:name w:val="Verfasser"/>
    <w:basedOn w:val="Standard"/>
    <w:next w:val="Standard"/>
    <w:uiPriority w:val="4"/>
    <w:qFormat/>
    <w:rsid w:val="000471D0"/>
    <w:pPr>
      <w:spacing w:line="240" w:lineRule="auto"/>
      <w:contextualSpacing/>
    </w:pPr>
    <w:rPr>
      <w:i/>
      <w:color w:val="B5B8BF" w:themeColor="background2"/>
      <w:sz w:val="32"/>
    </w:rPr>
  </w:style>
  <w:style w:type="character" w:customStyle="1" w:styleId="berschrift1Zchn">
    <w:name w:val="Überschrift 1 Zchn"/>
    <w:basedOn w:val="Absatz-Standardschriftart"/>
    <w:link w:val="berschrift1"/>
    <w:uiPriority w:val="7"/>
    <w:rsid w:val="004B5CBB"/>
    <w:rPr>
      <w:rFonts w:asciiTheme="majorHAnsi" w:eastAsiaTheme="majorEastAsia" w:hAnsiTheme="majorHAnsi" w:cstheme="majorBidi"/>
      <w:b/>
      <w:sz w:val="68"/>
      <w:szCs w:val="32"/>
    </w:rPr>
  </w:style>
  <w:style w:type="paragraph" w:styleId="Inhaltsverzeichnisberschrift">
    <w:name w:val="TOC Heading"/>
    <w:basedOn w:val="Standard"/>
    <w:next w:val="Standard"/>
    <w:uiPriority w:val="39"/>
    <w:qFormat/>
    <w:rsid w:val="0053199A"/>
    <w:pPr>
      <w:spacing w:after="480" w:line="240" w:lineRule="auto"/>
      <w:contextualSpacing/>
    </w:pPr>
    <w:rPr>
      <w:rFonts w:asciiTheme="majorHAnsi" w:hAnsiTheme="majorHAnsi"/>
      <w:b/>
      <w:sz w:val="68"/>
    </w:rPr>
  </w:style>
  <w:style w:type="paragraph" w:styleId="KeinLeerraum">
    <w:name w:val="No Spacing"/>
    <w:uiPriority w:val="3"/>
    <w:qFormat/>
    <w:rsid w:val="002E403A"/>
    <w:pPr>
      <w:spacing w:after="0" w:line="300" w:lineRule="atLeast"/>
    </w:pPr>
  </w:style>
  <w:style w:type="character" w:customStyle="1" w:styleId="berschrift2Zchn">
    <w:name w:val="Überschrift 2 Zchn"/>
    <w:basedOn w:val="Absatz-Standardschriftart"/>
    <w:link w:val="berschrift2"/>
    <w:uiPriority w:val="7"/>
    <w:rsid w:val="005E373F"/>
    <w:rPr>
      <w:rFonts w:asciiTheme="majorHAnsi" w:eastAsiaTheme="majorEastAsia" w:hAnsiTheme="majorHAnsi" w:cstheme="majorBidi"/>
      <w:b/>
      <w:sz w:val="44"/>
      <w:szCs w:val="26"/>
    </w:rPr>
  </w:style>
  <w:style w:type="character" w:customStyle="1" w:styleId="berschrift3Zchn">
    <w:name w:val="Überschrift 3 Zchn"/>
    <w:basedOn w:val="Absatz-Standardschriftart"/>
    <w:link w:val="berschrift3"/>
    <w:uiPriority w:val="7"/>
    <w:rsid w:val="005E373F"/>
    <w:rPr>
      <w:rFonts w:asciiTheme="majorHAnsi" w:eastAsiaTheme="majorEastAsia" w:hAnsiTheme="majorHAnsi" w:cstheme="majorBidi"/>
      <w:b/>
      <w:sz w:val="30"/>
      <w:szCs w:val="24"/>
    </w:rPr>
  </w:style>
  <w:style w:type="numbering" w:customStyle="1" w:styleId="LH">
    <w:name w:val="L_H"/>
    <w:basedOn w:val="KeineListe"/>
    <w:uiPriority w:val="99"/>
    <w:rsid w:val="000471D0"/>
    <w:pPr>
      <w:numPr>
        <w:numId w:val="4"/>
      </w:numPr>
    </w:pPr>
  </w:style>
  <w:style w:type="paragraph" w:styleId="Verzeichnis1">
    <w:name w:val="toc 1"/>
    <w:basedOn w:val="Standard"/>
    <w:next w:val="Standard"/>
    <w:uiPriority w:val="39"/>
    <w:rsid w:val="002A1DA2"/>
    <w:pPr>
      <w:tabs>
        <w:tab w:val="left" w:pos="992"/>
        <w:tab w:val="right" w:leader="dot" w:pos="8505"/>
      </w:tabs>
      <w:spacing w:before="360" w:after="160" w:line="300" w:lineRule="exact"/>
      <w:ind w:left="992" w:hanging="992"/>
    </w:pPr>
    <w:rPr>
      <w:sz w:val="22"/>
    </w:rPr>
  </w:style>
  <w:style w:type="paragraph" w:styleId="Verzeichnis2">
    <w:name w:val="toc 2"/>
    <w:basedOn w:val="Standard"/>
    <w:next w:val="Standard"/>
    <w:uiPriority w:val="39"/>
    <w:rsid w:val="002A1DA2"/>
    <w:pPr>
      <w:tabs>
        <w:tab w:val="left" w:pos="992"/>
        <w:tab w:val="right" w:leader="dot" w:pos="8505"/>
      </w:tabs>
      <w:spacing w:before="240" w:after="160" w:line="300" w:lineRule="exact"/>
      <w:ind w:left="992" w:hanging="992"/>
    </w:pPr>
    <w:rPr>
      <w:sz w:val="22"/>
    </w:rPr>
  </w:style>
  <w:style w:type="paragraph" w:styleId="Verzeichnis3">
    <w:name w:val="toc 3"/>
    <w:basedOn w:val="Standard"/>
    <w:next w:val="Standard"/>
    <w:uiPriority w:val="39"/>
    <w:rsid w:val="0053199A"/>
    <w:pPr>
      <w:spacing w:after="160" w:line="300" w:lineRule="exact"/>
      <w:ind w:left="992" w:hanging="992"/>
    </w:pPr>
    <w:rPr>
      <w:sz w:val="22"/>
    </w:rPr>
  </w:style>
  <w:style w:type="character" w:styleId="Hyperlink">
    <w:name w:val="Hyperlink"/>
    <w:basedOn w:val="Absatz-Standardschriftart"/>
    <w:uiPriority w:val="99"/>
    <w:rsid w:val="002A1DA2"/>
    <w:rPr>
      <w:color w:val="B5B8BF" w:themeColor="hyperlink"/>
      <w:u w:val="single"/>
    </w:rPr>
  </w:style>
  <w:style w:type="paragraph" w:customStyle="1" w:styleId="Einleitung">
    <w:name w:val="Einleitung"/>
    <w:basedOn w:val="Standard"/>
    <w:uiPriority w:val="9"/>
    <w:qFormat/>
    <w:rsid w:val="006D699C"/>
    <w:pPr>
      <w:spacing w:line="360" w:lineRule="atLeast"/>
    </w:pPr>
    <w:rPr>
      <w:b/>
      <w:sz w:val="26"/>
    </w:rPr>
  </w:style>
  <w:style w:type="paragraph" w:styleId="Zitat">
    <w:name w:val="Quote"/>
    <w:basedOn w:val="Standard"/>
    <w:link w:val="ZitatZchn"/>
    <w:uiPriority w:val="11"/>
    <w:qFormat/>
    <w:rsid w:val="00812F7E"/>
    <w:pPr>
      <w:pBdr>
        <w:top w:val="single" w:sz="4" w:space="10" w:color="B51F1F" w:themeColor="accent1"/>
        <w:bottom w:val="single" w:sz="4" w:space="10" w:color="B51F1F" w:themeColor="accent1"/>
      </w:pBdr>
      <w:spacing w:before="360" w:after="360"/>
      <w:ind w:left="992" w:right="992"/>
      <w:contextualSpacing/>
    </w:pPr>
    <w:rPr>
      <w:i/>
      <w:iCs/>
      <w:color w:val="B51F1F" w:themeColor="accent1"/>
    </w:rPr>
  </w:style>
  <w:style w:type="character" w:customStyle="1" w:styleId="ZitatZchn">
    <w:name w:val="Zitat Zchn"/>
    <w:basedOn w:val="Absatz-Standardschriftart"/>
    <w:link w:val="Zitat"/>
    <w:uiPriority w:val="11"/>
    <w:rsid w:val="00812F7E"/>
    <w:rPr>
      <w:i/>
      <w:iCs/>
      <w:color w:val="B51F1F" w:themeColor="accent1"/>
    </w:rPr>
  </w:style>
  <w:style w:type="character" w:customStyle="1" w:styleId="ZitatQuelle">
    <w:name w:val="Zitat Quelle"/>
    <w:basedOn w:val="Absatz-Standardschriftart"/>
    <w:uiPriority w:val="11"/>
    <w:qFormat/>
    <w:rsid w:val="00D51B87"/>
    <w:rPr>
      <w:rFonts w:ascii="Arial" w:hAnsi="Arial"/>
      <w:b/>
      <w:i/>
      <w:color w:val="B51F1F" w:themeColor="accent1"/>
    </w:rPr>
  </w:style>
  <w:style w:type="table" w:styleId="Listentabelle4Akzent1">
    <w:name w:val="List Table 4 Accent 1"/>
    <w:basedOn w:val="NormaleTabelle"/>
    <w:uiPriority w:val="49"/>
    <w:rsid w:val="00F4720A"/>
    <w:pPr>
      <w:spacing w:after="0"/>
    </w:pPr>
    <w:tblPr>
      <w:tblStyleRowBandSize w:val="1"/>
      <w:tblStyleColBandSize w:val="1"/>
      <w:tblBorders>
        <w:top w:val="single" w:sz="4" w:space="0" w:color="E46666" w:themeColor="accent1" w:themeTint="99"/>
        <w:left w:val="single" w:sz="4" w:space="0" w:color="E46666" w:themeColor="accent1" w:themeTint="99"/>
        <w:bottom w:val="single" w:sz="4" w:space="0" w:color="E46666" w:themeColor="accent1" w:themeTint="99"/>
        <w:right w:val="single" w:sz="4" w:space="0" w:color="E46666" w:themeColor="accent1" w:themeTint="99"/>
        <w:insideH w:val="single" w:sz="4" w:space="0" w:color="E46666" w:themeColor="accent1" w:themeTint="99"/>
      </w:tblBorders>
    </w:tblPr>
    <w:tblStylePr w:type="firstRow">
      <w:rPr>
        <w:b/>
        <w:bCs/>
        <w:color w:val="FFFFFF" w:themeColor="background1"/>
      </w:rPr>
      <w:tblPr/>
      <w:tcPr>
        <w:tcBorders>
          <w:top w:val="single" w:sz="4" w:space="0" w:color="B51F1F" w:themeColor="accent1"/>
          <w:left w:val="single" w:sz="4" w:space="0" w:color="B51F1F" w:themeColor="accent1"/>
          <w:bottom w:val="single" w:sz="4" w:space="0" w:color="B51F1F" w:themeColor="accent1"/>
          <w:right w:val="single" w:sz="4" w:space="0" w:color="B51F1F" w:themeColor="accent1"/>
          <w:insideH w:val="nil"/>
        </w:tcBorders>
        <w:shd w:val="clear" w:color="auto" w:fill="B51F1F" w:themeFill="accent1"/>
      </w:tcPr>
    </w:tblStylePr>
    <w:tblStylePr w:type="lastRow">
      <w:rPr>
        <w:b/>
        <w:bCs/>
      </w:rPr>
      <w:tblPr/>
      <w:tcPr>
        <w:tcBorders>
          <w:top w:val="double" w:sz="4" w:space="0" w:color="E46666" w:themeColor="accent1" w:themeTint="99"/>
        </w:tcBorders>
      </w:tcPr>
    </w:tblStylePr>
    <w:tblStylePr w:type="firstCol">
      <w:rPr>
        <w:b/>
        <w:bCs/>
      </w:rPr>
    </w:tblStylePr>
    <w:tblStylePr w:type="lastCol">
      <w:rPr>
        <w:b/>
        <w:bCs/>
      </w:rPr>
    </w:tblStylePr>
    <w:tblStylePr w:type="band1Vert">
      <w:tblPr/>
      <w:tcPr>
        <w:shd w:val="clear" w:color="auto" w:fill="F6CCCC" w:themeFill="accent1" w:themeFillTint="33"/>
      </w:tcPr>
    </w:tblStylePr>
    <w:tblStylePr w:type="band1Horz">
      <w:tblPr/>
      <w:tcPr>
        <w:shd w:val="clear" w:color="auto" w:fill="F6CCCC" w:themeFill="accent1" w:themeFillTint="33"/>
      </w:tcPr>
    </w:tblStylePr>
  </w:style>
  <w:style w:type="table" w:customStyle="1" w:styleId="LebensraumTirol">
    <w:name w:val="Lebensraum Tirol"/>
    <w:basedOn w:val="NormaleTabelle"/>
    <w:uiPriority w:val="99"/>
    <w:rsid w:val="00EA68B1"/>
    <w:pPr>
      <w:spacing w:after="0"/>
    </w:pPr>
    <w:rPr>
      <w:rFonts w:ascii="Arial" w:hAnsi="Arial"/>
      <w:color w:val="6C6E74" w:themeColor="text2"/>
      <w:sz w:val="16"/>
    </w:rPr>
    <w:tblPr>
      <w:tblBorders>
        <w:top w:val="single" w:sz="4" w:space="0" w:color="B5B8BF" w:themeColor="background2"/>
        <w:insideH w:val="single" w:sz="4" w:space="0" w:color="B5B8BF" w:themeColor="background2"/>
        <w:insideV w:val="single" w:sz="4" w:space="0" w:color="B5B8BF" w:themeColor="background2"/>
      </w:tblBorders>
      <w:tblCellMar>
        <w:left w:w="57" w:type="dxa"/>
        <w:bottom w:w="57" w:type="dxa"/>
        <w:right w:w="57" w:type="dxa"/>
      </w:tblCellMar>
    </w:tblPr>
    <w:tblStylePr w:type="firstRow">
      <w:rPr>
        <w:color w:val="FFFFFF"/>
      </w:rPr>
      <w:tblPr/>
      <w:tcPr>
        <w:tcBorders>
          <w:top w:val="single" w:sz="4" w:space="0" w:color="B51F1F" w:themeColor="accent1"/>
          <w:left w:val="nil"/>
          <w:bottom w:val="nil"/>
          <w:right w:val="nil"/>
        </w:tcBorders>
        <w:shd w:val="clear" w:color="auto" w:fill="B51F1F" w:themeFill="accent1"/>
      </w:tcPr>
    </w:tblStylePr>
  </w:style>
  <w:style w:type="paragraph" w:styleId="Beschriftung">
    <w:name w:val="caption"/>
    <w:basedOn w:val="Standard"/>
    <w:next w:val="Standard"/>
    <w:uiPriority w:val="35"/>
    <w:qFormat/>
    <w:rsid w:val="00367517"/>
    <w:pPr>
      <w:tabs>
        <w:tab w:val="left" w:leader="underscore" w:pos="1134"/>
      </w:tabs>
      <w:spacing w:line="220" w:lineRule="atLeast"/>
      <w:contextualSpacing/>
    </w:pPr>
    <w:rPr>
      <w:rFonts w:ascii="Arial" w:hAnsi="Arial"/>
      <w:iCs/>
      <w:color w:val="6C6E74" w:themeColor="text2"/>
      <w:sz w:val="16"/>
      <w:szCs w:val="18"/>
    </w:rPr>
  </w:style>
  <w:style w:type="paragraph" w:styleId="Aufzhlungszeichen">
    <w:name w:val="List Bullet"/>
    <w:basedOn w:val="Standard"/>
    <w:uiPriority w:val="22"/>
    <w:qFormat/>
    <w:rsid w:val="00A63265"/>
    <w:pPr>
      <w:numPr>
        <w:numId w:val="9"/>
      </w:numPr>
    </w:pPr>
  </w:style>
  <w:style w:type="paragraph" w:styleId="Aufzhlungszeichen2">
    <w:name w:val="List Bullet 2"/>
    <w:basedOn w:val="Standard"/>
    <w:uiPriority w:val="22"/>
    <w:qFormat/>
    <w:rsid w:val="00A63265"/>
    <w:pPr>
      <w:numPr>
        <w:ilvl w:val="1"/>
        <w:numId w:val="9"/>
      </w:numPr>
    </w:pPr>
  </w:style>
  <w:style w:type="paragraph" w:styleId="Aufzhlungszeichen3">
    <w:name w:val="List Bullet 3"/>
    <w:basedOn w:val="Standard"/>
    <w:uiPriority w:val="22"/>
    <w:qFormat/>
    <w:rsid w:val="00A63265"/>
    <w:pPr>
      <w:numPr>
        <w:ilvl w:val="2"/>
        <w:numId w:val="9"/>
      </w:numPr>
    </w:pPr>
  </w:style>
  <w:style w:type="paragraph" w:styleId="Aufzhlungszeichen4">
    <w:name w:val="List Bullet 4"/>
    <w:basedOn w:val="Standard"/>
    <w:uiPriority w:val="22"/>
    <w:rsid w:val="00A63265"/>
    <w:pPr>
      <w:numPr>
        <w:ilvl w:val="3"/>
        <w:numId w:val="9"/>
      </w:numPr>
    </w:pPr>
  </w:style>
  <w:style w:type="paragraph" w:styleId="Aufzhlungszeichen5">
    <w:name w:val="List Bullet 5"/>
    <w:basedOn w:val="Standard"/>
    <w:uiPriority w:val="22"/>
    <w:rsid w:val="00A63265"/>
    <w:pPr>
      <w:numPr>
        <w:ilvl w:val="4"/>
        <w:numId w:val="9"/>
      </w:numPr>
    </w:pPr>
  </w:style>
  <w:style w:type="numbering" w:customStyle="1" w:styleId="LB">
    <w:name w:val="L_B"/>
    <w:basedOn w:val="KeineListe"/>
    <w:uiPriority w:val="99"/>
    <w:rsid w:val="004D4A81"/>
    <w:pPr>
      <w:numPr>
        <w:numId w:val="8"/>
      </w:numPr>
    </w:pPr>
  </w:style>
  <w:style w:type="paragraph" w:styleId="Liste">
    <w:name w:val="List"/>
    <w:basedOn w:val="Standard"/>
    <w:uiPriority w:val="22"/>
    <w:qFormat/>
    <w:rsid w:val="000471D0"/>
    <w:pPr>
      <w:numPr>
        <w:numId w:val="16"/>
      </w:numPr>
    </w:pPr>
  </w:style>
  <w:style w:type="paragraph" w:styleId="Liste2">
    <w:name w:val="List 2"/>
    <w:basedOn w:val="Standard"/>
    <w:uiPriority w:val="22"/>
    <w:qFormat/>
    <w:rsid w:val="000471D0"/>
    <w:pPr>
      <w:numPr>
        <w:ilvl w:val="1"/>
        <w:numId w:val="16"/>
      </w:numPr>
    </w:pPr>
  </w:style>
  <w:style w:type="paragraph" w:styleId="Liste3">
    <w:name w:val="List 3"/>
    <w:basedOn w:val="Standard"/>
    <w:uiPriority w:val="22"/>
    <w:qFormat/>
    <w:rsid w:val="000471D0"/>
    <w:pPr>
      <w:numPr>
        <w:ilvl w:val="2"/>
        <w:numId w:val="16"/>
      </w:numPr>
    </w:pPr>
  </w:style>
  <w:style w:type="numbering" w:customStyle="1" w:styleId="LN">
    <w:name w:val="L_N"/>
    <w:basedOn w:val="KeineListe"/>
    <w:uiPriority w:val="99"/>
    <w:rsid w:val="000471D0"/>
    <w:pPr>
      <w:numPr>
        <w:numId w:val="10"/>
      </w:numPr>
    </w:pPr>
  </w:style>
  <w:style w:type="character" w:styleId="Platzhaltertext">
    <w:name w:val="Placeholder Text"/>
    <w:basedOn w:val="Absatz-Standardschriftart"/>
    <w:uiPriority w:val="99"/>
    <w:rsid w:val="0069183B"/>
    <w:rPr>
      <w:color w:val="808080"/>
    </w:rPr>
  </w:style>
  <w:style w:type="paragraph" w:customStyle="1" w:styleId="Titel2">
    <w:name w:val="Titel2"/>
    <w:basedOn w:val="Titel"/>
    <w:qFormat/>
    <w:rsid w:val="000471D0"/>
    <w:pPr>
      <w:pBdr>
        <w:top w:val="none" w:sz="0" w:space="0" w:color="auto"/>
        <w:bottom w:val="none" w:sz="0" w:space="0" w:color="auto"/>
      </w:pBdr>
      <w:spacing w:before="600"/>
    </w:pPr>
    <w:rPr>
      <w:sz w:val="68"/>
    </w:rPr>
  </w:style>
  <w:style w:type="paragraph" w:customStyle="1" w:styleId="Intro">
    <w:name w:val="Intro"/>
    <w:basedOn w:val="Standard"/>
    <w:uiPriority w:val="1"/>
    <w:qFormat/>
    <w:rsid w:val="00BC5D4C"/>
    <w:pPr>
      <w:spacing w:after="280" w:line="264" w:lineRule="auto"/>
    </w:pPr>
    <w:rPr>
      <w:i/>
      <w:sz w:val="26"/>
      <w:szCs w:val="22"/>
    </w:rPr>
  </w:style>
  <w:style w:type="character" w:styleId="NichtaufgelsteErwhnung">
    <w:name w:val="Unresolved Mention"/>
    <w:basedOn w:val="Absatz-Standardschriftart"/>
    <w:uiPriority w:val="99"/>
    <w:semiHidden/>
    <w:rsid w:val="00BC5D4C"/>
    <w:rPr>
      <w:color w:val="605E5C"/>
      <w:shd w:val="clear" w:color="auto" w:fill="E1DFDD"/>
    </w:rPr>
  </w:style>
  <w:style w:type="paragraph" w:customStyle="1" w:styleId="Absender">
    <w:name w:val="Absender"/>
    <w:basedOn w:val="Standard"/>
    <w:uiPriority w:val="48"/>
    <w:qFormat/>
    <w:rsid w:val="00BD2A1B"/>
    <w:pPr>
      <w:spacing w:after="0" w:line="220" w:lineRule="atLeast"/>
      <w:jc w:val="right"/>
    </w:pPr>
    <w:rPr>
      <w:noProof/>
      <w:sz w:val="16"/>
    </w:rPr>
  </w:style>
  <w:style w:type="paragraph" w:customStyle="1" w:styleId="AbsenderSchriftzug">
    <w:name w:val="Absender Schriftzug"/>
    <w:basedOn w:val="Standard"/>
    <w:uiPriority w:val="41"/>
    <w:qFormat/>
    <w:rsid w:val="00BD2A1B"/>
    <w:pPr>
      <w:spacing w:after="0" w:line="240" w:lineRule="auto"/>
      <w:contextualSpacing/>
      <w:jc w:val="right"/>
    </w:pPr>
    <w:rPr>
      <w:rFonts w:asciiTheme="majorHAnsi" w:hAnsiTheme="majorHAnsi"/>
      <w:b/>
      <w:sz w:val="16"/>
    </w:rPr>
  </w:style>
  <w:style w:type="paragraph" w:customStyle="1" w:styleId="Absender-Name">
    <w:name w:val="Absender-Name"/>
    <w:basedOn w:val="Standard"/>
    <w:uiPriority w:val="48"/>
    <w:semiHidden/>
    <w:rsid w:val="00BD2A1B"/>
    <w:pPr>
      <w:spacing w:after="0" w:line="224" w:lineRule="atLeast"/>
      <w:jc w:val="right"/>
    </w:pPr>
    <w:rPr>
      <w:b/>
      <w:smallCaps/>
      <w:sz w:val="19"/>
      <w:szCs w:val="22"/>
    </w:rPr>
  </w:style>
  <w:style w:type="paragraph" w:customStyle="1" w:styleId="Adresskuerzel">
    <w:name w:val="Adresskuerzel"/>
    <w:basedOn w:val="Standard"/>
    <w:uiPriority w:val="48"/>
    <w:semiHidden/>
    <w:rsid w:val="00BD2A1B"/>
    <w:pPr>
      <w:spacing w:after="0" w:line="224" w:lineRule="atLeast"/>
    </w:pPr>
    <w:rPr>
      <w:i/>
      <w:sz w:val="16"/>
      <w:szCs w:val="22"/>
    </w:rPr>
  </w:style>
  <w:style w:type="paragraph" w:styleId="Listenabsatz">
    <w:name w:val="List Paragraph"/>
    <w:basedOn w:val="Standard"/>
    <w:uiPriority w:val="34"/>
    <w:qFormat/>
    <w:rsid w:val="00664E6F"/>
    <w:pPr>
      <w:spacing w:after="160" w:line="259" w:lineRule="auto"/>
      <w:ind w:left="720"/>
      <w:contextualSpacing/>
    </w:pPr>
    <w:rPr>
      <w:sz w:val="22"/>
      <w:szCs w:val="22"/>
      <w:lang w:val="de-DE"/>
    </w:rPr>
  </w:style>
  <w:style w:type="paragraph" w:styleId="Sprechblasentext">
    <w:name w:val="Balloon Text"/>
    <w:basedOn w:val="Standard"/>
    <w:link w:val="SprechblasentextZchn"/>
    <w:uiPriority w:val="99"/>
    <w:semiHidden/>
    <w:rsid w:val="007A65E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65EC"/>
    <w:rPr>
      <w:rFonts w:ascii="Segoe UI" w:hAnsi="Segoe UI" w:cs="Segoe UI"/>
      <w:sz w:val="18"/>
      <w:szCs w:val="18"/>
    </w:rPr>
  </w:style>
  <w:style w:type="paragraph" w:styleId="berarbeitung">
    <w:name w:val="Revision"/>
    <w:hidden/>
    <w:uiPriority w:val="99"/>
    <w:semiHidden/>
    <w:rsid w:val="0007024F"/>
    <w:pPr>
      <w:spacing w:after="0"/>
    </w:pPr>
  </w:style>
  <w:style w:type="character" w:styleId="Kommentarzeichen">
    <w:name w:val="annotation reference"/>
    <w:basedOn w:val="Absatz-Standardschriftart"/>
    <w:uiPriority w:val="99"/>
    <w:semiHidden/>
    <w:rsid w:val="0007024F"/>
    <w:rPr>
      <w:sz w:val="16"/>
      <w:szCs w:val="16"/>
    </w:rPr>
  </w:style>
  <w:style w:type="paragraph" w:styleId="Kommentartext">
    <w:name w:val="annotation text"/>
    <w:basedOn w:val="Standard"/>
    <w:link w:val="KommentartextZchn"/>
    <w:uiPriority w:val="99"/>
    <w:semiHidden/>
    <w:rsid w:val="0007024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024F"/>
    <w:rPr>
      <w:sz w:val="20"/>
      <w:szCs w:val="20"/>
    </w:rPr>
  </w:style>
  <w:style w:type="paragraph" w:styleId="Kommentarthema">
    <w:name w:val="annotation subject"/>
    <w:basedOn w:val="Kommentartext"/>
    <w:next w:val="Kommentartext"/>
    <w:link w:val="KommentarthemaZchn"/>
    <w:uiPriority w:val="99"/>
    <w:semiHidden/>
    <w:rsid w:val="0007024F"/>
    <w:rPr>
      <w:b/>
      <w:bCs/>
    </w:rPr>
  </w:style>
  <w:style w:type="character" w:customStyle="1" w:styleId="KommentarthemaZchn">
    <w:name w:val="Kommentarthema Zchn"/>
    <w:basedOn w:val="KommentartextZchn"/>
    <w:link w:val="Kommentarthema"/>
    <w:uiPriority w:val="99"/>
    <w:semiHidden/>
    <w:rsid w:val="0007024F"/>
    <w:rPr>
      <w:b/>
      <w:bCs/>
      <w:sz w:val="20"/>
      <w:szCs w:val="20"/>
    </w:rPr>
  </w:style>
  <w:style w:type="paragraph" w:customStyle="1" w:styleId="pf0">
    <w:name w:val="pf0"/>
    <w:basedOn w:val="Standard"/>
    <w:rsid w:val="00833A0B"/>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cf01">
    <w:name w:val="cf01"/>
    <w:basedOn w:val="Absatz-Standardschriftart"/>
    <w:rsid w:val="00833A0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4602">
      <w:bodyDiv w:val="1"/>
      <w:marLeft w:val="0"/>
      <w:marRight w:val="0"/>
      <w:marTop w:val="0"/>
      <w:marBottom w:val="0"/>
      <w:divBdr>
        <w:top w:val="none" w:sz="0" w:space="0" w:color="auto"/>
        <w:left w:val="none" w:sz="0" w:space="0" w:color="auto"/>
        <w:bottom w:val="none" w:sz="0" w:space="0" w:color="auto"/>
        <w:right w:val="none" w:sz="0" w:space="0" w:color="auto"/>
      </w:divBdr>
    </w:div>
    <w:div w:id="146671815">
      <w:bodyDiv w:val="1"/>
      <w:marLeft w:val="0"/>
      <w:marRight w:val="0"/>
      <w:marTop w:val="0"/>
      <w:marBottom w:val="0"/>
      <w:divBdr>
        <w:top w:val="none" w:sz="0" w:space="0" w:color="auto"/>
        <w:left w:val="none" w:sz="0" w:space="0" w:color="auto"/>
        <w:bottom w:val="none" w:sz="0" w:space="0" w:color="auto"/>
        <w:right w:val="none" w:sz="0" w:space="0" w:color="auto"/>
      </w:divBdr>
    </w:div>
    <w:div w:id="360590422">
      <w:bodyDiv w:val="1"/>
      <w:marLeft w:val="0"/>
      <w:marRight w:val="0"/>
      <w:marTop w:val="0"/>
      <w:marBottom w:val="0"/>
      <w:divBdr>
        <w:top w:val="none" w:sz="0" w:space="0" w:color="auto"/>
        <w:left w:val="none" w:sz="0" w:space="0" w:color="auto"/>
        <w:bottom w:val="none" w:sz="0" w:space="0" w:color="auto"/>
        <w:right w:val="none" w:sz="0" w:space="0" w:color="auto"/>
      </w:divBdr>
    </w:div>
    <w:div w:id="1073623922">
      <w:bodyDiv w:val="1"/>
      <w:marLeft w:val="0"/>
      <w:marRight w:val="0"/>
      <w:marTop w:val="0"/>
      <w:marBottom w:val="0"/>
      <w:divBdr>
        <w:top w:val="none" w:sz="0" w:space="0" w:color="auto"/>
        <w:left w:val="none" w:sz="0" w:space="0" w:color="auto"/>
        <w:bottom w:val="none" w:sz="0" w:space="0" w:color="auto"/>
        <w:right w:val="none" w:sz="0" w:space="0" w:color="auto"/>
      </w:divBdr>
    </w:div>
    <w:div w:id="1804344809">
      <w:bodyDiv w:val="1"/>
      <w:marLeft w:val="0"/>
      <w:marRight w:val="0"/>
      <w:marTop w:val="0"/>
      <w:marBottom w:val="0"/>
      <w:divBdr>
        <w:top w:val="none" w:sz="0" w:space="0" w:color="auto"/>
        <w:left w:val="none" w:sz="0" w:space="0" w:color="auto"/>
        <w:bottom w:val="none" w:sz="0" w:space="0" w:color="auto"/>
        <w:right w:val="none" w:sz="0" w:space="0" w:color="auto"/>
      </w:divBdr>
    </w:div>
    <w:div w:id="1822774614">
      <w:bodyDiv w:val="1"/>
      <w:marLeft w:val="0"/>
      <w:marRight w:val="0"/>
      <w:marTop w:val="0"/>
      <w:marBottom w:val="0"/>
      <w:divBdr>
        <w:top w:val="none" w:sz="0" w:space="0" w:color="auto"/>
        <w:left w:val="none" w:sz="0" w:space="0" w:color="auto"/>
        <w:bottom w:val="none" w:sz="0" w:space="0" w:color="auto"/>
        <w:right w:val="none" w:sz="0" w:space="0" w:color="auto"/>
      </w:divBdr>
    </w:div>
    <w:div w:id="2077166639">
      <w:bodyDiv w:val="1"/>
      <w:marLeft w:val="0"/>
      <w:marRight w:val="0"/>
      <w:marTop w:val="0"/>
      <w:marBottom w:val="0"/>
      <w:divBdr>
        <w:top w:val="none" w:sz="0" w:space="0" w:color="auto"/>
        <w:left w:val="none" w:sz="0" w:space="0" w:color="auto"/>
        <w:bottom w:val="none" w:sz="0" w:space="0" w:color="auto"/>
        <w:right w:val="none" w:sz="0" w:space="0" w:color="auto"/>
      </w:divBdr>
    </w:div>
    <w:div w:id="2091468084">
      <w:bodyDiv w:val="1"/>
      <w:marLeft w:val="0"/>
      <w:marRight w:val="0"/>
      <w:marTop w:val="0"/>
      <w:marBottom w:val="0"/>
      <w:divBdr>
        <w:top w:val="none" w:sz="0" w:space="0" w:color="auto"/>
        <w:left w:val="none" w:sz="0" w:space="0" w:color="auto"/>
        <w:bottom w:val="none" w:sz="0" w:space="0" w:color="auto"/>
        <w:right w:val="none" w:sz="0" w:space="0" w:color="auto"/>
      </w:divBdr>
    </w:div>
    <w:div w:id="214356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B5725026114398BFD16CF8640EF075"/>
        <w:category>
          <w:name w:val="Allgemein"/>
          <w:gallery w:val="placeholder"/>
        </w:category>
        <w:types>
          <w:type w:val="bbPlcHdr"/>
        </w:types>
        <w:behaviors>
          <w:behavior w:val="content"/>
        </w:behaviors>
        <w:guid w:val="{13545E3F-7E47-49B6-97B8-B086F3448F7A}"/>
      </w:docPartPr>
      <w:docPartBody>
        <w:p w:rsidR="00AD7F4E" w:rsidRDefault="00A966AB" w:rsidP="00A966AB">
          <w:pPr>
            <w:pStyle w:val="C3B5725026114398BFD16CF8640EF075"/>
          </w:pPr>
          <w:r>
            <w:rPr>
              <w:rStyle w:val="Platzhaltertext"/>
            </w:rPr>
            <w:t>Vorname</w:t>
          </w:r>
        </w:p>
      </w:docPartBody>
    </w:docPart>
    <w:docPart>
      <w:docPartPr>
        <w:name w:val="ADE3988693C045B48AFF24F5F7C19DA2"/>
        <w:category>
          <w:name w:val="Allgemein"/>
          <w:gallery w:val="placeholder"/>
        </w:category>
        <w:types>
          <w:type w:val="bbPlcHdr"/>
        </w:types>
        <w:behaviors>
          <w:behavior w:val="content"/>
        </w:behaviors>
        <w:guid w:val="{63717CA8-03E9-4DB2-8B24-20EAE25B0855}"/>
      </w:docPartPr>
      <w:docPartBody>
        <w:p w:rsidR="00AD7F4E" w:rsidRDefault="00A966AB" w:rsidP="00A966AB">
          <w:pPr>
            <w:pStyle w:val="ADE3988693C045B48AFF24F5F7C19DA2"/>
          </w:pPr>
          <w:r>
            <w:rPr>
              <w:rStyle w:val="Platzhaltertext"/>
            </w:rPr>
            <w:t>Name</w:t>
          </w:r>
        </w:p>
      </w:docPartBody>
    </w:docPart>
    <w:docPart>
      <w:docPartPr>
        <w:name w:val="AEABFF476E894380981AB2E39FCACF33"/>
        <w:category>
          <w:name w:val="Allgemein"/>
          <w:gallery w:val="placeholder"/>
        </w:category>
        <w:types>
          <w:type w:val="bbPlcHdr"/>
        </w:types>
        <w:behaviors>
          <w:behavior w:val="content"/>
        </w:behaviors>
        <w:guid w:val="{5C6DBDF0-DA22-43C1-ABFB-D1F1F583CF95}"/>
      </w:docPartPr>
      <w:docPartBody>
        <w:p w:rsidR="00AD7F4E" w:rsidRDefault="00A966AB" w:rsidP="00A966AB">
          <w:pPr>
            <w:pStyle w:val="AEABFF476E894380981AB2E39FCACF33"/>
          </w:pPr>
          <w:r>
            <w:rPr>
              <w:rStyle w:val="Platzhaltertext"/>
            </w:rPr>
            <w:t>Funktion/Abteilung</w:t>
          </w:r>
        </w:p>
      </w:docPartBody>
    </w:docPart>
    <w:docPart>
      <w:docPartPr>
        <w:name w:val="222FCB669BDF41BFB1F13A367BD540BD"/>
        <w:category>
          <w:name w:val="Allgemein"/>
          <w:gallery w:val="placeholder"/>
        </w:category>
        <w:types>
          <w:type w:val="bbPlcHdr"/>
        </w:types>
        <w:behaviors>
          <w:behavior w:val="content"/>
        </w:behaviors>
        <w:guid w:val="{4E7DB90D-E2BC-4B39-A1BB-3A6192AA88CD}"/>
      </w:docPartPr>
      <w:docPartBody>
        <w:p w:rsidR="00AD7F4E" w:rsidRDefault="00A966AB" w:rsidP="00A966AB">
          <w:pPr>
            <w:pStyle w:val="222FCB669BDF41BFB1F13A367BD540BD"/>
          </w:pPr>
          <w:r>
            <w:rPr>
              <w:rStyle w:val="Platzhaltertext"/>
            </w:rPr>
            <w:t>Durchwahl</w:t>
          </w:r>
        </w:p>
      </w:docPartBody>
    </w:docPart>
    <w:docPart>
      <w:docPartPr>
        <w:name w:val="6D2A6A171AE34F89B318AE25EB9674EF"/>
        <w:category>
          <w:name w:val="Allgemein"/>
          <w:gallery w:val="placeholder"/>
        </w:category>
        <w:types>
          <w:type w:val="bbPlcHdr"/>
        </w:types>
        <w:behaviors>
          <w:behavior w:val="content"/>
        </w:behaviors>
        <w:guid w:val="{6FDE2E6C-9FF5-4CBA-9055-9A4D813782DF}"/>
      </w:docPartPr>
      <w:docPartBody>
        <w:p w:rsidR="00AD7F4E" w:rsidRDefault="00A966AB" w:rsidP="00A966AB">
          <w:pPr>
            <w:pStyle w:val="6D2A6A171AE34F89B318AE25EB9674EF"/>
          </w:pPr>
          <w:r>
            <w:rPr>
              <w:rStyle w:val="Platzhaltertext"/>
            </w:rPr>
            <w:t>Durchwahl</w:t>
          </w:r>
        </w:p>
      </w:docPartBody>
    </w:docPart>
    <w:docPart>
      <w:docPartPr>
        <w:name w:val="1FDA934AF858443FB4B3691F38013480"/>
        <w:category>
          <w:name w:val="Allgemein"/>
          <w:gallery w:val="placeholder"/>
        </w:category>
        <w:types>
          <w:type w:val="bbPlcHdr"/>
        </w:types>
        <w:behaviors>
          <w:behavior w:val="content"/>
        </w:behaviors>
        <w:guid w:val="{4F212949-5FB5-478A-AEA3-B7115B5056FC}"/>
      </w:docPartPr>
      <w:docPartBody>
        <w:p w:rsidR="00AD7F4E" w:rsidRDefault="00A966AB" w:rsidP="00A966AB">
          <w:pPr>
            <w:pStyle w:val="1FDA934AF858443FB4B3691F38013480"/>
          </w:pPr>
          <w:r>
            <w:rPr>
              <w:rStyle w:val="Platzhalt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rol Sans Office">
    <w:altName w:val="Tirol Sans Office"/>
    <w:panose1 w:val="00000000000000000000"/>
    <w:charset w:val="00"/>
    <w:family w:val="auto"/>
    <w:pitch w:val="variable"/>
    <w:sig w:usb0="A00002EF" w:usb1="4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6AB"/>
    <w:rsid w:val="003430B5"/>
    <w:rsid w:val="005E7287"/>
    <w:rsid w:val="00816ABB"/>
    <w:rsid w:val="00A966AB"/>
    <w:rsid w:val="00AD7F4E"/>
    <w:rsid w:val="00F638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966AB"/>
  </w:style>
  <w:style w:type="paragraph" w:customStyle="1" w:styleId="C3B5725026114398BFD16CF8640EF075">
    <w:name w:val="C3B5725026114398BFD16CF8640EF075"/>
    <w:rsid w:val="00A966AB"/>
  </w:style>
  <w:style w:type="paragraph" w:customStyle="1" w:styleId="ADE3988693C045B48AFF24F5F7C19DA2">
    <w:name w:val="ADE3988693C045B48AFF24F5F7C19DA2"/>
    <w:rsid w:val="00A966AB"/>
  </w:style>
  <w:style w:type="paragraph" w:customStyle="1" w:styleId="AEABFF476E894380981AB2E39FCACF33">
    <w:name w:val="AEABFF476E894380981AB2E39FCACF33"/>
    <w:rsid w:val="00A966AB"/>
  </w:style>
  <w:style w:type="paragraph" w:customStyle="1" w:styleId="222FCB669BDF41BFB1F13A367BD540BD">
    <w:name w:val="222FCB669BDF41BFB1F13A367BD540BD"/>
    <w:rsid w:val="00A966AB"/>
  </w:style>
  <w:style w:type="paragraph" w:customStyle="1" w:styleId="6D2A6A171AE34F89B318AE25EB9674EF">
    <w:name w:val="6D2A6A171AE34F89B318AE25EB9674EF"/>
    <w:rsid w:val="00A966AB"/>
  </w:style>
  <w:style w:type="paragraph" w:customStyle="1" w:styleId="1FDA934AF858443FB4B3691F38013480">
    <w:name w:val="1FDA934AF858443FB4B3691F38013480"/>
    <w:rsid w:val="00A966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Lebensraum Tirol">
      <a:dk1>
        <a:srgbClr val="000000"/>
      </a:dk1>
      <a:lt1>
        <a:srgbClr val="FFFFFF"/>
      </a:lt1>
      <a:dk2>
        <a:srgbClr val="6C6E74"/>
      </a:dk2>
      <a:lt2>
        <a:srgbClr val="B5B8BF"/>
      </a:lt2>
      <a:accent1>
        <a:srgbClr val="B51F1F"/>
      </a:accent1>
      <a:accent2>
        <a:srgbClr val="DA96C1"/>
      </a:accent2>
      <a:accent3>
        <a:srgbClr val="85B9E5"/>
      </a:accent3>
      <a:accent4>
        <a:srgbClr val="00786B"/>
      </a:accent4>
      <a:accent5>
        <a:srgbClr val="8FA924"/>
      </a:accent5>
      <a:accent6>
        <a:srgbClr val="FAB500"/>
      </a:accent6>
      <a:hlink>
        <a:srgbClr val="B5B8BF"/>
      </a:hlink>
      <a:folHlink>
        <a:srgbClr val="6C6E74"/>
      </a:folHlink>
    </a:clrScheme>
    <a:fontScheme name="Lebensraum Tirol">
      <a:majorFont>
        <a:latin typeface="Tirol Sans Office"/>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C2E759A7CA27242ABA6007E11E3E523" ma:contentTypeVersion="18" ma:contentTypeDescription="Ein neues Dokument erstellen." ma:contentTypeScope="" ma:versionID="7292cf6951a9a6d82658f5e70c1f379d">
  <xsd:schema xmlns:xsd="http://www.w3.org/2001/XMLSchema" xmlns:xs="http://www.w3.org/2001/XMLSchema" xmlns:p="http://schemas.microsoft.com/office/2006/metadata/properties" xmlns:ns2="c5e2a820-8c34-4021-9034-3e650f6ec0cf" xmlns:ns3="af3e4f3c-1c70-42cc-affb-dd1b03aa5b01" targetNamespace="http://schemas.microsoft.com/office/2006/metadata/properties" ma:root="true" ma:fieldsID="a14fd1cc6a7139c2f57470ad7b7754dd" ns2:_="" ns3:_="">
    <xsd:import namespace="c5e2a820-8c34-4021-9034-3e650f6ec0cf"/>
    <xsd:import namespace="af3e4f3c-1c70-42cc-affb-dd1b03aa5b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2a820-8c34-4021-9034-3e650f6ec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1bffd9a8-54bd-4103-8771-467fd57a54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3e4f3c-1c70-42cc-affb-dd1b03aa5b01"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87be996-d6fd-4b09-8f8c-3f4b347a6d8b}" ma:internalName="TaxCatchAll" ma:showField="CatchAllData" ma:web="af3e4f3c-1c70-42cc-affb-dd1b03aa5b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f3e4f3c-1c70-42cc-affb-dd1b03aa5b01" xsi:nil="true"/>
    <lcf76f155ced4ddcb4097134ff3c332f xmlns="c5e2a820-8c34-4021-9034-3e650f6ec0c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03D70A-791E-42C7-80B3-842A4337B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2a820-8c34-4021-9034-3e650f6ec0cf"/>
    <ds:schemaRef ds:uri="af3e4f3c-1c70-42cc-affb-dd1b03aa5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E58E0D-3DB0-4C81-9456-79E093545311}">
  <ds:schemaRefs>
    <ds:schemaRef ds:uri="http://schemas.microsoft.com/office/2006/metadata/properties"/>
    <ds:schemaRef ds:uri="http://schemas.microsoft.com/office/infopath/2007/PartnerControls"/>
    <ds:schemaRef ds:uri="af3e4f3c-1c70-42cc-affb-dd1b03aa5b01"/>
    <ds:schemaRef ds:uri="c5e2a820-8c34-4021-9034-3e650f6ec0cf"/>
  </ds:schemaRefs>
</ds:datastoreItem>
</file>

<file path=customXml/itemProps3.xml><?xml version="1.0" encoding="utf-8"?>
<ds:datastoreItem xmlns:ds="http://schemas.openxmlformats.org/officeDocument/2006/customXml" ds:itemID="{1107B763-7059-432D-B5C2-DF3EF71B8775}">
  <ds:schemaRefs>
    <ds:schemaRef ds:uri="http://schemas.openxmlformats.org/officeDocument/2006/bibliography"/>
  </ds:schemaRefs>
</ds:datastoreItem>
</file>

<file path=customXml/itemProps4.xml><?xml version="1.0" encoding="utf-8"?>
<ds:datastoreItem xmlns:ds="http://schemas.openxmlformats.org/officeDocument/2006/customXml" ds:itemID="{48BCAFB8-43E4-47FD-9789-DE7869BFAA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614</Words>
  <Characters>3873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 Pahl</cp:lastModifiedBy>
  <cp:revision>3</cp:revision>
  <cp:lastPrinted>2024-11-14T16:20:00Z</cp:lastPrinted>
  <dcterms:created xsi:type="dcterms:W3CDTF">2024-11-20T14:34:00Z</dcterms:created>
  <dcterms:modified xsi:type="dcterms:W3CDTF">2024-11-20T20:24:00Z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0x010100DC2E759A7CA27242ABA6007E11E3E523</vt:lpwstr>
  </property>
  <property fmtid="{D5CDD505-2E9C-101B-9397-08002B2CF9AE}" pid="3" name="MediaServiceImageTags">
    <vt:lpwstr/>
  </property>
</Properties>
</file>