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F45F" w14:textId="77777777" w:rsidR="00C24CBB" w:rsidRDefault="00C24CBB" w:rsidP="00EE24A4">
      <w:pPr>
        <w:rPr>
          <w:rFonts w:asciiTheme="majorHAnsi" w:eastAsiaTheme="majorEastAsia" w:hAnsiTheme="majorHAnsi" w:cstheme="majorBidi"/>
          <w:b/>
          <w:bCs/>
          <w:caps/>
          <w:color w:val="B51F1F" w:themeColor="accent1"/>
          <w:spacing w:val="60"/>
          <w:kern w:val="28"/>
          <w:sz w:val="68"/>
          <w:szCs w:val="56"/>
          <w:lang w:val="de-DE"/>
        </w:rPr>
      </w:pPr>
    </w:p>
    <w:p w14:paraId="4BD3029C" w14:textId="04C7E764" w:rsidR="00E65DF8" w:rsidRDefault="00E65DF8" w:rsidP="00E65DF8">
      <w:pPr>
        <w:spacing w:after="0"/>
        <w:rPr>
          <w:rFonts w:asciiTheme="majorHAnsi" w:eastAsiaTheme="majorEastAsia" w:hAnsiTheme="majorHAnsi" w:cstheme="majorBidi"/>
          <w:b/>
          <w:bCs/>
          <w:caps/>
          <w:color w:val="B51F1F" w:themeColor="accent1"/>
          <w:spacing w:val="60"/>
          <w:kern w:val="28"/>
          <w:sz w:val="68"/>
          <w:szCs w:val="56"/>
          <w:lang w:val="de-DE"/>
        </w:rPr>
      </w:pPr>
      <w:r w:rsidRPr="00E65DF8">
        <w:rPr>
          <w:rFonts w:asciiTheme="majorHAnsi" w:eastAsiaTheme="majorEastAsia" w:hAnsiTheme="majorHAnsi" w:cstheme="majorBidi"/>
          <w:b/>
          <w:bCs/>
          <w:caps/>
          <w:color w:val="B51F1F" w:themeColor="accent1"/>
          <w:spacing w:val="60"/>
          <w:kern w:val="28"/>
          <w:sz w:val="68"/>
          <w:szCs w:val="56"/>
          <w:lang w:val="de-DE"/>
        </w:rPr>
        <w:t>Preis- und Buchungs</w:t>
      </w:r>
      <w:r>
        <w:rPr>
          <w:rFonts w:asciiTheme="majorHAnsi" w:eastAsiaTheme="majorEastAsia" w:hAnsiTheme="majorHAnsi" w:cstheme="majorBidi"/>
          <w:b/>
          <w:bCs/>
          <w:caps/>
          <w:color w:val="B51F1F" w:themeColor="accent1"/>
          <w:spacing w:val="60"/>
          <w:kern w:val="28"/>
          <w:sz w:val="68"/>
          <w:szCs w:val="56"/>
          <w:lang w:val="de-DE"/>
        </w:rPr>
        <w:t>-</w:t>
      </w:r>
      <w:r w:rsidRPr="00E65DF8">
        <w:rPr>
          <w:rFonts w:asciiTheme="majorHAnsi" w:eastAsiaTheme="majorEastAsia" w:hAnsiTheme="majorHAnsi" w:cstheme="majorBidi"/>
          <w:b/>
          <w:bCs/>
          <w:caps/>
          <w:color w:val="B51F1F" w:themeColor="accent1"/>
          <w:spacing w:val="60"/>
          <w:kern w:val="28"/>
          <w:sz w:val="68"/>
          <w:szCs w:val="56"/>
          <w:lang w:val="de-DE"/>
        </w:rPr>
        <w:t>monitoring:</w:t>
      </w:r>
      <w:r w:rsidRPr="00E65DF8">
        <w:rPr>
          <w:rFonts w:asciiTheme="majorHAnsi" w:eastAsiaTheme="majorEastAsia" w:hAnsiTheme="majorHAnsi" w:cstheme="majorBidi"/>
          <w:caps/>
          <w:color w:val="B51F1F" w:themeColor="accent1"/>
          <w:spacing w:val="60"/>
          <w:kern w:val="28"/>
          <w:sz w:val="68"/>
          <w:szCs w:val="56"/>
          <w:lang w:val="de-DE"/>
        </w:rPr>
        <w:t xml:space="preserve"> Tirol Werbung übernimmt internationale Vorreiterrolle</w:t>
      </w:r>
    </w:p>
    <w:p w14:paraId="676214D6" w14:textId="77777777" w:rsidR="0026675A" w:rsidRDefault="0026675A" w:rsidP="00464CEC">
      <w:pPr>
        <w:rPr>
          <w:i/>
          <w:sz w:val="26"/>
          <w:szCs w:val="22"/>
          <w:lang w:val="de-DE"/>
        </w:rPr>
      </w:pPr>
    </w:p>
    <w:p w14:paraId="4B1B24A5" w14:textId="35D795C6" w:rsidR="00940EF0" w:rsidRDefault="00DC4AEF" w:rsidP="00464CEC">
      <w:pPr>
        <w:rPr>
          <w:i/>
          <w:sz w:val="26"/>
          <w:szCs w:val="22"/>
        </w:rPr>
      </w:pPr>
      <w:r w:rsidRPr="00DC4AEF">
        <w:rPr>
          <w:i/>
          <w:sz w:val="26"/>
          <w:szCs w:val="22"/>
        </w:rPr>
        <w:t>Mit dem Preis- und Buchungsmonitoring hat die Tirol Werbung eine weltweite Innovation realisiert. Dieses System ermöglich tagesgenaue Prognosen der touristischen Nachfrage, Auslastung und Unterkunftspreise. Nach einem ausführlichen internen Testlauf hat die Tirol Werbung das Produkt an die 34 Tiroler Tourismusverbände übergeben, um es auszuprobieren und zu bewerten.</w:t>
      </w:r>
    </w:p>
    <w:p w14:paraId="1DF39275" w14:textId="478D1855" w:rsidR="00DC4AEF" w:rsidRPr="00DC4AEF" w:rsidRDefault="001F5F6E" w:rsidP="00DC4AEF">
      <w:pPr>
        <w:rPr>
          <w:color w:val="000000" w:themeColor="text1"/>
          <w:lang w:val="de-DE"/>
        </w:rPr>
      </w:pPr>
      <w:r w:rsidRPr="001F5F6E">
        <w:rPr>
          <w:b/>
          <w:bCs/>
          <w:color w:val="000000" w:themeColor="text1"/>
          <w:lang w:val="de-DE"/>
        </w:rPr>
        <w:t xml:space="preserve">Innsbruck, </w:t>
      </w:r>
      <w:r w:rsidR="00D53A6A">
        <w:rPr>
          <w:b/>
          <w:bCs/>
          <w:color w:val="000000" w:themeColor="text1"/>
          <w:lang w:val="de-DE"/>
        </w:rPr>
        <w:t>1</w:t>
      </w:r>
      <w:r w:rsidR="00CA0436">
        <w:rPr>
          <w:b/>
          <w:bCs/>
          <w:color w:val="000000" w:themeColor="text1"/>
          <w:lang w:val="de-DE"/>
        </w:rPr>
        <w:t>8</w:t>
      </w:r>
      <w:r w:rsidRPr="001F5F6E">
        <w:rPr>
          <w:b/>
          <w:bCs/>
          <w:color w:val="000000" w:themeColor="text1"/>
          <w:lang w:val="de-DE"/>
        </w:rPr>
        <w:t xml:space="preserve">. </w:t>
      </w:r>
      <w:r w:rsidR="00DC4AEF">
        <w:rPr>
          <w:b/>
          <w:bCs/>
          <w:color w:val="000000" w:themeColor="text1"/>
          <w:lang w:val="de-DE"/>
        </w:rPr>
        <w:t>Dezember</w:t>
      </w:r>
      <w:r w:rsidRPr="001F5F6E">
        <w:rPr>
          <w:b/>
          <w:bCs/>
          <w:color w:val="000000" w:themeColor="text1"/>
          <w:lang w:val="de-DE"/>
        </w:rPr>
        <w:t xml:space="preserve"> 202</w:t>
      </w:r>
      <w:r w:rsidR="00D53A6A">
        <w:rPr>
          <w:b/>
          <w:bCs/>
          <w:color w:val="000000" w:themeColor="text1"/>
          <w:lang w:val="de-DE"/>
        </w:rPr>
        <w:t>4</w:t>
      </w:r>
      <w:r w:rsidRPr="001F5F6E">
        <w:rPr>
          <w:color w:val="000000" w:themeColor="text1"/>
          <w:lang w:val="de-DE"/>
        </w:rPr>
        <w:t xml:space="preserve"> – </w:t>
      </w:r>
      <w:r w:rsidR="00DC4AEF" w:rsidRPr="00DC4AEF">
        <w:rPr>
          <w:color w:val="000000" w:themeColor="text1"/>
          <w:lang w:val="de-DE"/>
        </w:rPr>
        <w:t xml:space="preserve">Die Tirol Werbung hat das Preis- und Buchungsmonitoring (PBM) während der vergangenen eineinhalb Jahre in Zusammenarbeit mit dem Unternehmen HQ Revenue entwickelt und umfassend getestet. Nach Abschluss dieser Vorarbeiten erhalten nun Tirols Tourismusverbände (TVB) und -betriebe dieses System und damit Zugang zu tagesgenauen Vorhersagen von Nachfrage, Auslastung und Preisentwicklungen in Echtzeit. </w:t>
      </w:r>
    </w:p>
    <w:p w14:paraId="24466228" w14:textId="7CB7BA9E" w:rsidR="00DC4AEF" w:rsidRPr="00DC4AEF" w:rsidRDefault="00DC4AEF" w:rsidP="00DC4AEF">
      <w:pPr>
        <w:rPr>
          <w:color w:val="000000" w:themeColor="text1"/>
          <w:lang w:val="de-DE"/>
        </w:rPr>
      </w:pPr>
      <w:r w:rsidRPr="00DC4AEF">
        <w:rPr>
          <w:color w:val="000000" w:themeColor="text1"/>
          <w:lang w:val="de-DE"/>
        </w:rPr>
        <w:t>„Das Preis- und Buchungsmonitoring positioniert Tirol weltweit als Vorreiter, denn so etwas gibt es bisher noch nicht“, betont Tirol Werbung-Geschäftsführerin Karin Seiler. „Mit den Daten, die das System liefert, können wir und unsere Partner präzise planen und maßgeschneiderte Angebote für unsere Gäste entwickeln. So steigern wir die Wertschöpfung für die gesamte Region und stärken die Wettbewerbsfähigkeit des Tiroler Tourismus.“</w:t>
      </w:r>
    </w:p>
    <w:p w14:paraId="3B304F3B" w14:textId="77777777" w:rsidR="00DC4AEF" w:rsidRPr="00DC4AEF" w:rsidRDefault="00DC4AEF" w:rsidP="00DC4AEF">
      <w:pPr>
        <w:rPr>
          <w:b/>
          <w:bCs/>
          <w:color w:val="000000" w:themeColor="text1"/>
          <w:lang w:val="de-DE"/>
        </w:rPr>
      </w:pPr>
      <w:r w:rsidRPr="00DC4AEF">
        <w:rPr>
          <w:b/>
          <w:bCs/>
          <w:color w:val="000000" w:themeColor="text1"/>
          <w:lang w:val="de-DE"/>
        </w:rPr>
        <w:t>Intensive Testphase für Tourismusverbände</w:t>
      </w:r>
    </w:p>
    <w:p w14:paraId="475C54D6" w14:textId="77777777" w:rsidR="00DC4AEF" w:rsidRPr="00DC4AEF" w:rsidRDefault="00DC4AEF" w:rsidP="00DC4AEF">
      <w:pPr>
        <w:rPr>
          <w:color w:val="000000" w:themeColor="text1"/>
          <w:lang w:val="de-DE"/>
        </w:rPr>
      </w:pPr>
      <w:r w:rsidRPr="00DC4AEF">
        <w:rPr>
          <w:color w:val="000000" w:themeColor="text1"/>
          <w:lang w:val="de-DE"/>
        </w:rPr>
        <w:t xml:space="preserve">Das PBM umfasst zwei Produkte: das Performance Board Tirol, das sich an Unterkunftsbetriebe richtet, sowie Destination </w:t>
      </w:r>
      <w:proofErr w:type="spellStart"/>
      <w:r w:rsidRPr="00DC4AEF">
        <w:rPr>
          <w:color w:val="000000" w:themeColor="text1"/>
          <w:lang w:val="de-DE"/>
        </w:rPr>
        <w:t>Insights</w:t>
      </w:r>
      <w:proofErr w:type="spellEnd"/>
      <w:r w:rsidRPr="00DC4AEF">
        <w:rPr>
          <w:color w:val="000000" w:themeColor="text1"/>
          <w:lang w:val="de-DE"/>
        </w:rPr>
        <w:t xml:space="preserve">, das den </w:t>
      </w:r>
      <w:proofErr w:type="gramStart"/>
      <w:r w:rsidRPr="00DC4AEF">
        <w:rPr>
          <w:color w:val="000000" w:themeColor="text1"/>
          <w:lang w:val="de-DE"/>
        </w:rPr>
        <w:t>TVB Analysen</w:t>
      </w:r>
      <w:proofErr w:type="gramEnd"/>
      <w:r w:rsidRPr="00DC4AEF">
        <w:rPr>
          <w:color w:val="000000" w:themeColor="text1"/>
          <w:lang w:val="de-DE"/>
        </w:rPr>
        <w:t xml:space="preserve"> auf regionaler Ebene ermöglicht und diesen vergangene Woche übergeben wurde. Damit ist eine kostenlose Testphase gestartet, in der die TVB die Funktionen von Destination </w:t>
      </w:r>
      <w:proofErr w:type="spellStart"/>
      <w:r w:rsidRPr="00DC4AEF">
        <w:rPr>
          <w:color w:val="000000" w:themeColor="text1"/>
          <w:lang w:val="de-DE"/>
        </w:rPr>
        <w:t>Insights</w:t>
      </w:r>
      <w:proofErr w:type="spellEnd"/>
      <w:r w:rsidRPr="00DC4AEF">
        <w:rPr>
          <w:color w:val="000000" w:themeColor="text1"/>
          <w:lang w:val="de-DE"/>
        </w:rPr>
        <w:t xml:space="preserve"> mehrere Wochen lang nutzen und bewerten können. </w:t>
      </w:r>
    </w:p>
    <w:p w14:paraId="3C2F7DBE" w14:textId="77777777" w:rsidR="00DC4AEF" w:rsidRPr="00DC4AEF" w:rsidRDefault="00DC4AEF" w:rsidP="00DC4AEF">
      <w:pPr>
        <w:rPr>
          <w:color w:val="000000" w:themeColor="text1"/>
          <w:lang w:val="de-DE"/>
        </w:rPr>
      </w:pPr>
      <w:r w:rsidRPr="00DC4AEF">
        <w:rPr>
          <w:color w:val="000000" w:themeColor="text1"/>
          <w:lang w:val="de-DE"/>
        </w:rPr>
        <w:lastRenderedPageBreak/>
        <w:t>Die Verbände können beispielsweise nachfrageschwache Zeiträume identifizieren und gezielt mit passenden Maßnahmen wie Events aufwerten, um die Nachfrage und damit den Umsatz zu steigern. Die Einbindung von Wetterprognosen und Veranstaltungskalendern hilft zudem, saisonale Schwankungen besser vorherzusehen. Ein Benchmark-Vergleich erlaubt die präzise Bewertung aktueller Entwicklungen im Vergleich zu Vorjahren oder anderen Verbänden.</w:t>
      </w:r>
    </w:p>
    <w:p w14:paraId="04F7C05D" w14:textId="77777777" w:rsidR="00DC4AEF" w:rsidRPr="00DC4AEF" w:rsidRDefault="00DC4AEF" w:rsidP="00DC4AEF">
      <w:pPr>
        <w:rPr>
          <w:b/>
          <w:bCs/>
          <w:color w:val="000000" w:themeColor="text1"/>
          <w:lang w:val="de-DE"/>
        </w:rPr>
      </w:pPr>
      <w:r w:rsidRPr="00DC4AEF">
        <w:rPr>
          <w:b/>
          <w:bCs/>
          <w:color w:val="000000" w:themeColor="text1"/>
          <w:lang w:val="de-DE"/>
        </w:rPr>
        <w:t>Bisherige Ergebnisse bestätigen Genauigkeit</w:t>
      </w:r>
    </w:p>
    <w:p w14:paraId="2F9B5733" w14:textId="77777777" w:rsidR="00DC4AEF" w:rsidRPr="00DC4AEF" w:rsidRDefault="00DC4AEF" w:rsidP="00DC4AEF">
      <w:pPr>
        <w:rPr>
          <w:color w:val="000000" w:themeColor="text1"/>
          <w:lang w:val="de-DE"/>
        </w:rPr>
      </w:pPr>
      <w:r w:rsidRPr="00DC4AEF">
        <w:rPr>
          <w:color w:val="000000" w:themeColor="text1"/>
          <w:lang w:val="de-DE"/>
        </w:rPr>
        <w:t xml:space="preserve">Vor den TVB hat die Tirol Werbung das PBM bereits selbst ausgiebig intern ausprobiert. „In der bisherigen Testphase sind die Prognosedaten um weniger als ein Prozent von den tatsächlichen Werten abgewichen – ein klarer Beweis für die Genauigkeit und Zuverlässigkeit des Preis- und Buchungsmonitorings“, verdeutlicht Patricio </w:t>
      </w:r>
      <w:proofErr w:type="spellStart"/>
      <w:r w:rsidRPr="00DC4AEF">
        <w:rPr>
          <w:color w:val="000000" w:themeColor="text1"/>
          <w:lang w:val="de-DE"/>
        </w:rPr>
        <w:t>Hetfleisch</w:t>
      </w:r>
      <w:proofErr w:type="spellEnd"/>
      <w:r w:rsidRPr="00DC4AEF">
        <w:rPr>
          <w:color w:val="000000" w:themeColor="text1"/>
          <w:lang w:val="de-DE"/>
        </w:rPr>
        <w:t xml:space="preserve">, Bereichsleiter Marketing und Kommunikation der Tirol Werbung. </w:t>
      </w:r>
      <w:proofErr w:type="gramStart"/>
      <w:r w:rsidRPr="00DC4AEF">
        <w:rPr>
          <w:color w:val="000000" w:themeColor="text1"/>
          <w:lang w:val="de-DE"/>
        </w:rPr>
        <w:t>HQ Revenue</w:t>
      </w:r>
      <w:proofErr w:type="gramEnd"/>
      <w:r w:rsidRPr="00DC4AEF">
        <w:rPr>
          <w:color w:val="000000" w:themeColor="text1"/>
          <w:lang w:val="de-DE"/>
        </w:rPr>
        <w:t xml:space="preserve"> hat nach Abschluss dieser internen Testphase die Quellcodes von Destination </w:t>
      </w:r>
      <w:proofErr w:type="spellStart"/>
      <w:r w:rsidRPr="00DC4AEF">
        <w:rPr>
          <w:color w:val="000000" w:themeColor="text1"/>
          <w:lang w:val="de-DE"/>
        </w:rPr>
        <w:t>Insights</w:t>
      </w:r>
      <w:proofErr w:type="spellEnd"/>
      <w:r w:rsidRPr="00DC4AEF">
        <w:rPr>
          <w:color w:val="000000" w:themeColor="text1"/>
          <w:lang w:val="de-DE"/>
        </w:rPr>
        <w:t xml:space="preserve"> an die Tirol Werbung übergeben. „Das ist ein bedeutender Schritt in Richtung Transparenz und Innovation in der Tourismusbranche“, so </w:t>
      </w:r>
      <w:proofErr w:type="spellStart"/>
      <w:r w:rsidRPr="00DC4AEF">
        <w:rPr>
          <w:color w:val="000000" w:themeColor="text1"/>
          <w:lang w:val="de-DE"/>
        </w:rPr>
        <w:t>Hetfleisch</w:t>
      </w:r>
      <w:proofErr w:type="spellEnd"/>
      <w:r w:rsidRPr="00DC4AEF">
        <w:rPr>
          <w:color w:val="000000" w:themeColor="text1"/>
          <w:lang w:val="de-DE"/>
        </w:rPr>
        <w:t>.</w:t>
      </w:r>
    </w:p>
    <w:p w14:paraId="756D07D5" w14:textId="77777777" w:rsidR="00DC4AEF" w:rsidRPr="00DC4AEF" w:rsidRDefault="00DC4AEF" w:rsidP="00DC4AEF">
      <w:pPr>
        <w:rPr>
          <w:color w:val="000000" w:themeColor="text1"/>
          <w:lang w:val="de-DE"/>
        </w:rPr>
      </w:pPr>
      <w:r w:rsidRPr="00DC4AEF">
        <w:rPr>
          <w:color w:val="000000" w:themeColor="text1"/>
          <w:lang w:val="de-DE"/>
        </w:rPr>
        <w:t xml:space="preserve">„Uns lag vor allem der Datenschutz für die Betriebe am Herzen“, verdeutlicht Armin Möller. Er ist in der Tirol Werbung Projektleiter des Preis- und Buchungsmonitorings. „Die realen Daten sind nur vom Beherbergungsbetrieb über ihr persönliches Performance Board ersichtlich. Die Weiterleitung an Destination </w:t>
      </w:r>
      <w:proofErr w:type="spellStart"/>
      <w:r w:rsidRPr="00DC4AEF">
        <w:rPr>
          <w:color w:val="000000" w:themeColor="text1"/>
          <w:lang w:val="de-DE"/>
        </w:rPr>
        <w:t>Insights</w:t>
      </w:r>
      <w:proofErr w:type="spellEnd"/>
      <w:r w:rsidRPr="00DC4AEF">
        <w:rPr>
          <w:color w:val="000000" w:themeColor="text1"/>
          <w:lang w:val="de-DE"/>
        </w:rPr>
        <w:t xml:space="preserve"> erfolgt anonymisiert und summiert für die statistische Auswertung. Damit hat weiterhin ausschließlich der Betrieb Zugriff auf seine sensiblen Gäste- und Finanzinformationen“, ergänzt Möller.</w:t>
      </w:r>
    </w:p>
    <w:p w14:paraId="5426A5C9" w14:textId="72D25B14" w:rsidR="00DC4AEF" w:rsidRDefault="00DC4AEF" w:rsidP="00DC4AEF">
      <w:pPr>
        <w:rPr>
          <w:color w:val="000000" w:themeColor="text1"/>
          <w:lang w:val="de-DE"/>
        </w:rPr>
      </w:pPr>
      <w:r w:rsidRPr="00DC4AEF">
        <w:rPr>
          <w:color w:val="000000" w:themeColor="text1"/>
          <w:lang w:val="de-DE"/>
        </w:rPr>
        <w:t xml:space="preserve">„Gemeinsam mit der Tirol Werbung haben wir eine Lösung geschaffen, die sowohl durch ihre Präzision als auch durch ihre intuitive Handhabung überzeugt und die Effizienz im Tourismussystem deutlich steigert. Wir sind stolz darauf, mit diesem Projekt einen wichtigen Beitrag zur Digitalisierung und langfristigen Zukunftssicherung des Tourismus in Tirol leisten zu können,“ resümiert Philipp Stelzer, Head </w:t>
      </w:r>
      <w:proofErr w:type="spellStart"/>
      <w:r w:rsidRPr="00DC4AEF">
        <w:rPr>
          <w:color w:val="000000" w:themeColor="text1"/>
          <w:lang w:val="de-DE"/>
        </w:rPr>
        <w:t>of</w:t>
      </w:r>
      <w:proofErr w:type="spellEnd"/>
      <w:r w:rsidRPr="00DC4AEF">
        <w:rPr>
          <w:color w:val="000000" w:themeColor="text1"/>
          <w:lang w:val="de-DE"/>
        </w:rPr>
        <w:t xml:space="preserve"> Sales bei </w:t>
      </w:r>
      <w:proofErr w:type="gramStart"/>
      <w:r w:rsidRPr="00DC4AEF">
        <w:rPr>
          <w:color w:val="000000" w:themeColor="text1"/>
          <w:lang w:val="de-DE"/>
        </w:rPr>
        <w:t>HQ Revenue</w:t>
      </w:r>
      <w:proofErr w:type="gramEnd"/>
      <w:r w:rsidRPr="00DC4AEF">
        <w:rPr>
          <w:color w:val="000000" w:themeColor="text1"/>
          <w:lang w:val="de-DE"/>
        </w:rPr>
        <w:t>.</w:t>
      </w:r>
    </w:p>
    <w:p w14:paraId="12744F8F" w14:textId="77777777" w:rsidR="00DC4AEF" w:rsidRDefault="00DC4AEF" w:rsidP="00D53A6A">
      <w:pPr>
        <w:rPr>
          <w:color w:val="000000" w:themeColor="text1"/>
          <w:lang w:val="de-DE"/>
        </w:rPr>
      </w:pPr>
    </w:p>
    <w:p w14:paraId="6FBE055D" w14:textId="34A0A6F9" w:rsidR="00664E6F" w:rsidRDefault="00664E6F" w:rsidP="001F5F6E">
      <w:pPr>
        <w:rPr>
          <w:color w:val="000000" w:themeColor="text1"/>
          <w:lang w:val="de-DE"/>
        </w:rPr>
      </w:pPr>
    </w:p>
    <w:tbl>
      <w:tblPr>
        <w:tblStyle w:val="Tabellenraster"/>
        <w:tblpPr w:vertAnchor="page" w:horzAnchor="page" w:tblpX="6236" w:tblpY="12869"/>
        <w:tblOverlap w:val="never"/>
        <w:tblW w:w="4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014"/>
        <w:gridCol w:w="176"/>
        <w:gridCol w:w="340"/>
      </w:tblGrid>
      <w:tr w:rsidR="00F82F7C" w:rsidRPr="00F30BFF" w14:paraId="43DCCB67" w14:textId="77777777" w:rsidTr="007D762D">
        <w:trPr>
          <w:cantSplit/>
          <w:trHeight w:hRule="exact" w:val="618"/>
        </w:trPr>
        <w:tc>
          <w:tcPr>
            <w:tcW w:w="4014" w:type="dxa"/>
          </w:tcPr>
          <w:p w14:paraId="00750B87" w14:textId="77777777" w:rsidR="00F82F7C" w:rsidRPr="00BF5EAA" w:rsidRDefault="00000000" w:rsidP="007D762D">
            <w:pPr>
              <w:pStyle w:val="Absender"/>
              <w:tabs>
                <w:tab w:val="left" w:pos="284"/>
              </w:tabs>
              <w:rPr>
                <w:b/>
                <w:bCs/>
              </w:rPr>
            </w:pPr>
            <w:sdt>
              <w:sdtPr>
                <w:rPr>
                  <w:b/>
                  <w:bCs/>
                </w:rPr>
                <w:tag w:val="ccVorname"/>
                <w:id w:val="14950791"/>
                <w:placeholder>
                  <w:docPart w:val="95BFE6E9E3AA45DFAA08EF44F3C258C3"/>
                </w:placeholder>
                <w:text/>
              </w:sdtPr>
              <w:sdtContent>
                <w:r w:rsidR="00F82F7C" w:rsidRPr="00BF5EAA">
                  <w:rPr>
                    <w:b/>
                    <w:bCs/>
                  </w:rPr>
                  <w:t>Mag. Florian</w:t>
                </w:r>
              </w:sdtContent>
            </w:sdt>
            <w:r w:rsidR="00F82F7C" w:rsidRPr="00BF5EAA">
              <w:rPr>
                <w:b/>
                <w:bCs/>
              </w:rPr>
              <w:t xml:space="preserve"> </w:t>
            </w:r>
            <w:sdt>
              <w:sdtPr>
                <w:rPr>
                  <w:b/>
                  <w:bCs/>
                </w:rPr>
                <w:tag w:val="ccName"/>
                <w:id w:val="14950823"/>
                <w:placeholder>
                  <w:docPart w:val="D121E13FBEEB478C931CEECB169146ED"/>
                </w:placeholder>
                <w:text/>
              </w:sdtPr>
              <w:sdtContent>
                <w:r w:rsidR="00F82F7C" w:rsidRPr="00BF5EAA">
                  <w:rPr>
                    <w:b/>
                    <w:bCs/>
                  </w:rPr>
                  <w:t>Neuner</w:t>
                </w:r>
              </w:sdtContent>
            </w:sdt>
          </w:p>
          <w:p w14:paraId="2547EA99" w14:textId="77777777" w:rsidR="00F82F7C" w:rsidRPr="00BD2A1B" w:rsidRDefault="00000000" w:rsidP="007D762D">
            <w:pPr>
              <w:pStyle w:val="Absender"/>
              <w:tabs>
                <w:tab w:val="left" w:pos="284"/>
              </w:tabs>
            </w:pPr>
            <w:sdt>
              <w:sdtPr>
                <w:tag w:val="ccFunktion"/>
                <w:id w:val="14950877"/>
                <w:placeholder>
                  <w:docPart w:val="A666EA3EEB894FE0B3054114CB948DBB"/>
                </w:placeholder>
                <w:text/>
              </w:sdtPr>
              <w:sdtContent>
                <w:r w:rsidR="00F82F7C" w:rsidRPr="00BD2A1B">
                  <w:t>Branchen- und Unternehmenskommunikation</w:t>
                </w:r>
              </w:sdtContent>
            </w:sdt>
            <w:r w:rsidR="00F82F7C" w:rsidRPr="00BD2A1B">
              <w:t xml:space="preserve"> </w:t>
            </w:r>
          </w:p>
        </w:tc>
        <w:tc>
          <w:tcPr>
            <w:tcW w:w="176" w:type="dxa"/>
          </w:tcPr>
          <w:p w14:paraId="52FFBE08" w14:textId="77777777" w:rsidR="00F82F7C" w:rsidRPr="00F30BFF" w:rsidRDefault="00F82F7C" w:rsidP="007D762D">
            <w:pPr>
              <w:pStyle w:val="Adresskuerzel"/>
              <w:tabs>
                <w:tab w:val="left" w:pos="284"/>
              </w:tabs>
            </w:pPr>
          </w:p>
        </w:tc>
        <w:tc>
          <w:tcPr>
            <w:tcW w:w="340" w:type="dxa"/>
          </w:tcPr>
          <w:p w14:paraId="382A2511" w14:textId="77777777" w:rsidR="00F82F7C" w:rsidRPr="00F30BFF" w:rsidRDefault="00F82F7C" w:rsidP="007D762D">
            <w:pPr>
              <w:pStyle w:val="Adresskuerzel"/>
              <w:tabs>
                <w:tab w:val="left" w:pos="284"/>
              </w:tabs>
            </w:pPr>
          </w:p>
        </w:tc>
      </w:tr>
      <w:tr w:rsidR="00F82F7C" w:rsidRPr="00F30BFF" w14:paraId="44EA59A7" w14:textId="77777777" w:rsidTr="007D762D">
        <w:trPr>
          <w:cantSplit/>
        </w:trPr>
        <w:tc>
          <w:tcPr>
            <w:tcW w:w="4014" w:type="dxa"/>
          </w:tcPr>
          <w:p w14:paraId="0873FA2D" w14:textId="77777777" w:rsidR="00F82F7C" w:rsidRPr="00BD2A1B" w:rsidRDefault="00F82F7C" w:rsidP="007D762D">
            <w:pPr>
              <w:pStyle w:val="Absender"/>
              <w:tabs>
                <w:tab w:val="left" w:pos="284"/>
              </w:tabs>
            </w:pPr>
            <w:r w:rsidRPr="00BD2A1B">
              <w:rPr>
                <w:b/>
                <w:bCs/>
                <w:color w:val="B51F1F" w:themeColor="accent1"/>
              </w:rPr>
              <w:t>Tirol Werbung</w:t>
            </w:r>
            <w:r w:rsidRPr="00BD2A1B">
              <w:rPr>
                <w:color w:val="B51F1F" w:themeColor="accent1"/>
              </w:rPr>
              <w:t xml:space="preserve"> </w:t>
            </w:r>
            <w:r w:rsidRPr="00BD2A1B">
              <w:t>GmbH</w:t>
            </w:r>
          </w:p>
          <w:p w14:paraId="645135F6" w14:textId="77777777" w:rsidR="00F82F7C" w:rsidRPr="00BD2A1B" w:rsidRDefault="00F82F7C" w:rsidP="007D762D">
            <w:pPr>
              <w:pStyle w:val="Absender"/>
              <w:tabs>
                <w:tab w:val="left" w:pos="284"/>
              </w:tabs>
            </w:pPr>
            <w:r w:rsidRPr="00BD2A1B">
              <w:t>Maria-Theresien-Straße 55</w:t>
            </w:r>
          </w:p>
          <w:p w14:paraId="1A8FFF41" w14:textId="77777777" w:rsidR="00F82F7C" w:rsidRPr="00BD2A1B" w:rsidRDefault="00F82F7C" w:rsidP="007D762D">
            <w:pPr>
              <w:pStyle w:val="Absender"/>
              <w:tabs>
                <w:tab w:val="left" w:pos="284"/>
              </w:tabs>
            </w:pPr>
            <w:r w:rsidRPr="00BD2A1B">
              <w:t>6020 Innsbruck</w:t>
            </w:r>
          </w:p>
          <w:p w14:paraId="21400EC5" w14:textId="77777777" w:rsidR="00F82F7C" w:rsidRPr="00BD2A1B" w:rsidRDefault="00F82F7C" w:rsidP="007D762D">
            <w:pPr>
              <w:pStyle w:val="Absender"/>
              <w:tabs>
                <w:tab w:val="left" w:pos="284"/>
              </w:tabs>
            </w:pPr>
            <w:r w:rsidRPr="00BD2A1B">
              <w:t>Österreich</w:t>
            </w:r>
          </w:p>
        </w:tc>
        <w:tc>
          <w:tcPr>
            <w:tcW w:w="176" w:type="dxa"/>
          </w:tcPr>
          <w:p w14:paraId="31837136" w14:textId="77777777" w:rsidR="00F82F7C" w:rsidRPr="00F30BFF" w:rsidRDefault="00F82F7C" w:rsidP="007D762D">
            <w:pPr>
              <w:pStyle w:val="Adresskuerzel"/>
              <w:tabs>
                <w:tab w:val="left" w:pos="284"/>
              </w:tabs>
            </w:pPr>
          </w:p>
        </w:tc>
        <w:tc>
          <w:tcPr>
            <w:tcW w:w="340" w:type="dxa"/>
          </w:tcPr>
          <w:p w14:paraId="1A9AEFB3" w14:textId="77777777" w:rsidR="00F82F7C" w:rsidRPr="00F30BFF" w:rsidRDefault="00F82F7C" w:rsidP="007D762D">
            <w:pPr>
              <w:pStyle w:val="Adresskuerzel"/>
              <w:tabs>
                <w:tab w:val="left" w:pos="284"/>
              </w:tabs>
            </w:pPr>
          </w:p>
        </w:tc>
      </w:tr>
      <w:tr w:rsidR="00F82F7C" w:rsidRPr="00F30BFF" w14:paraId="438ED69F" w14:textId="77777777" w:rsidTr="007D762D">
        <w:trPr>
          <w:cantSplit/>
        </w:trPr>
        <w:tc>
          <w:tcPr>
            <w:tcW w:w="4014" w:type="dxa"/>
          </w:tcPr>
          <w:p w14:paraId="6D7E3B46" w14:textId="7E889238" w:rsidR="00F82F7C" w:rsidRPr="00BD2A1B" w:rsidRDefault="00F82F7C" w:rsidP="007D762D">
            <w:pPr>
              <w:pStyle w:val="Absender"/>
              <w:tabs>
                <w:tab w:val="left" w:pos="284"/>
              </w:tabs>
            </w:pPr>
            <w:r w:rsidRPr="00BD2A1B">
              <w:t>+43</w:t>
            </w:r>
            <w:r>
              <w:t xml:space="preserve"> </w:t>
            </w:r>
            <w:r w:rsidRPr="00BD2A1B">
              <w:t>512</w:t>
            </w:r>
            <w:r>
              <w:t xml:space="preserve"> </w:t>
            </w:r>
            <w:r w:rsidRPr="00BD2A1B">
              <w:t>5320-</w:t>
            </w:r>
            <w:sdt>
              <w:sdtPr>
                <w:tag w:val="ccTelefonDW"/>
                <w:id w:val="14951378"/>
                <w:placeholder>
                  <w:docPart w:val="721F9B996D9E4FE18FDB727D3855C896"/>
                </w:placeholder>
                <w:text/>
              </w:sdtPr>
              <w:sdtContent>
                <w:r w:rsidRPr="00BD2A1B">
                  <w:t>320</w:t>
                </w:r>
              </w:sdtContent>
            </w:sdt>
          </w:p>
        </w:tc>
        <w:tc>
          <w:tcPr>
            <w:tcW w:w="176" w:type="dxa"/>
          </w:tcPr>
          <w:p w14:paraId="1EB4E3F1" w14:textId="77777777" w:rsidR="00F82F7C" w:rsidRPr="00F30BFF" w:rsidRDefault="00F82F7C" w:rsidP="007D762D">
            <w:pPr>
              <w:pStyle w:val="Adresskuerzel"/>
              <w:tabs>
                <w:tab w:val="left" w:pos="284"/>
              </w:tabs>
            </w:pPr>
          </w:p>
        </w:tc>
        <w:tc>
          <w:tcPr>
            <w:tcW w:w="340" w:type="dxa"/>
          </w:tcPr>
          <w:p w14:paraId="1C99639A" w14:textId="77777777" w:rsidR="00F82F7C" w:rsidRPr="00F30BFF" w:rsidRDefault="00F82F7C" w:rsidP="007D762D">
            <w:pPr>
              <w:pStyle w:val="Adresskuerzel"/>
              <w:tabs>
                <w:tab w:val="left" w:pos="284"/>
              </w:tabs>
            </w:pPr>
            <w:r>
              <w:t>t</w:t>
            </w:r>
          </w:p>
        </w:tc>
      </w:tr>
      <w:tr w:rsidR="00F82F7C" w:rsidRPr="00F30BFF" w14:paraId="36EAF50E" w14:textId="77777777" w:rsidTr="007D762D">
        <w:trPr>
          <w:cantSplit/>
        </w:trPr>
        <w:tc>
          <w:tcPr>
            <w:tcW w:w="4014" w:type="dxa"/>
          </w:tcPr>
          <w:p w14:paraId="59CC7D22" w14:textId="11CC4B29" w:rsidR="00F82F7C" w:rsidRPr="00BD2A1B" w:rsidRDefault="00F82F7C" w:rsidP="007D762D">
            <w:pPr>
              <w:pStyle w:val="Absender"/>
              <w:tabs>
                <w:tab w:val="left" w:pos="284"/>
              </w:tabs>
            </w:pPr>
            <w:r w:rsidRPr="00BD2A1B">
              <w:t>+43</w:t>
            </w:r>
            <w:r>
              <w:t xml:space="preserve"> </w:t>
            </w:r>
            <w:r w:rsidRPr="00BD2A1B">
              <w:t>676</w:t>
            </w:r>
            <w:r>
              <w:t xml:space="preserve"> </w:t>
            </w:r>
            <w:r w:rsidRPr="00BD2A1B">
              <w:t>88158-</w:t>
            </w:r>
            <w:sdt>
              <w:sdtPr>
                <w:tag w:val="ccMobilDW"/>
                <w:id w:val="14951409"/>
                <w:placeholder>
                  <w:docPart w:val="CBA7383B168445D09F452CF17A28BCDF"/>
                </w:placeholder>
                <w:text/>
              </w:sdtPr>
              <w:sdtContent>
                <w:r w:rsidRPr="00BD2A1B">
                  <w:t>320</w:t>
                </w:r>
              </w:sdtContent>
            </w:sdt>
          </w:p>
        </w:tc>
        <w:tc>
          <w:tcPr>
            <w:tcW w:w="176" w:type="dxa"/>
          </w:tcPr>
          <w:p w14:paraId="14E9665C" w14:textId="77777777" w:rsidR="00F82F7C" w:rsidRPr="00F30BFF" w:rsidRDefault="00F82F7C" w:rsidP="007D762D">
            <w:pPr>
              <w:pStyle w:val="Adresskuerzel"/>
              <w:tabs>
                <w:tab w:val="left" w:pos="284"/>
              </w:tabs>
            </w:pPr>
          </w:p>
        </w:tc>
        <w:tc>
          <w:tcPr>
            <w:tcW w:w="340" w:type="dxa"/>
          </w:tcPr>
          <w:p w14:paraId="59088534" w14:textId="77777777" w:rsidR="00F82F7C" w:rsidRPr="00F30BFF" w:rsidRDefault="00F82F7C" w:rsidP="007D762D">
            <w:pPr>
              <w:pStyle w:val="Adresskuerzel"/>
              <w:tabs>
                <w:tab w:val="left" w:pos="284"/>
              </w:tabs>
            </w:pPr>
            <w:r>
              <w:t>m</w:t>
            </w:r>
          </w:p>
        </w:tc>
      </w:tr>
      <w:tr w:rsidR="00F82F7C" w:rsidRPr="00F30BFF" w14:paraId="603D970B" w14:textId="77777777" w:rsidTr="007D762D">
        <w:trPr>
          <w:cantSplit/>
        </w:trPr>
        <w:tc>
          <w:tcPr>
            <w:tcW w:w="4014" w:type="dxa"/>
          </w:tcPr>
          <w:p w14:paraId="6EC7F9C4" w14:textId="77777777" w:rsidR="00F82F7C" w:rsidRPr="00BD2A1B" w:rsidRDefault="00000000" w:rsidP="007D762D">
            <w:pPr>
              <w:pStyle w:val="Absender"/>
              <w:tabs>
                <w:tab w:val="left" w:pos="284"/>
              </w:tabs>
            </w:pPr>
            <w:sdt>
              <w:sdtPr>
                <w:tag w:val="ccEMail"/>
                <w:id w:val="14951563"/>
                <w:placeholder>
                  <w:docPart w:val="A6A9236B94044CE1B172B78A6B291FF0"/>
                </w:placeholder>
                <w:text/>
              </w:sdtPr>
              <w:sdtContent>
                <w:r w:rsidR="00F82F7C" w:rsidRPr="00BD2A1B">
                  <w:t>florian.neuner</w:t>
                </w:r>
              </w:sdtContent>
            </w:sdt>
            <w:r w:rsidR="00F82F7C" w:rsidRPr="00BD2A1B">
              <w:t>@tirolwerbung.at</w:t>
            </w:r>
          </w:p>
        </w:tc>
        <w:tc>
          <w:tcPr>
            <w:tcW w:w="176" w:type="dxa"/>
          </w:tcPr>
          <w:p w14:paraId="08C5D2B0" w14:textId="77777777" w:rsidR="00F82F7C" w:rsidRPr="00F30BFF" w:rsidRDefault="00F82F7C" w:rsidP="007D762D">
            <w:pPr>
              <w:pStyle w:val="Adresskuerzel"/>
              <w:tabs>
                <w:tab w:val="left" w:pos="284"/>
              </w:tabs>
            </w:pPr>
          </w:p>
        </w:tc>
        <w:tc>
          <w:tcPr>
            <w:tcW w:w="340" w:type="dxa"/>
          </w:tcPr>
          <w:p w14:paraId="28304E6E" w14:textId="77777777" w:rsidR="00F82F7C" w:rsidRPr="00F30BFF" w:rsidRDefault="00F82F7C" w:rsidP="007D762D">
            <w:pPr>
              <w:pStyle w:val="Adresskuerzel"/>
              <w:tabs>
                <w:tab w:val="left" w:pos="284"/>
              </w:tabs>
            </w:pPr>
            <w:r>
              <w:t>e</w:t>
            </w:r>
          </w:p>
        </w:tc>
      </w:tr>
    </w:tbl>
    <w:p w14:paraId="123CBCC6" w14:textId="77777777" w:rsidR="00F82F7C" w:rsidRPr="001F5F6E" w:rsidRDefault="00F82F7C" w:rsidP="001F5F6E"/>
    <w:sectPr w:rsidR="00F82F7C" w:rsidRPr="001F5F6E" w:rsidSect="00BD2A1B">
      <w:footerReference w:type="default" r:id="rId11"/>
      <w:headerReference w:type="first" r:id="rId12"/>
      <w:footerReference w:type="first" r:id="rId13"/>
      <w:pgSz w:w="11906" w:h="16838" w:code="9"/>
      <w:pgMar w:top="1418" w:right="1701" w:bottom="1701" w:left="1701" w:header="851"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AA8A2" w14:textId="77777777" w:rsidR="00D13882" w:rsidRDefault="00D13882" w:rsidP="00507D79">
      <w:pPr>
        <w:spacing w:after="0" w:line="240" w:lineRule="auto"/>
      </w:pPr>
      <w:r>
        <w:separator/>
      </w:r>
    </w:p>
  </w:endnote>
  <w:endnote w:type="continuationSeparator" w:id="0">
    <w:p w14:paraId="7B070640" w14:textId="77777777" w:rsidR="00D13882" w:rsidRDefault="00D13882" w:rsidP="00507D79">
      <w:pPr>
        <w:spacing w:after="0" w:line="240" w:lineRule="auto"/>
      </w:pPr>
      <w:r>
        <w:continuationSeparator/>
      </w:r>
    </w:p>
  </w:endnote>
  <w:endnote w:type="continuationNotice" w:id="1">
    <w:p w14:paraId="0D72931E" w14:textId="77777777" w:rsidR="00D13882" w:rsidRDefault="00D138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7E8CA8C-7209-40EF-84DB-8809DADB92A9}"/>
    <w:embedBold r:id="rId2" w:fontKey="{0AAA2097-30D0-4A99-8B4C-9DF65CD5AB82}"/>
    <w:embedItalic r:id="rId3" w:fontKey="{980E648E-6034-4421-873B-7B28C953A87E}"/>
    <w:embedBoldItalic r:id="rId4" w:fontKey="{C36D83D4-5B8B-4212-BE42-F7A4C802D64F}"/>
  </w:font>
  <w:font w:name="Tirol Sans Office">
    <w:panose1 w:val="00000000000000000000"/>
    <w:charset w:val="00"/>
    <w:family w:val="auto"/>
    <w:pitch w:val="variable"/>
    <w:sig w:usb0="A00002EF" w:usb1="4000205B" w:usb2="00000000" w:usb3="00000000" w:csb0="00000097" w:csb1="00000000"/>
    <w:embedRegular r:id="rId5" w:fontKey="{6B963969-07DC-4853-BC37-5461C075146E}"/>
    <w:embedBold r:id="rId6" w:fontKey="{A63EF456-0E17-468F-BD18-AD5F010CA428}"/>
  </w:font>
  <w:font w:name="Segoe UI">
    <w:panose1 w:val="020B0502040204020203"/>
    <w:charset w:val="00"/>
    <w:family w:val="swiss"/>
    <w:pitch w:val="variable"/>
    <w:sig w:usb0="E4002EFF" w:usb1="C000E47F" w:usb2="00000009" w:usb3="00000000" w:csb0="000001FF" w:csb1="00000000"/>
    <w:embedRegular r:id="rId7" w:fontKey="{A414DB87-6929-43B5-A16B-18869A7DDF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63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right w:w="0" w:type="dxa"/>
      </w:tblCellMar>
      <w:tblLook w:val="04A0" w:firstRow="1" w:lastRow="0" w:firstColumn="1" w:lastColumn="0" w:noHBand="0" w:noVBand="1"/>
    </w:tblPr>
    <w:tblGrid>
      <w:gridCol w:w="2835"/>
      <w:gridCol w:w="567"/>
      <w:gridCol w:w="2835"/>
      <w:gridCol w:w="567"/>
      <w:gridCol w:w="2835"/>
    </w:tblGrid>
    <w:tr w:rsidR="006D79F9" w14:paraId="3D179826" w14:textId="77777777" w:rsidTr="006A490C">
      <w:trPr>
        <w:cantSplit/>
        <w:trHeight w:hRule="exact" w:val="510"/>
      </w:trPr>
      <w:tc>
        <w:tcPr>
          <w:tcW w:w="2835" w:type="dxa"/>
          <w:tcBorders>
            <w:top w:val="single" w:sz="4" w:space="0" w:color="auto"/>
          </w:tcBorders>
        </w:tcPr>
        <w:p w14:paraId="5A46B83F" w14:textId="19789F51" w:rsidR="006D79F9" w:rsidRPr="00C30981" w:rsidRDefault="00C30981" w:rsidP="00240AA7">
          <w:pPr>
            <w:pStyle w:val="FusszeileSchriftzug2"/>
            <w:rPr>
              <w:rStyle w:val="Hervorhebung"/>
            </w:rPr>
          </w:pPr>
          <w:r w:rsidRPr="00C30981">
            <w:rPr>
              <w:rStyle w:val="Hervorhebung"/>
            </w:rPr>
            <w:t>Tirol</w:t>
          </w:r>
          <w:r w:rsidR="00664E6F">
            <w:rPr>
              <w:rStyle w:val="Hervorhebung"/>
            </w:rPr>
            <w:t xml:space="preserve"> Werbung</w:t>
          </w:r>
        </w:p>
      </w:tc>
      <w:tc>
        <w:tcPr>
          <w:tcW w:w="567" w:type="dxa"/>
        </w:tcPr>
        <w:p w14:paraId="6617286B" w14:textId="77777777" w:rsidR="006D79F9" w:rsidRDefault="006D79F9" w:rsidP="006D79F9">
          <w:pPr>
            <w:pStyle w:val="Fuzeile"/>
          </w:pPr>
        </w:p>
      </w:tc>
      <w:tc>
        <w:tcPr>
          <w:tcW w:w="2835" w:type="dxa"/>
          <w:tcBorders>
            <w:top w:val="single" w:sz="4" w:space="0" w:color="auto"/>
          </w:tcBorders>
        </w:tcPr>
        <w:p w14:paraId="39B808A5" w14:textId="49848A3A" w:rsidR="00C30981" w:rsidRPr="006A5352" w:rsidRDefault="00DC4AEF" w:rsidP="007A65EC">
          <w:pPr>
            <w:pStyle w:val="Fuzeile"/>
            <w:rPr>
              <w:rStyle w:val="Dunkelgrau"/>
              <w:b/>
              <w:bCs/>
              <w:i/>
              <w:color w:val="auto"/>
              <w:lang w:val="de-DE"/>
            </w:rPr>
          </w:pPr>
          <w:r w:rsidRPr="00DC4AEF">
            <w:rPr>
              <w:b/>
              <w:bCs/>
              <w:lang w:val="de-DE"/>
            </w:rPr>
            <w:t>Preis- und Buchungsmonitoring: Tirol Werbung übernimmt internationale Vorreiterrolle</w:t>
          </w:r>
        </w:p>
      </w:tc>
      <w:tc>
        <w:tcPr>
          <w:tcW w:w="567" w:type="dxa"/>
        </w:tcPr>
        <w:p w14:paraId="64306E97" w14:textId="77777777" w:rsidR="006D79F9" w:rsidRDefault="006D79F9" w:rsidP="006D79F9">
          <w:pPr>
            <w:pStyle w:val="Fuzeile"/>
          </w:pPr>
        </w:p>
      </w:tc>
      <w:tc>
        <w:tcPr>
          <w:tcW w:w="2835" w:type="dxa"/>
          <w:tcBorders>
            <w:top w:val="single" w:sz="4" w:space="0" w:color="auto"/>
          </w:tcBorders>
        </w:tcPr>
        <w:p w14:paraId="310F9017" w14:textId="77777777" w:rsidR="006D79F9" w:rsidRDefault="00C30981" w:rsidP="006D79F9">
          <w:pPr>
            <w:pStyle w:val="Fuzeile"/>
          </w:pPr>
          <w:r>
            <w:t xml:space="preserve">Seite </w:t>
          </w:r>
          <w:r>
            <w:fldChar w:fldCharType="begin"/>
          </w:r>
          <w:r>
            <w:instrText xml:space="preserve"> PAGE  \* Arabic  \* MERGEFORMAT </w:instrText>
          </w:r>
          <w:r>
            <w:fldChar w:fldCharType="separate"/>
          </w:r>
          <w:r>
            <w:t>2</w:t>
          </w:r>
          <w:r>
            <w:fldChar w:fldCharType="end"/>
          </w:r>
          <w:r>
            <w:t xml:space="preserve"> vo</w:t>
          </w:r>
          <w:r w:rsidR="00B16669">
            <w:t>n</w:t>
          </w:r>
          <w:r>
            <w:t xml:space="preserve"> </w:t>
          </w:r>
          <w:fldSimple w:instr=" NUMPAGES  \* Arabic  \* MERGEFORMAT ">
            <w:r>
              <w:t>2</w:t>
            </w:r>
          </w:fldSimple>
        </w:p>
      </w:tc>
    </w:tr>
  </w:tbl>
  <w:p w14:paraId="4D34C2D2" w14:textId="77777777" w:rsidR="00A121C2" w:rsidRPr="006D79F9" w:rsidRDefault="00A121C2" w:rsidP="006D79F9">
    <w:pPr>
      <w:pStyle w:val="1p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63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5"/>
      <w:gridCol w:w="567"/>
      <w:gridCol w:w="2835"/>
      <w:gridCol w:w="567"/>
      <w:gridCol w:w="2835"/>
    </w:tblGrid>
    <w:tr w:rsidR="002B41B0" w14:paraId="019D6B32" w14:textId="77777777" w:rsidTr="006A490C">
      <w:trPr>
        <w:cantSplit/>
        <w:trHeight w:hRule="exact" w:val="510"/>
      </w:trPr>
      <w:tc>
        <w:tcPr>
          <w:tcW w:w="2835" w:type="dxa"/>
        </w:tcPr>
        <w:p w14:paraId="595BEA16" w14:textId="409CB79D" w:rsidR="00601ECA" w:rsidRDefault="00240AA7" w:rsidP="00240AA7">
          <w:pPr>
            <w:pStyle w:val="FusszeileSchriftzug1"/>
          </w:pPr>
          <w:r w:rsidRPr="00240AA7">
            <w:rPr>
              <w:rStyle w:val="Hervorhebung"/>
            </w:rPr>
            <w:t>TIROL</w:t>
          </w:r>
          <w:r w:rsidR="00E91C95">
            <w:rPr>
              <w:rStyle w:val="Hervorhebung"/>
            </w:rPr>
            <w:t xml:space="preserve"> </w:t>
          </w:r>
          <w:r w:rsidR="00E91C95" w:rsidRPr="00E91C95">
            <w:rPr>
              <w:rStyle w:val="Hervorhebung"/>
              <w:color w:val="auto"/>
            </w:rPr>
            <w:t>Werbung</w:t>
          </w:r>
        </w:p>
      </w:tc>
      <w:tc>
        <w:tcPr>
          <w:tcW w:w="567" w:type="dxa"/>
        </w:tcPr>
        <w:p w14:paraId="36303492" w14:textId="77777777" w:rsidR="00601ECA" w:rsidRDefault="00601ECA" w:rsidP="00601ECA">
          <w:pPr>
            <w:pStyle w:val="Fuzeile"/>
          </w:pPr>
        </w:p>
      </w:tc>
      <w:tc>
        <w:tcPr>
          <w:tcW w:w="2835" w:type="dxa"/>
        </w:tcPr>
        <w:p w14:paraId="725D9210" w14:textId="77777777" w:rsidR="00601ECA" w:rsidRDefault="00601ECA" w:rsidP="00601ECA">
          <w:pPr>
            <w:pStyle w:val="Fuzeile"/>
          </w:pPr>
        </w:p>
      </w:tc>
      <w:tc>
        <w:tcPr>
          <w:tcW w:w="567" w:type="dxa"/>
        </w:tcPr>
        <w:p w14:paraId="0AB96587" w14:textId="77777777" w:rsidR="00601ECA" w:rsidRDefault="00601ECA" w:rsidP="00601ECA">
          <w:pPr>
            <w:pStyle w:val="Fuzeile"/>
          </w:pPr>
        </w:p>
      </w:tc>
      <w:tc>
        <w:tcPr>
          <w:tcW w:w="2835" w:type="dxa"/>
        </w:tcPr>
        <w:p w14:paraId="0578AD4F" w14:textId="77777777" w:rsidR="00601ECA" w:rsidRDefault="00601ECA" w:rsidP="00601ECA">
          <w:pPr>
            <w:pStyle w:val="Fuzeile"/>
          </w:pPr>
        </w:p>
      </w:tc>
    </w:tr>
  </w:tbl>
  <w:p w14:paraId="0F26192F" w14:textId="77777777" w:rsidR="00601ECA" w:rsidRDefault="00601ECA" w:rsidP="002B41B0">
    <w:pPr>
      <w:pStyle w:val="1p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F2444" w14:textId="77777777" w:rsidR="00D13882" w:rsidRDefault="00D13882" w:rsidP="00507D79">
      <w:pPr>
        <w:spacing w:after="0" w:line="240" w:lineRule="auto"/>
      </w:pPr>
      <w:r>
        <w:separator/>
      </w:r>
    </w:p>
  </w:footnote>
  <w:footnote w:type="continuationSeparator" w:id="0">
    <w:p w14:paraId="59809DA4" w14:textId="77777777" w:rsidR="00D13882" w:rsidRDefault="00D13882" w:rsidP="00507D79">
      <w:pPr>
        <w:spacing w:after="0" w:line="240" w:lineRule="auto"/>
      </w:pPr>
      <w:r>
        <w:continuationSeparator/>
      </w:r>
    </w:p>
  </w:footnote>
  <w:footnote w:type="continuationNotice" w:id="1">
    <w:p w14:paraId="66990C92" w14:textId="77777777" w:rsidR="00D13882" w:rsidRDefault="00D138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76DA0" w14:textId="77777777" w:rsidR="00507D79" w:rsidRDefault="00507D79" w:rsidP="00E03A4C">
    <w:pPr>
      <w:pStyle w:val="LogoKonzept"/>
    </w:pPr>
    <w:r w:rsidRPr="00507D79">
      <w:rPr>
        <w:noProof/>
      </w:rPr>
      <w:drawing>
        <wp:inline distT="0" distB="0" distL="0" distR="0" wp14:anchorId="3FCCA21B" wp14:editId="2873B6CF">
          <wp:extent cx="1260000" cy="429545"/>
          <wp:effectExtent l="0" t="0" r="0" b="8890"/>
          <wp:docPr id="2" name="Grafik 12">
            <a:extLst xmlns:a="http://schemas.openxmlformats.org/drawingml/2006/main">
              <a:ext uri="{FF2B5EF4-FFF2-40B4-BE49-F238E27FC236}">
                <a16:creationId xmlns:a16="http://schemas.microsoft.com/office/drawing/2014/main" id="{04E82AC4-36DB-E940-8980-2B743EC3CD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a:extLst>
                      <a:ext uri="{FF2B5EF4-FFF2-40B4-BE49-F238E27FC236}">
                        <a16:creationId xmlns:a16="http://schemas.microsoft.com/office/drawing/2014/main" id="{04E82AC4-36DB-E940-8980-2B743EC3CDA3}"/>
                      </a:ext>
                    </a:extLst>
                  </pic:cNvPr>
                  <pic:cNvPicPr>
                    <a:picLocks noChangeAspect="1"/>
                  </pic:cNvPicPr>
                </pic:nvPicPr>
                <pic:blipFill>
                  <a:blip r:embed="rId1"/>
                  <a:stretch>
                    <a:fillRect/>
                  </a:stretch>
                </pic:blipFill>
                <pic:spPr>
                  <a:xfrm>
                    <a:off x="0" y="0"/>
                    <a:ext cx="1260000" cy="4295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59D4B16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38407D9C"/>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B1E52C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20E7E5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635E76F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2225E68"/>
    <w:multiLevelType w:val="hybridMultilevel"/>
    <w:tmpl w:val="F69A0A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6300455"/>
    <w:multiLevelType w:val="multilevel"/>
    <w:tmpl w:val="A4E69D1A"/>
    <w:numStyleLink w:val="LB"/>
  </w:abstractNum>
  <w:abstractNum w:abstractNumId="7" w15:restartNumberingAfterBreak="0">
    <w:nsid w:val="3EBC734F"/>
    <w:multiLevelType w:val="multilevel"/>
    <w:tmpl w:val="46DE3872"/>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8" w15:restartNumberingAfterBreak="0">
    <w:nsid w:val="46806B00"/>
    <w:multiLevelType w:val="multilevel"/>
    <w:tmpl w:val="1170397A"/>
    <w:numStyleLink w:val="LN"/>
  </w:abstractNum>
  <w:abstractNum w:abstractNumId="9" w15:restartNumberingAfterBreak="0">
    <w:nsid w:val="51265DBD"/>
    <w:multiLevelType w:val="multilevel"/>
    <w:tmpl w:val="A4E69D1A"/>
    <w:styleLink w:val="LB"/>
    <w:lvl w:ilvl="0">
      <w:start w:val="1"/>
      <w:numFmt w:val="bullet"/>
      <w:pStyle w:val="Aufzhlungszeichen"/>
      <w:lvlText w:val=""/>
      <w:lvlJc w:val="left"/>
      <w:pPr>
        <w:ind w:left="284" w:hanging="284"/>
      </w:pPr>
      <w:rPr>
        <w:rFonts w:ascii="Symbol" w:hAnsi="Symbol" w:hint="default"/>
        <w:color w:val="auto"/>
      </w:rPr>
    </w:lvl>
    <w:lvl w:ilvl="1">
      <w:start w:val="1"/>
      <w:numFmt w:val="bullet"/>
      <w:pStyle w:val="Aufzhlungszeichen2"/>
      <w:lvlText w:val=""/>
      <w:lvlJc w:val="left"/>
      <w:pPr>
        <w:ind w:left="568" w:hanging="284"/>
      </w:pPr>
      <w:rPr>
        <w:rFonts w:ascii="Symbol" w:hAnsi="Symbol" w:hint="default"/>
        <w:color w:val="auto"/>
      </w:rPr>
    </w:lvl>
    <w:lvl w:ilvl="2">
      <w:start w:val="1"/>
      <w:numFmt w:val="bullet"/>
      <w:pStyle w:val="Aufzhlungszeichen3"/>
      <w:lvlText w:val=""/>
      <w:lvlJc w:val="left"/>
      <w:pPr>
        <w:ind w:left="852" w:hanging="284"/>
      </w:pPr>
      <w:rPr>
        <w:rFonts w:ascii="Symbol" w:hAnsi="Symbol" w:hint="default"/>
        <w:color w:val="auto"/>
      </w:rPr>
    </w:lvl>
    <w:lvl w:ilvl="3">
      <w:start w:val="1"/>
      <w:numFmt w:val="bullet"/>
      <w:pStyle w:val="Aufzhlungszeichen4"/>
      <w:lvlText w:val=""/>
      <w:lvlJc w:val="left"/>
      <w:pPr>
        <w:ind w:left="1136" w:hanging="284"/>
      </w:pPr>
      <w:rPr>
        <w:rFonts w:ascii="Symbol" w:hAnsi="Symbol" w:hint="default"/>
        <w:color w:val="auto"/>
      </w:rPr>
    </w:lvl>
    <w:lvl w:ilvl="4">
      <w:start w:val="1"/>
      <w:numFmt w:val="bullet"/>
      <w:pStyle w:val="Aufzhlungszeichen5"/>
      <w:lvlText w:val=""/>
      <w:lvlJc w:val="left"/>
      <w:pPr>
        <w:ind w:left="1420" w:hanging="284"/>
      </w:pPr>
      <w:rPr>
        <w:rFonts w:ascii="Symbol" w:hAnsi="Symbol" w:hint="default"/>
        <w:color w:val="auto"/>
      </w:rPr>
    </w:lvl>
    <w:lvl w:ilvl="5">
      <w:start w:val="1"/>
      <w:numFmt w:val="bullet"/>
      <w:lvlText w:val=""/>
      <w:lvlJc w:val="left"/>
      <w:pPr>
        <w:ind w:left="1701" w:hanging="281"/>
      </w:pPr>
      <w:rPr>
        <w:rFonts w:ascii="Symbol" w:hAnsi="Symbol" w:hint="default"/>
        <w:color w:val="auto"/>
      </w:rPr>
    </w:lvl>
    <w:lvl w:ilvl="6">
      <w:start w:val="1"/>
      <w:numFmt w:val="bullet"/>
      <w:lvlText w:val=""/>
      <w:lvlJc w:val="left"/>
      <w:pPr>
        <w:ind w:left="1985" w:hanging="284"/>
      </w:pPr>
      <w:rPr>
        <w:rFonts w:ascii="Symbol" w:hAnsi="Symbol" w:hint="default"/>
        <w:color w:val="auto"/>
      </w:rPr>
    </w:lvl>
    <w:lvl w:ilvl="7">
      <w:start w:val="1"/>
      <w:numFmt w:val="bullet"/>
      <w:lvlText w:val=""/>
      <w:lvlJc w:val="left"/>
      <w:pPr>
        <w:ind w:left="2268" w:hanging="283"/>
      </w:pPr>
      <w:rPr>
        <w:rFonts w:ascii="Symbol" w:hAnsi="Symbol" w:hint="default"/>
        <w:color w:val="auto"/>
      </w:rPr>
    </w:lvl>
    <w:lvl w:ilvl="8">
      <w:start w:val="1"/>
      <w:numFmt w:val="bullet"/>
      <w:lvlText w:val=""/>
      <w:lvlJc w:val="left"/>
      <w:pPr>
        <w:ind w:left="2552" w:hanging="284"/>
      </w:pPr>
      <w:rPr>
        <w:rFonts w:ascii="Symbol" w:hAnsi="Symbol" w:hint="default"/>
        <w:color w:val="auto"/>
      </w:rPr>
    </w:lvl>
  </w:abstractNum>
  <w:abstractNum w:abstractNumId="10" w15:restartNumberingAfterBreak="0">
    <w:nsid w:val="59042D58"/>
    <w:multiLevelType w:val="multilevel"/>
    <w:tmpl w:val="8D74FCBA"/>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1" w15:restartNumberingAfterBreak="0">
    <w:nsid w:val="5ED438E7"/>
    <w:multiLevelType w:val="multilevel"/>
    <w:tmpl w:val="7B920050"/>
    <w:lvl w:ilvl="0">
      <w:start w:val="1"/>
      <w:numFmt w:val="decimal"/>
      <w:lvlText w:val="%1."/>
      <w:lvlJc w:val="left"/>
      <w:pPr>
        <w:ind w:left="567" w:hanging="567"/>
      </w:pPr>
      <w:rPr>
        <w:rFonts w:hint="default"/>
      </w:rPr>
    </w:lvl>
    <w:lvl w:ilvl="1">
      <w:start w:val="1"/>
      <w:numFmt w:val="decimal"/>
      <w:lvlText w:val="%1.%2."/>
      <w:lvlJc w:val="left"/>
      <w:pPr>
        <w:ind w:left="851" w:hanging="567"/>
      </w:pPr>
      <w:rPr>
        <w:rFonts w:hint="default"/>
      </w:rPr>
    </w:lvl>
    <w:lvl w:ilvl="2">
      <w:start w:val="1"/>
      <w:numFmt w:val="decimal"/>
      <w:lvlText w:val="%1.%2.%3."/>
      <w:lvlJc w:val="left"/>
      <w:pPr>
        <w:ind w:left="1985"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B50327B"/>
    <w:multiLevelType w:val="hybridMultilevel"/>
    <w:tmpl w:val="BE2E760A"/>
    <w:lvl w:ilvl="0" w:tplc="D6C0FADA">
      <w:start w:val="1"/>
      <w:numFmt w:val="bullet"/>
      <w:lvlText w:val="•"/>
      <w:lvlJc w:val="left"/>
      <w:pPr>
        <w:tabs>
          <w:tab w:val="num" w:pos="720"/>
        </w:tabs>
        <w:ind w:left="720" w:hanging="360"/>
      </w:pPr>
      <w:rPr>
        <w:rFonts w:ascii="Arial" w:hAnsi="Arial" w:hint="default"/>
      </w:rPr>
    </w:lvl>
    <w:lvl w:ilvl="1" w:tplc="18025CAE" w:tentative="1">
      <w:start w:val="1"/>
      <w:numFmt w:val="bullet"/>
      <w:lvlText w:val="•"/>
      <w:lvlJc w:val="left"/>
      <w:pPr>
        <w:tabs>
          <w:tab w:val="num" w:pos="1440"/>
        </w:tabs>
        <w:ind w:left="1440" w:hanging="360"/>
      </w:pPr>
      <w:rPr>
        <w:rFonts w:ascii="Arial" w:hAnsi="Arial" w:hint="default"/>
      </w:rPr>
    </w:lvl>
    <w:lvl w:ilvl="2" w:tplc="DF32FED4" w:tentative="1">
      <w:start w:val="1"/>
      <w:numFmt w:val="bullet"/>
      <w:lvlText w:val="•"/>
      <w:lvlJc w:val="left"/>
      <w:pPr>
        <w:tabs>
          <w:tab w:val="num" w:pos="2160"/>
        </w:tabs>
        <w:ind w:left="2160" w:hanging="360"/>
      </w:pPr>
      <w:rPr>
        <w:rFonts w:ascii="Arial" w:hAnsi="Arial" w:hint="default"/>
      </w:rPr>
    </w:lvl>
    <w:lvl w:ilvl="3" w:tplc="B95477E4" w:tentative="1">
      <w:start w:val="1"/>
      <w:numFmt w:val="bullet"/>
      <w:lvlText w:val="•"/>
      <w:lvlJc w:val="left"/>
      <w:pPr>
        <w:tabs>
          <w:tab w:val="num" w:pos="2880"/>
        </w:tabs>
        <w:ind w:left="2880" w:hanging="360"/>
      </w:pPr>
      <w:rPr>
        <w:rFonts w:ascii="Arial" w:hAnsi="Arial" w:hint="default"/>
      </w:rPr>
    </w:lvl>
    <w:lvl w:ilvl="4" w:tplc="00A043C0" w:tentative="1">
      <w:start w:val="1"/>
      <w:numFmt w:val="bullet"/>
      <w:lvlText w:val="•"/>
      <w:lvlJc w:val="left"/>
      <w:pPr>
        <w:tabs>
          <w:tab w:val="num" w:pos="3600"/>
        </w:tabs>
        <w:ind w:left="3600" w:hanging="360"/>
      </w:pPr>
      <w:rPr>
        <w:rFonts w:ascii="Arial" w:hAnsi="Arial" w:hint="default"/>
      </w:rPr>
    </w:lvl>
    <w:lvl w:ilvl="5" w:tplc="AE86BD40" w:tentative="1">
      <w:start w:val="1"/>
      <w:numFmt w:val="bullet"/>
      <w:lvlText w:val="•"/>
      <w:lvlJc w:val="left"/>
      <w:pPr>
        <w:tabs>
          <w:tab w:val="num" w:pos="4320"/>
        </w:tabs>
        <w:ind w:left="4320" w:hanging="360"/>
      </w:pPr>
      <w:rPr>
        <w:rFonts w:ascii="Arial" w:hAnsi="Arial" w:hint="default"/>
      </w:rPr>
    </w:lvl>
    <w:lvl w:ilvl="6" w:tplc="F1726982" w:tentative="1">
      <w:start w:val="1"/>
      <w:numFmt w:val="bullet"/>
      <w:lvlText w:val="•"/>
      <w:lvlJc w:val="left"/>
      <w:pPr>
        <w:tabs>
          <w:tab w:val="num" w:pos="5040"/>
        </w:tabs>
        <w:ind w:left="5040" w:hanging="360"/>
      </w:pPr>
      <w:rPr>
        <w:rFonts w:ascii="Arial" w:hAnsi="Arial" w:hint="default"/>
      </w:rPr>
    </w:lvl>
    <w:lvl w:ilvl="7" w:tplc="F8625216" w:tentative="1">
      <w:start w:val="1"/>
      <w:numFmt w:val="bullet"/>
      <w:lvlText w:val="•"/>
      <w:lvlJc w:val="left"/>
      <w:pPr>
        <w:tabs>
          <w:tab w:val="num" w:pos="5760"/>
        </w:tabs>
        <w:ind w:left="5760" w:hanging="360"/>
      </w:pPr>
      <w:rPr>
        <w:rFonts w:ascii="Arial" w:hAnsi="Arial" w:hint="default"/>
      </w:rPr>
    </w:lvl>
    <w:lvl w:ilvl="8" w:tplc="7A32645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E0C0196"/>
    <w:multiLevelType w:val="multilevel"/>
    <w:tmpl w:val="46DE3872"/>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4" w15:restartNumberingAfterBreak="0">
    <w:nsid w:val="726C7C38"/>
    <w:multiLevelType w:val="multilevel"/>
    <w:tmpl w:val="46DE3872"/>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5" w15:restartNumberingAfterBreak="0">
    <w:nsid w:val="76597E8C"/>
    <w:multiLevelType w:val="multilevel"/>
    <w:tmpl w:val="1170397A"/>
    <w:styleLink w:val="LN"/>
    <w:lvl w:ilvl="0">
      <w:start w:val="1"/>
      <w:numFmt w:val="decimalZero"/>
      <w:pStyle w:val="Liste"/>
      <w:lvlText w:val="%1."/>
      <w:lvlJc w:val="left"/>
      <w:pPr>
        <w:ind w:left="567" w:hanging="567"/>
      </w:pPr>
      <w:rPr>
        <w:rFonts w:hint="default"/>
      </w:rPr>
    </w:lvl>
    <w:lvl w:ilvl="1">
      <w:start w:val="1"/>
      <w:numFmt w:val="ordinal"/>
      <w:pStyle w:val="Liste2"/>
      <w:lvlText w:val="%1.%2"/>
      <w:lvlJc w:val="left"/>
      <w:pPr>
        <w:ind w:left="851" w:hanging="567"/>
      </w:pPr>
      <w:rPr>
        <w:rFonts w:hint="default"/>
      </w:rPr>
    </w:lvl>
    <w:lvl w:ilvl="2">
      <w:start w:val="1"/>
      <w:numFmt w:val="ordinal"/>
      <w:pStyle w:val="Liste3"/>
      <w:lvlText w:val="%1.%2%3"/>
      <w:lvlJc w:val="left"/>
      <w:pPr>
        <w:tabs>
          <w:tab w:val="num" w:pos="1134"/>
        </w:tabs>
        <w:ind w:left="1985"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6D6525D"/>
    <w:multiLevelType w:val="multilevel"/>
    <w:tmpl w:val="1170397A"/>
    <w:numStyleLink w:val="LN"/>
  </w:abstractNum>
  <w:abstractNum w:abstractNumId="17" w15:restartNumberingAfterBreak="0">
    <w:nsid w:val="7EB40D18"/>
    <w:multiLevelType w:val="multilevel"/>
    <w:tmpl w:val="D9CC120A"/>
    <w:styleLink w:val="LH"/>
    <w:lvl w:ilvl="0">
      <w:start w:val="1"/>
      <w:numFmt w:val="decimal"/>
      <w:pStyle w:val="berschrift1"/>
      <w:lvlText w:val="%1."/>
      <w:lvlJc w:val="left"/>
      <w:pPr>
        <w:ind w:left="992" w:hanging="992"/>
      </w:pPr>
      <w:rPr>
        <w:rFonts w:hint="default"/>
      </w:rPr>
    </w:lvl>
    <w:lvl w:ilvl="1">
      <w:start w:val="1"/>
      <w:numFmt w:val="decimal"/>
      <w:pStyle w:val="berschrift2"/>
      <w:lvlText w:val="%1.%2"/>
      <w:lvlJc w:val="left"/>
      <w:pPr>
        <w:ind w:left="992" w:hanging="992"/>
      </w:pPr>
      <w:rPr>
        <w:rFonts w:hint="default"/>
      </w:rPr>
    </w:lvl>
    <w:lvl w:ilvl="2">
      <w:start w:val="1"/>
      <w:numFmt w:val="decimal"/>
      <w:pStyle w:val="berschrift3"/>
      <w:lvlText w:val="%1.%2.%3"/>
      <w:lvlJc w:val="left"/>
      <w:pPr>
        <w:ind w:left="992" w:hanging="992"/>
      </w:pPr>
      <w:rPr>
        <w:rFonts w:hint="default"/>
      </w:r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8" w15:restartNumberingAfterBreak="0">
    <w:nsid w:val="7F954571"/>
    <w:multiLevelType w:val="multilevel"/>
    <w:tmpl w:val="46DE3872"/>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num w:numId="1" w16cid:durableId="1440644919">
    <w:abstractNumId w:val="4"/>
  </w:num>
  <w:num w:numId="2" w16cid:durableId="1889992811">
    <w:abstractNumId w:val="3"/>
  </w:num>
  <w:num w:numId="3" w16cid:durableId="99684162">
    <w:abstractNumId w:val="2"/>
  </w:num>
  <w:num w:numId="4" w16cid:durableId="1923643423">
    <w:abstractNumId w:val="17"/>
  </w:num>
  <w:num w:numId="5" w16cid:durableId="8682974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53112177">
    <w:abstractNumId w:val="1"/>
  </w:num>
  <w:num w:numId="7" w16cid:durableId="427700683">
    <w:abstractNumId w:val="0"/>
  </w:num>
  <w:num w:numId="8" w16cid:durableId="220792398">
    <w:abstractNumId w:val="9"/>
  </w:num>
  <w:num w:numId="9" w16cid:durableId="130247587">
    <w:abstractNumId w:val="6"/>
  </w:num>
  <w:num w:numId="10" w16cid:durableId="1444225269">
    <w:abstractNumId w:val="15"/>
  </w:num>
  <w:num w:numId="11" w16cid:durableId="239559706">
    <w:abstractNumId w:val="8"/>
  </w:num>
  <w:num w:numId="12" w16cid:durableId="1707679771">
    <w:abstractNumId w:val="17"/>
  </w:num>
  <w:num w:numId="13" w16cid:durableId="405567734">
    <w:abstractNumId w:val="11"/>
  </w:num>
  <w:num w:numId="14" w16cid:durableId="1328830145">
    <w:abstractNumId w:val="16"/>
  </w:num>
  <w:num w:numId="15" w16cid:durableId="993026943">
    <w:abstractNumId w:val="16"/>
  </w:num>
  <w:num w:numId="16" w16cid:durableId="998966660">
    <w:abstractNumId w:val="16"/>
  </w:num>
  <w:num w:numId="17" w16cid:durableId="2048871364">
    <w:abstractNumId w:val="10"/>
  </w:num>
  <w:num w:numId="18" w16cid:durableId="1848210321">
    <w:abstractNumId w:val="7"/>
  </w:num>
  <w:num w:numId="19" w16cid:durableId="903832859">
    <w:abstractNumId w:val="14"/>
  </w:num>
  <w:num w:numId="20" w16cid:durableId="1796751811">
    <w:abstractNumId w:val="18"/>
  </w:num>
  <w:num w:numId="21" w16cid:durableId="1674261845">
    <w:abstractNumId w:val="13"/>
  </w:num>
  <w:num w:numId="22" w16cid:durableId="1164785502">
    <w:abstractNumId w:val="17"/>
  </w:num>
  <w:num w:numId="23" w16cid:durableId="1989481902">
    <w:abstractNumId w:val="17"/>
  </w:num>
  <w:num w:numId="24" w16cid:durableId="1413505792">
    <w:abstractNumId w:val="17"/>
  </w:num>
  <w:num w:numId="25" w16cid:durableId="1003703141">
    <w:abstractNumId w:val="17"/>
  </w:num>
  <w:num w:numId="26" w16cid:durableId="1284924441">
    <w:abstractNumId w:val="12"/>
  </w:num>
  <w:num w:numId="27" w16cid:durableId="2215230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08"/>
  <w:consecutiveHyphenLimit w:val="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D4C"/>
    <w:rsid w:val="000049BF"/>
    <w:rsid w:val="00035B3A"/>
    <w:rsid w:val="000425FB"/>
    <w:rsid w:val="000471D0"/>
    <w:rsid w:val="00067FB0"/>
    <w:rsid w:val="00081E42"/>
    <w:rsid w:val="00087432"/>
    <w:rsid w:val="000A73FA"/>
    <w:rsid w:val="000B4AF5"/>
    <w:rsid w:val="000C1FDA"/>
    <w:rsid w:val="000D447E"/>
    <w:rsid w:val="000E5568"/>
    <w:rsid w:val="00135D84"/>
    <w:rsid w:val="00145285"/>
    <w:rsid w:val="00145868"/>
    <w:rsid w:val="00156C06"/>
    <w:rsid w:val="00171526"/>
    <w:rsid w:val="00175C8E"/>
    <w:rsid w:val="00176A06"/>
    <w:rsid w:val="0018143D"/>
    <w:rsid w:val="001A538C"/>
    <w:rsid w:val="001B0E19"/>
    <w:rsid w:val="001D3894"/>
    <w:rsid w:val="001D68C2"/>
    <w:rsid w:val="001F5F6E"/>
    <w:rsid w:val="00221519"/>
    <w:rsid w:val="00221FF8"/>
    <w:rsid w:val="0022683E"/>
    <w:rsid w:val="00240AA7"/>
    <w:rsid w:val="002479C0"/>
    <w:rsid w:val="0026675A"/>
    <w:rsid w:val="002723E2"/>
    <w:rsid w:val="00293445"/>
    <w:rsid w:val="002A1DA2"/>
    <w:rsid w:val="002A58C2"/>
    <w:rsid w:val="002B41B0"/>
    <w:rsid w:val="002D3BCD"/>
    <w:rsid w:val="002E403A"/>
    <w:rsid w:val="002E75D4"/>
    <w:rsid w:val="00326C35"/>
    <w:rsid w:val="003540D6"/>
    <w:rsid w:val="00357FF0"/>
    <w:rsid w:val="00367517"/>
    <w:rsid w:val="003A0D11"/>
    <w:rsid w:val="003C56E1"/>
    <w:rsid w:val="003F327D"/>
    <w:rsid w:val="003F5D17"/>
    <w:rsid w:val="00401D2E"/>
    <w:rsid w:val="00425B8F"/>
    <w:rsid w:val="00440240"/>
    <w:rsid w:val="00464CEC"/>
    <w:rsid w:val="004758EF"/>
    <w:rsid w:val="00496394"/>
    <w:rsid w:val="00497C52"/>
    <w:rsid w:val="004B5CBB"/>
    <w:rsid w:val="004C1622"/>
    <w:rsid w:val="004D4A81"/>
    <w:rsid w:val="004F61E0"/>
    <w:rsid w:val="00505488"/>
    <w:rsid w:val="00507D79"/>
    <w:rsid w:val="00527531"/>
    <w:rsid w:val="00530C70"/>
    <w:rsid w:val="0053199A"/>
    <w:rsid w:val="00567D14"/>
    <w:rsid w:val="005A20DC"/>
    <w:rsid w:val="005B0503"/>
    <w:rsid w:val="005E373F"/>
    <w:rsid w:val="00601ECA"/>
    <w:rsid w:val="00607E5B"/>
    <w:rsid w:val="00613EB9"/>
    <w:rsid w:val="00616E7F"/>
    <w:rsid w:val="00636528"/>
    <w:rsid w:val="00650F5B"/>
    <w:rsid w:val="00664E6F"/>
    <w:rsid w:val="00667EEA"/>
    <w:rsid w:val="0069183B"/>
    <w:rsid w:val="00692B4B"/>
    <w:rsid w:val="006A490C"/>
    <w:rsid w:val="006A5352"/>
    <w:rsid w:val="006A5895"/>
    <w:rsid w:val="006C589F"/>
    <w:rsid w:val="006D5CD0"/>
    <w:rsid w:val="006D699C"/>
    <w:rsid w:val="006D79F9"/>
    <w:rsid w:val="0072734B"/>
    <w:rsid w:val="0073544A"/>
    <w:rsid w:val="007559F0"/>
    <w:rsid w:val="00760F97"/>
    <w:rsid w:val="00765487"/>
    <w:rsid w:val="00780D02"/>
    <w:rsid w:val="00783A39"/>
    <w:rsid w:val="007A65EC"/>
    <w:rsid w:val="007B2F5E"/>
    <w:rsid w:val="007C1711"/>
    <w:rsid w:val="007C421A"/>
    <w:rsid w:val="007C4407"/>
    <w:rsid w:val="007D4AE6"/>
    <w:rsid w:val="007D56F4"/>
    <w:rsid w:val="007E0524"/>
    <w:rsid w:val="007E6A8B"/>
    <w:rsid w:val="00800623"/>
    <w:rsid w:val="00812F7E"/>
    <w:rsid w:val="008134CC"/>
    <w:rsid w:val="00875CB7"/>
    <w:rsid w:val="008B0734"/>
    <w:rsid w:val="008D7415"/>
    <w:rsid w:val="008F275A"/>
    <w:rsid w:val="008F7C9F"/>
    <w:rsid w:val="00927AB5"/>
    <w:rsid w:val="00940EF0"/>
    <w:rsid w:val="00946708"/>
    <w:rsid w:val="009B0FF7"/>
    <w:rsid w:val="009C1F01"/>
    <w:rsid w:val="009F568C"/>
    <w:rsid w:val="00A121C2"/>
    <w:rsid w:val="00A13168"/>
    <w:rsid w:val="00A354FE"/>
    <w:rsid w:val="00A44213"/>
    <w:rsid w:val="00A63265"/>
    <w:rsid w:val="00A633F1"/>
    <w:rsid w:val="00A72AB0"/>
    <w:rsid w:val="00A9536A"/>
    <w:rsid w:val="00A9579A"/>
    <w:rsid w:val="00AA148E"/>
    <w:rsid w:val="00AB51AF"/>
    <w:rsid w:val="00AD0301"/>
    <w:rsid w:val="00AF3E4F"/>
    <w:rsid w:val="00AF4FB0"/>
    <w:rsid w:val="00AF62EC"/>
    <w:rsid w:val="00B1330E"/>
    <w:rsid w:val="00B16669"/>
    <w:rsid w:val="00B27F4C"/>
    <w:rsid w:val="00B36DEC"/>
    <w:rsid w:val="00B54959"/>
    <w:rsid w:val="00B61DD0"/>
    <w:rsid w:val="00B63115"/>
    <w:rsid w:val="00B77051"/>
    <w:rsid w:val="00BA3912"/>
    <w:rsid w:val="00BA547A"/>
    <w:rsid w:val="00BB02E3"/>
    <w:rsid w:val="00BC5D4C"/>
    <w:rsid w:val="00BD2A1B"/>
    <w:rsid w:val="00BF5EAA"/>
    <w:rsid w:val="00C0088B"/>
    <w:rsid w:val="00C07D01"/>
    <w:rsid w:val="00C2359E"/>
    <w:rsid w:val="00C24CBB"/>
    <w:rsid w:val="00C30981"/>
    <w:rsid w:val="00C36449"/>
    <w:rsid w:val="00C60898"/>
    <w:rsid w:val="00C65FAC"/>
    <w:rsid w:val="00C76CF3"/>
    <w:rsid w:val="00C83229"/>
    <w:rsid w:val="00C87865"/>
    <w:rsid w:val="00C9301D"/>
    <w:rsid w:val="00C932F5"/>
    <w:rsid w:val="00CA0436"/>
    <w:rsid w:val="00D03DF0"/>
    <w:rsid w:val="00D13882"/>
    <w:rsid w:val="00D400D5"/>
    <w:rsid w:val="00D51B87"/>
    <w:rsid w:val="00D53A6A"/>
    <w:rsid w:val="00D768C5"/>
    <w:rsid w:val="00D94F45"/>
    <w:rsid w:val="00DA577E"/>
    <w:rsid w:val="00DA757D"/>
    <w:rsid w:val="00DB1CEC"/>
    <w:rsid w:val="00DB7969"/>
    <w:rsid w:val="00DC1D81"/>
    <w:rsid w:val="00DC4AEF"/>
    <w:rsid w:val="00DD017A"/>
    <w:rsid w:val="00DD4D25"/>
    <w:rsid w:val="00DE7B96"/>
    <w:rsid w:val="00DF09CA"/>
    <w:rsid w:val="00E00E04"/>
    <w:rsid w:val="00E03A4C"/>
    <w:rsid w:val="00E1084A"/>
    <w:rsid w:val="00E20FDF"/>
    <w:rsid w:val="00E26164"/>
    <w:rsid w:val="00E318B4"/>
    <w:rsid w:val="00E44B41"/>
    <w:rsid w:val="00E65DF8"/>
    <w:rsid w:val="00E91C95"/>
    <w:rsid w:val="00EA68B1"/>
    <w:rsid w:val="00EB389C"/>
    <w:rsid w:val="00EE24A4"/>
    <w:rsid w:val="00F07EAC"/>
    <w:rsid w:val="00F107A4"/>
    <w:rsid w:val="00F335DC"/>
    <w:rsid w:val="00F4720A"/>
    <w:rsid w:val="00F82F7C"/>
    <w:rsid w:val="00FA341E"/>
    <w:rsid w:val="00FA5459"/>
    <w:rsid w:val="00FE5E1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8C51C"/>
  <w15:chartTrackingRefBased/>
  <w15:docId w15:val="{C2382B92-3FC4-A54A-9B55-851F65BA4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1"/>
        <w:szCs w:val="21"/>
        <w:lang w:val="de-AT" w:eastAsia="en-US" w:bidi="ar-SA"/>
      </w:rPr>
    </w:rPrDefault>
    <w:pPrDefault>
      <w:pPr>
        <w:spacing w:after="210"/>
      </w:pPr>
    </w:pPrDefault>
  </w:docDefaults>
  <w:latentStyles w:defLockedState="0" w:defUIPriority="99" w:defSemiHidden="0" w:defUnhideWhenUsed="0" w:defQFormat="0" w:count="376">
    <w:lsdException w:name="Normal" w:uiPriority="9" w:qFormat="1"/>
    <w:lsdException w:name="heading 1" w:uiPriority="7" w:qFormat="1"/>
    <w:lsdException w:name="heading 2" w:uiPriority="7" w:qFormat="1"/>
    <w:lsdException w:name="heading 3" w:uiPriority="7"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40" w:unhideWhenUsed="1"/>
    <w:lsdException w:name="footer" w:semiHidden="1" w:uiPriority="41" w:unhideWhenUsed="1"/>
    <w:lsdException w:name="index heading" w:semiHidden="1"/>
    <w:lsdException w:name="caption" w:uiPriority="35"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uiPriority="22" w:qFormat="1"/>
    <w:lsdException w:name="List Bullet" w:uiPriority="22" w:qFormat="1"/>
    <w:lsdException w:name="List Number" w:semiHidden="1"/>
    <w:lsdException w:name="List 2" w:uiPriority="22" w:qFormat="1"/>
    <w:lsdException w:name="List 3" w:uiPriority="22" w:qFormat="1"/>
    <w:lsdException w:name="List 4" w:semiHidden="1"/>
    <w:lsdException w:name="List 5" w:semiHidden="1"/>
    <w:lsdException w:name="List Bullet 2" w:uiPriority="22" w:qFormat="1"/>
    <w:lsdException w:name="List Bullet 3" w:uiPriority="22" w:qFormat="1"/>
    <w:lsdException w:name="List Bullet 4" w:uiPriority="22"/>
    <w:lsdException w:name="List Bullet 5" w:uiPriority="22"/>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uiPriority="44"/>
    <w:lsdException w:name="Strong" w:uiPriority="13" w:qFormat="1"/>
    <w:lsdException w:name="Emphasis" w:uiPriority="15"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2"/>
    <w:lsdException w:name="Intense Emphasis" w:uiPriority="16" w:qFormat="1"/>
    <w:lsdException w:name="Subtle Reference" w:semiHidden="1" w:qFormat="1"/>
    <w:lsdException w:name="Intense Reference" w:semiHidden="1" w:qFormat="1"/>
    <w:lsdException w:name="Book Title" w:semiHidden="1" w:qFormat="1"/>
    <w:lsdException w:name="Bibliography" w:semiHidden="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Standard">
    <w:name w:val="Normal"/>
    <w:uiPriority w:val="9"/>
    <w:qFormat/>
    <w:rsid w:val="00EB389C"/>
    <w:pPr>
      <w:spacing w:line="300" w:lineRule="atLeast"/>
    </w:pPr>
  </w:style>
  <w:style w:type="paragraph" w:styleId="berschrift1">
    <w:name w:val="heading 1"/>
    <w:basedOn w:val="Standard"/>
    <w:next w:val="Standard"/>
    <w:link w:val="berschrift1Zchn"/>
    <w:uiPriority w:val="7"/>
    <w:qFormat/>
    <w:rsid w:val="004B5CBB"/>
    <w:pPr>
      <w:keepNext/>
      <w:keepLines/>
      <w:numPr>
        <w:numId w:val="12"/>
      </w:numPr>
      <w:spacing w:before="720" w:after="480" w:line="240" w:lineRule="auto"/>
      <w:contextualSpacing/>
      <w:outlineLvl w:val="0"/>
    </w:pPr>
    <w:rPr>
      <w:rFonts w:asciiTheme="majorHAnsi" w:eastAsiaTheme="majorEastAsia" w:hAnsiTheme="majorHAnsi" w:cstheme="majorBidi"/>
      <w:b/>
      <w:sz w:val="68"/>
      <w:szCs w:val="32"/>
    </w:rPr>
  </w:style>
  <w:style w:type="paragraph" w:styleId="berschrift2">
    <w:name w:val="heading 2"/>
    <w:basedOn w:val="Standard"/>
    <w:next w:val="Standard"/>
    <w:link w:val="berschrift2Zchn"/>
    <w:uiPriority w:val="7"/>
    <w:qFormat/>
    <w:rsid w:val="005E373F"/>
    <w:pPr>
      <w:keepNext/>
      <w:keepLines/>
      <w:numPr>
        <w:ilvl w:val="1"/>
        <w:numId w:val="12"/>
      </w:numPr>
      <w:spacing w:before="480" w:after="160" w:line="240" w:lineRule="auto"/>
      <w:contextualSpacing/>
      <w:outlineLvl w:val="1"/>
    </w:pPr>
    <w:rPr>
      <w:rFonts w:asciiTheme="majorHAnsi" w:eastAsiaTheme="majorEastAsia" w:hAnsiTheme="majorHAnsi" w:cstheme="majorBidi"/>
      <w:b/>
      <w:sz w:val="44"/>
      <w:szCs w:val="26"/>
    </w:rPr>
  </w:style>
  <w:style w:type="paragraph" w:styleId="berschrift3">
    <w:name w:val="heading 3"/>
    <w:basedOn w:val="Standard"/>
    <w:next w:val="Standard"/>
    <w:link w:val="berschrift3Zchn"/>
    <w:uiPriority w:val="7"/>
    <w:qFormat/>
    <w:rsid w:val="005E373F"/>
    <w:pPr>
      <w:keepNext/>
      <w:keepLines/>
      <w:numPr>
        <w:ilvl w:val="2"/>
        <w:numId w:val="12"/>
      </w:numPr>
      <w:spacing w:before="480" w:after="160" w:line="240" w:lineRule="auto"/>
      <w:contextualSpacing/>
      <w:outlineLvl w:val="2"/>
    </w:pPr>
    <w:rPr>
      <w:rFonts w:asciiTheme="majorHAnsi" w:eastAsiaTheme="majorEastAsia" w:hAnsiTheme="majorHAnsi" w:cstheme="majorBidi"/>
      <w:b/>
      <w:sz w:val="30"/>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40"/>
    <w:rsid w:val="00507D79"/>
    <w:pPr>
      <w:tabs>
        <w:tab w:val="center" w:pos="4536"/>
        <w:tab w:val="right" w:pos="9072"/>
      </w:tabs>
      <w:spacing w:after="0" w:line="240" w:lineRule="auto"/>
    </w:pPr>
  </w:style>
  <w:style w:type="character" w:customStyle="1" w:styleId="KopfzeileZchn">
    <w:name w:val="Kopfzeile Zchn"/>
    <w:basedOn w:val="Absatz-Standardschriftart"/>
    <w:link w:val="Kopfzeile"/>
    <w:uiPriority w:val="40"/>
    <w:rsid w:val="00EB389C"/>
  </w:style>
  <w:style w:type="paragraph" w:styleId="Fuzeile">
    <w:name w:val="footer"/>
    <w:basedOn w:val="Standard"/>
    <w:link w:val="FuzeileZchn"/>
    <w:uiPriority w:val="41"/>
    <w:rsid w:val="007D4AE6"/>
    <w:pPr>
      <w:spacing w:after="0" w:line="240" w:lineRule="auto"/>
      <w:jc w:val="center"/>
    </w:pPr>
    <w:rPr>
      <w:rFonts w:ascii="Arial" w:hAnsi="Arial"/>
      <w:noProof/>
      <w:spacing w:val="1"/>
      <w:sz w:val="12"/>
    </w:rPr>
  </w:style>
  <w:style w:type="character" w:customStyle="1" w:styleId="FuzeileZchn">
    <w:name w:val="Fußzeile Zchn"/>
    <w:basedOn w:val="Absatz-Standardschriftart"/>
    <w:link w:val="Fuzeile"/>
    <w:uiPriority w:val="41"/>
    <w:rsid w:val="00EB389C"/>
    <w:rPr>
      <w:rFonts w:ascii="Arial" w:hAnsi="Arial"/>
      <w:noProof/>
      <w:spacing w:val="1"/>
      <w:sz w:val="12"/>
    </w:rPr>
  </w:style>
  <w:style w:type="paragraph" w:customStyle="1" w:styleId="LogoKonzept">
    <w:name w:val="Logo Konzept"/>
    <w:basedOn w:val="Standard"/>
    <w:uiPriority w:val="44"/>
    <w:rsid w:val="003A0D11"/>
    <w:pPr>
      <w:spacing w:after="0" w:line="240" w:lineRule="auto"/>
      <w:ind w:left="7088"/>
    </w:pPr>
  </w:style>
  <w:style w:type="table" w:styleId="Tabellenraster">
    <w:name w:val="Table Grid"/>
    <w:basedOn w:val="NormaleTabelle"/>
    <w:uiPriority w:val="59"/>
    <w:rsid w:val="00E1084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pt">
    <w:name w:val="1pt"/>
    <w:basedOn w:val="Standard"/>
    <w:uiPriority w:val="45"/>
    <w:rsid w:val="002B41B0"/>
    <w:pPr>
      <w:spacing w:after="0" w:line="240" w:lineRule="auto"/>
    </w:pPr>
    <w:rPr>
      <w:sz w:val="2"/>
    </w:rPr>
  </w:style>
  <w:style w:type="character" w:styleId="Fett">
    <w:name w:val="Strong"/>
    <w:basedOn w:val="Absatz-Standardschriftart"/>
    <w:uiPriority w:val="13"/>
    <w:qFormat/>
    <w:rsid w:val="00760F97"/>
    <w:rPr>
      <w:b/>
      <w:bCs/>
    </w:rPr>
  </w:style>
  <w:style w:type="character" w:styleId="SchwacheHervorhebung">
    <w:name w:val="Subtle Emphasis"/>
    <w:aliases w:val="Hellgrau"/>
    <w:basedOn w:val="Absatz-Standardschriftart"/>
    <w:uiPriority w:val="42"/>
    <w:rsid w:val="00760F97"/>
    <w:rPr>
      <w:i w:val="0"/>
      <w:iCs/>
      <w:color w:val="B5B8BF"/>
    </w:rPr>
  </w:style>
  <w:style w:type="character" w:styleId="Hervorhebung">
    <w:name w:val="Emphasis"/>
    <w:aliases w:val="Rot"/>
    <w:basedOn w:val="Absatz-Standardschriftart"/>
    <w:uiPriority w:val="15"/>
    <w:qFormat/>
    <w:rsid w:val="00760F97"/>
    <w:rPr>
      <w:i w:val="0"/>
      <w:iCs/>
      <w:color w:val="B51F1F" w:themeColor="accent1"/>
    </w:rPr>
  </w:style>
  <w:style w:type="character" w:styleId="IntensiveHervorhebung">
    <w:name w:val="Intense Emphasis"/>
    <w:aliases w:val="Rot plus Fett"/>
    <w:basedOn w:val="Absatz-Standardschriftart"/>
    <w:uiPriority w:val="16"/>
    <w:qFormat/>
    <w:rsid w:val="00760F97"/>
    <w:rPr>
      <w:b/>
      <w:i w:val="0"/>
      <w:iCs/>
      <w:color w:val="B51F1F" w:themeColor="accent1"/>
    </w:rPr>
  </w:style>
  <w:style w:type="character" w:customStyle="1" w:styleId="Kurisv">
    <w:name w:val="Kurisv"/>
    <w:basedOn w:val="Absatz-Standardschriftart"/>
    <w:uiPriority w:val="12"/>
    <w:qFormat/>
    <w:rsid w:val="007D56F4"/>
    <w:rPr>
      <w:i/>
    </w:rPr>
  </w:style>
  <w:style w:type="paragraph" w:customStyle="1" w:styleId="FusszeileSchriftzug1">
    <w:name w:val="Fusszeile Schriftzug 1"/>
    <w:basedOn w:val="Standard"/>
    <w:uiPriority w:val="41"/>
    <w:rsid w:val="00240AA7"/>
    <w:pPr>
      <w:spacing w:after="0" w:line="240" w:lineRule="auto"/>
    </w:pPr>
    <w:rPr>
      <w:rFonts w:asciiTheme="majorHAnsi" w:hAnsiTheme="majorHAnsi"/>
      <w:b/>
      <w:caps/>
      <w:sz w:val="22"/>
    </w:rPr>
  </w:style>
  <w:style w:type="paragraph" w:customStyle="1" w:styleId="FusszeileSchriftzug2">
    <w:name w:val="Fusszeile Schriftzug 2"/>
    <w:basedOn w:val="Standard"/>
    <w:uiPriority w:val="41"/>
    <w:rsid w:val="00C30981"/>
    <w:pPr>
      <w:spacing w:after="0" w:line="240" w:lineRule="auto"/>
      <w:jc w:val="center"/>
    </w:pPr>
    <w:rPr>
      <w:rFonts w:asciiTheme="majorHAnsi" w:hAnsiTheme="majorHAnsi"/>
      <w:b/>
      <w:caps/>
      <w:color w:val="000000"/>
      <w:sz w:val="15"/>
    </w:rPr>
  </w:style>
  <w:style w:type="character" w:customStyle="1" w:styleId="Dunkelgrau">
    <w:name w:val="Dunkelgrau"/>
    <w:basedOn w:val="Absatz-Standardschriftart"/>
    <w:uiPriority w:val="42"/>
    <w:rsid w:val="00C30981"/>
    <w:rPr>
      <w:color w:val="6C6E74" w:themeColor="text2"/>
    </w:rPr>
  </w:style>
  <w:style w:type="paragraph" w:styleId="Titel">
    <w:name w:val="Title"/>
    <w:basedOn w:val="Standard"/>
    <w:next w:val="Untertitel"/>
    <w:link w:val="TitelZchn"/>
    <w:qFormat/>
    <w:rsid w:val="0053199A"/>
    <w:pPr>
      <w:pBdr>
        <w:top w:val="single" w:sz="4" w:space="15" w:color="6C6E74" w:themeColor="text2"/>
        <w:bottom w:val="single" w:sz="4" w:space="15" w:color="6C6E74" w:themeColor="text2"/>
      </w:pBdr>
      <w:spacing w:before="3856" w:after="0" w:line="240" w:lineRule="auto"/>
      <w:contextualSpacing/>
    </w:pPr>
    <w:rPr>
      <w:rFonts w:asciiTheme="majorHAnsi" w:eastAsiaTheme="majorEastAsia" w:hAnsiTheme="majorHAnsi" w:cstheme="majorBidi"/>
      <w:caps/>
      <w:color w:val="B51F1F" w:themeColor="accent1"/>
      <w:spacing w:val="60"/>
      <w:kern w:val="28"/>
      <w:sz w:val="92"/>
      <w:szCs w:val="56"/>
    </w:rPr>
  </w:style>
  <w:style w:type="character" w:customStyle="1" w:styleId="TitelZchn">
    <w:name w:val="Titel Zchn"/>
    <w:basedOn w:val="Absatz-Standardschriftart"/>
    <w:link w:val="Titel"/>
    <w:rsid w:val="00EB389C"/>
    <w:rPr>
      <w:rFonts w:asciiTheme="majorHAnsi" w:eastAsiaTheme="majorEastAsia" w:hAnsiTheme="majorHAnsi" w:cstheme="majorBidi"/>
      <w:caps/>
      <w:color w:val="B51F1F" w:themeColor="accent1"/>
      <w:spacing w:val="60"/>
      <w:kern w:val="28"/>
      <w:sz w:val="92"/>
      <w:szCs w:val="56"/>
    </w:rPr>
  </w:style>
  <w:style w:type="paragraph" w:styleId="Untertitel">
    <w:name w:val="Subtitle"/>
    <w:basedOn w:val="Standard"/>
    <w:next w:val="Verfasser"/>
    <w:link w:val="UntertitelZchn"/>
    <w:uiPriority w:val="2"/>
    <w:qFormat/>
    <w:rsid w:val="0053199A"/>
    <w:pPr>
      <w:numPr>
        <w:ilvl w:val="1"/>
      </w:numPr>
      <w:spacing w:before="240" w:after="0" w:line="240" w:lineRule="auto"/>
      <w:contextualSpacing/>
    </w:pPr>
    <w:rPr>
      <w:rFonts w:eastAsiaTheme="minorEastAsia"/>
      <w:color w:val="000000" w:themeColor="text1"/>
      <w:sz w:val="32"/>
      <w:szCs w:val="22"/>
    </w:rPr>
  </w:style>
  <w:style w:type="character" w:customStyle="1" w:styleId="UntertitelZchn">
    <w:name w:val="Untertitel Zchn"/>
    <w:basedOn w:val="Absatz-Standardschriftart"/>
    <w:link w:val="Untertitel"/>
    <w:uiPriority w:val="2"/>
    <w:rsid w:val="0053199A"/>
    <w:rPr>
      <w:rFonts w:eastAsiaTheme="minorEastAsia"/>
      <w:color w:val="000000" w:themeColor="text1"/>
      <w:sz w:val="32"/>
      <w:szCs w:val="22"/>
    </w:rPr>
  </w:style>
  <w:style w:type="paragraph" w:customStyle="1" w:styleId="Verfasser">
    <w:name w:val="Verfasser"/>
    <w:basedOn w:val="Standard"/>
    <w:next w:val="Standard"/>
    <w:uiPriority w:val="4"/>
    <w:qFormat/>
    <w:rsid w:val="000471D0"/>
    <w:pPr>
      <w:spacing w:line="240" w:lineRule="auto"/>
      <w:contextualSpacing/>
    </w:pPr>
    <w:rPr>
      <w:i/>
      <w:color w:val="B5B8BF" w:themeColor="background2"/>
      <w:sz w:val="32"/>
    </w:rPr>
  </w:style>
  <w:style w:type="character" w:customStyle="1" w:styleId="berschrift1Zchn">
    <w:name w:val="Überschrift 1 Zchn"/>
    <w:basedOn w:val="Absatz-Standardschriftart"/>
    <w:link w:val="berschrift1"/>
    <w:uiPriority w:val="7"/>
    <w:rsid w:val="004B5CBB"/>
    <w:rPr>
      <w:rFonts w:asciiTheme="majorHAnsi" w:eastAsiaTheme="majorEastAsia" w:hAnsiTheme="majorHAnsi" w:cstheme="majorBidi"/>
      <w:b/>
      <w:sz w:val="68"/>
      <w:szCs w:val="32"/>
    </w:rPr>
  </w:style>
  <w:style w:type="paragraph" w:styleId="Inhaltsverzeichnisberschrift">
    <w:name w:val="TOC Heading"/>
    <w:basedOn w:val="Standard"/>
    <w:next w:val="Standard"/>
    <w:uiPriority w:val="39"/>
    <w:qFormat/>
    <w:rsid w:val="0053199A"/>
    <w:pPr>
      <w:spacing w:after="480" w:line="240" w:lineRule="auto"/>
      <w:contextualSpacing/>
    </w:pPr>
    <w:rPr>
      <w:rFonts w:asciiTheme="majorHAnsi" w:hAnsiTheme="majorHAnsi"/>
      <w:b/>
      <w:sz w:val="68"/>
    </w:rPr>
  </w:style>
  <w:style w:type="paragraph" w:styleId="KeinLeerraum">
    <w:name w:val="No Spacing"/>
    <w:uiPriority w:val="3"/>
    <w:qFormat/>
    <w:rsid w:val="002E403A"/>
    <w:pPr>
      <w:spacing w:after="0" w:line="300" w:lineRule="atLeast"/>
    </w:pPr>
  </w:style>
  <w:style w:type="character" w:customStyle="1" w:styleId="berschrift2Zchn">
    <w:name w:val="Überschrift 2 Zchn"/>
    <w:basedOn w:val="Absatz-Standardschriftart"/>
    <w:link w:val="berschrift2"/>
    <w:uiPriority w:val="7"/>
    <w:rsid w:val="005E373F"/>
    <w:rPr>
      <w:rFonts w:asciiTheme="majorHAnsi" w:eastAsiaTheme="majorEastAsia" w:hAnsiTheme="majorHAnsi" w:cstheme="majorBidi"/>
      <w:b/>
      <w:sz w:val="44"/>
      <w:szCs w:val="26"/>
    </w:rPr>
  </w:style>
  <w:style w:type="character" w:customStyle="1" w:styleId="berschrift3Zchn">
    <w:name w:val="Überschrift 3 Zchn"/>
    <w:basedOn w:val="Absatz-Standardschriftart"/>
    <w:link w:val="berschrift3"/>
    <w:uiPriority w:val="7"/>
    <w:rsid w:val="005E373F"/>
    <w:rPr>
      <w:rFonts w:asciiTheme="majorHAnsi" w:eastAsiaTheme="majorEastAsia" w:hAnsiTheme="majorHAnsi" w:cstheme="majorBidi"/>
      <w:b/>
      <w:sz w:val="30"/>
      <w:szCs w:val="24"/>
    </w:rPr>
  </w:style>
  <w:style w:type="numbering" w:customStyle="1" w:styleId="LH">
    <w:name w:val="L_H"/>
    <w:basedOn w:val="KeineListe"/>
    <w:uiPriority w:val="99"/>
    <w:rsid w:val="000471D0"/>
    <w:pPr>
      <w:numPr>
        <w:numId w:val="4"/>
      </w:numPr>
    </w:pPr>
  </w:style>
  <w:style w:type="paragraph" w:styleId="Verzeichnis1">
    <w:name w:val="toc 1"/>
    <w:basedOn w:val="Standard"/>
    <w:next w:val="Standard"/>
    <w:uiPriority w:val="39"/>
    <w:rsid w:val="002A1DA2"/>
    <w:pPr>
      <w:tabs>
        <w:tab w:val="left" w:pos="992"/>
        <w:tab w:val="right" w:leader="dot" w:pos="8505"/>
      </w:tabs>
      <w:spacing w:before="360" w:after="160" w:line="300" w:lineRule="exact"/>
      <w:ind w:left="992" w:hanging="992"/>
    </w:pPr>
    <w:rPr>
      <w:sz w:val="22"/>
    </w:rPr>
  </w:style>
  <w:style w:type="paragraph" w:styleId="Verzeichnis2">
    <w:name w:val="toc 2"/>
    <w:basedOn w:val="Standard"/>
    <w:next w:val="Standard"/>
    <w:uiPriority w:val="39"/>
    <w:rsid w:val="002A1DA2"/>
    <w:pPr>
      <w:tabs>
        <w:tab w:val="left" w:pos="992"/>
        <w:tab w:val="right" w:leader="dot" w:pos="8505"/>
      </w:tabs>
      <w:spacing w:before="240" w:after="160" w:line="300" w:lineRule="exact"/>
      <w:ind w:left="992" w:hanging="992"/>
    </w:pPr>
    <w:rPr>
      <w:sz w:val="22"/>
    </w:rPr>
  </w:style>
  <w:style w:type="paragraph" w:styleId="Verzeichnis3">
    <w:name w:val="toc 3"/>
    <w:basedOn w:val="Standard"/>
    <w:next w:val="Standard"/>
    <w:uiPriority w:val="39"/>
    <w:rsid w:val="0053199A"/>
    <w:pPr>
      <w:spacing w:after="160" w:line="300" w:lineRule="exact"/>
      <w:ind w:left="992" w:hanging="992"/>
    </w:pPr>
    <w:rPr>
      <w:sz w:val="22"/>
    </w:rPr>
  </w:style>
  <w:style w:type="character" w:styleId="Hyperlink">
    <w:name w:val="Hyperlink"/>
    <w:basedOn w:val="Absatz-Standardschriftart"/>
    <w:uiPriority w:val="99"/>
    <w:rsid w:val="002A1DA2"/>
    <w:rPr>
      <w:color w:val="B5B8BF" w:themeColor="hyperlink"/>
      <w:u w:val="single"/>
    </w:rPr>
  </w:style>
  <w:style w:type="paragraph" w:customStyle="1" w:styleId="Einleitung">
    <w:name w:val="Einleitung"/>
    <w:basedOn w:val="Standard"/>
    <w:uiPriority w:val="9"/>
    <w:qFormat/>
    <w:rsid w:val="006D699C"/>
    <w:pPr>
      <w:spacing w:line="360" w:lineRule="atLeast"/>
    </w:pPr>
    <w:rPr>
      <w:b/>
      <w:sz w:val="26"/>
    </w:rPr>
  </w:style>
  <w:style w:type="paragraph" w:styleId="Zitat">
    <w:name w:val="Quote"/>
    <w:basedOn w:val="Standard"/>
    <w:link w:val="ZitatZchn"/>
    <w:uiPriority w:val="11"/>
    <w:qFormat/>
    <w:rsid w:val="00812F7E"/>
    <w:pPr>
      <w:pBdr>
        <w:top w:val="single" w:sz="4" w:space="10" w:color="B51F1F" w:themeColor="accent1"/>
        <w:bottom w:val="single" w:sz="4" w:space="10" w:color="B51F1F" w:themeColor="accent1"/>
      </w:pBdr>
      <w:spacing w:before="360" w:after="360"/>
      <w:ind w:left="992" w:right="992"/>
      <w:contextualSpacing/>
    </w:pPr>
    <w:rPr>
      <w:i/>
      <w:iCs/>
      <w:color w:val="B51F1F" w:themeColor="accent1"/>
    </w:rPr>
  </w:style>
  <w:style w:type="character" w:customStyle="1" w:styleId="ZitatZchn">
    <w:name w:val="Zitat Zchn"/>
    <w:basedOn w:val="Absatz-Standardschriftart"/>
    <w:link w:val="Zitat"/>
    <w:uiPriority w:val="11"/>
    <w:rsid w:val="00812F7E"/>
    <w:rPr>
      <w:i/>
      <w:iCs/>
      <w:color w:val="B51F1F" w:themeColor="accent1"/>
    </w:rPr>
  </w:style>
  <w:style w:type="character" w:customStyle="1" w:styleId="ZitatQuelle">
    <w:name w:val="Zitat Quelle"/>
    <w:basedOn w:val="Absatz-Standardschriftart"/>
    <w:uiPriority w:val="11"/>
    <w:qFormat/>
    <w:rsid w:val="00D51B87"/>
    <w:rPr>
      <w:rFonts w:ascii="Arial" w:hAnsi="Arial"/>
      <w:b/>
      <w:i/>
      <w:color w:val="B51F1F" w:themeColor="accent1"/>
    </w:rPr>
  </w:style>
  <w:style w:type="table" w:styleId="Listentabelle4Akzent1">
    <w:name w:val="List Table 4 Accent 1"/>
    <w:basedOn w:val="NormaleTabelle"/>
    <w:uiPriority w:val="49"/>
    <w:rsid w:val="00F4720A"/>
    <w:pPr>
      <w:spacing w:after="0"/>
    </w:pPr>
    <w:tblPr>
      <w:tblStyleRowBandSize w:val="1"/>
      <w:tblStyleColBandSize w:val="1"/>
      <w:tblBorders>
        <w:top w:val="single" w:sz="4" w:space="0" w:color="E46666" w:themeColor="accent1" w:themeTint="99"/>
        <w:left w:val="single" w:sz="4" w:space="0" w:color="E46666" w:themeColor="accent1" w:themeTint="99"/>
        <w:bottom w:val="single" w:sz="4" w:space="0" w:color="E46666" w:themeColor="accent1" w:themeTint="99"/>
        <w:right w:val="single" w:sz="4" w:space="0" w:color="E46666" w:themeColor="accent1" w:themeTint="99"/>
        <w:insideH w:val="single" w:sz="4" w:space="0" w:color="E46666" w:themeColor="accent1" w:themeTint="99"/>
      </w:tblBorders>
    </w:tblPr>
    <w:tblStylePr w:type="firstRow">
      <w:rPr>
        <w:b/>
        <w:bCs/>
        <w:color w:val="FFFFFF" w:themeColor="background1"/>
      </w:rPr>
      <w:tblPr/>
      <w:tcPr>
        <w:tcBorders>
          <w:top w:val="single" w:sz="4" w:space="0" w:color="B51F1F" w:themeColor="accent1"/>
          <w:left w:val="single" w:sz="4" w:space="0" w:color="B51F1F" w:themeColor="accent1"/>
          <w:bottom w:val="single" w:sz="4" w:space="0" w:color="B51F1F" w:themeColor="accent1"/>
          <w:right w:val="single" w:sz="4" w:space="0" w:color="B51F1F" w:themeColor="accent1"/>
          <w:insideH w:val="nil"/>
        </w:tcBorders>
        <w:shd w:val="clear" w:color="auto" w:fill="B51F1F" w:themeFill="accent1"/>
      </w:tcPr>
    </w:tblStylePr>
    <w:tblStylePr w:type="lastRow">
      <w:rPr>
        <w:b/>
        <w:bCs/>
      </w:rPr>
      <w:tblPr/>
      <w:tcPr>
        <w:tcBorders>
          <w:top w:val="double" w:sz="4" w:space="0" w:color="E46666" w:themeColor="accent1" w:themeTint="99"/>
        </w:tcBorders>
      </w:tcPr>
    </w:tblStylePr>
    <w:tblStylePr w:type="firstCol">
      <w:rPr>
        <w:b/>
        <w:bCs/>
      </w:rPr>
    </w:tblStylePr>
    <w:tblStylePr w:type="lastCol">
      <w:rPr>
        <w:b/>
        <w:bCs/>
      </w:rPr>
    </w:tblStylePr>
    <w:tblStylePr w:type="band1Vert">
      <w:tblPr/>
      <w:tcPr>
        <w:shd w:val="clear" w:color="auto" w:fill="F6CCCC" w:themeFill="accent1" w:themeFillTint="33"/>
      </w:tcPr>
    </w:tblStylePr>
    <w:tblStylePr w:type="band1Horz">
      <w:tblPr/>
      <w:tcPr>
        <w:shd w:val="clear" w:color="auto" w:fill="F6CCCC" w:themeFill="accent1" w:themeFillTint="33"/>
      </w:tcPr>
    </w:tblStylePr>
  </w:style>
  <w:style w:type="table" w:customStyle="1" w:styleId="LebensraumTirol">
    <w:name w:val="Lebensraum Tirol"/>
    <w:basedOn w:val="NormaleTabelle"/>
    <w:uiPriority w:val="99"/>
    <w:rsid w:val="00EA68B1"/>
    <w:pPr>
      <w:spacing w:after="0"/>
    </w:pPr>
    <w:rPr>
      <w:rFonts w:ascii="Arial" w:hAnsi="Arial"/>
      <w:color w:val="6C6E74" w:themeColor="text2"/>
      <w:sz w:val="16"/>
    </w:rPr>
    <w:tblPr>
      <w:tblBorders>
        <w:top w:val="single" w:sz="4" w:space="0" w:color="B5B8BF" w:themeColor="background2"/>
        <w:insideH w:val="single" w:sz="4" w:space="0" w:color="B5B8BF" w:themeColor="background2"/>
        <w:insideV w:val="single" w:sz="4" w:space="0" w:color="B5B8BF" w:themeColor="background2"/>
      </w:tblBorders>
      <w:tblCellMar>
        <w:left w:w="57" w:type="dxa"/>
        <w:bottom w:w="57" w:type="dxa"/>
        <w:right w:w="57" w:type="dxa"/>
      </w:tblCellMar>
    </w:tblPr>
    <w:tblStylePr w:type="firstRow">
      <w:rPr>
        <w:color w:val="FFFFFF"/>
      </w:rPr>
      <w:tblPr/>
      <w:tcPr>
        <w:tcBorders>
          <w:top w:val="single" w:sz="4" w:space="0" w:color="B51F1F" w:themeColor="accent1"/>
          <w:left w:val="nil"/>
          <w:bottom w:val="nil"/>
          <w:right w:val="nil"/>
        </w:tcBorders>
        <w:shd w:val="clear" w:color="auto" w:fill="B51F1F" w:themeFill="accent1"/>
      </w:tcPr>
    </w:tblStylePr>
  </w:style>
  <w:style w:type="paragraph" w:styleId="Beschriftung">
    <w:name w:val="caption"/>
    <w:basedOn w:val="Standard"/>
    <w:next w:val="Standard"/>
    <w:uiPriority w:val="35"/>
    <w:qFormat/>
    <w:rsid w:val="00367517"/>
    <w:pPr>
      <w:tabs>
        <w:tab w:val="left" w:leader="underscore" w:pos="1134"/>
      </w:tabs>
      <w:spacing w:line="220" w:lineRule="atLeast"/>
      <w:contextualSpacing/>
    </w:pPr>
    <w:rPr>
      <w:rFonts w:ascii="Arial" w:hAnsi="Arial"/>
      <w:iCs/>
      <w:color w:val="6C6E74" w:themeColor="text2"/>
      <w:sz w:val="16"/>
      <w:szCs w:val="18"/>
    </w:rPr>
  </w:style>
  <w:style w:type="paragraph" w:styleId="Aufzhlungszeichen">
    <w:name w:val="List Bullet"/>
    <w:basedOn w:val="Standard"/>
    <w:uiPriority w:val="22"/>
    <w:qFormat/>
    <w:rsid w:val="00A63265"/>
    <w:pPr>
      <w:numPr>
        <w:numId w:val="9"/>
      </w:numPr>
    </w:pPr>
  </w:style>
  <w:style w:type="paragraph" w:styleId="Aufzhlungszeichen2">
    <w:name w:val="List Bullet 2"/>
    <w:basedOn w:val="Standard"/>
    <w:uiPriority w:val="22"/>
    <w:qFormat/>
    <w:rsid w:val="00A63265"/>
    <w:pPr>
      <w:numPr>
        <w:ilvl w:val="1"/>
        <w:numId w:val="9"/>
      </w:numPr>
    </w:pPr>
  </w:style>
  <w:style w:type="paragraph" w:styleId="Aufzhlungszeichen3">
    <w:name w:val="List Bullet 3"/>
    <w:basedOn w:val="Standard"/>
    <w:uiPriority w:val="22"/>
    <w:qFormat/>
    <w:rsid w:val="00A63265"/>
    <w:pPr>
      <w:numPr>
        <w:ilvl w:val="2"/>
        <w:numId w:val="9"/>
      </w:numPr>
    </w:pPr>
  </w:style>
  <w:style w:type="paragraph" w:styleId="Aufzhlungszeichen4">
    <w:name w:val="List Bullet 4"/>
    <w:basedOn w:val="Standard"/>
    <w:uiPriority w:val="22"/>
    <w:rsid w:val="00A63265"/>
    <w:pPr>
      <w:numPr>
        <w:ilvl w:val="3"/>
        <w:numId w:val="9"/>
      </w:numPr>
    </w:pPr>
  </w:style>
  <w:style w:type="paragraph" w:styleId="Aufzhlungszeichen5">
    <w:name w:val="List Bullet 5"/>
    <w:basedOn w:val="Standard"/>
    <w:uiPriority w:val="22"/>
    <w:rsid w:val="00A63265"/>
    <w:pPr>
      <w:numPr>
        <w:ilvl w:val="4"/>
        <w:numId w:val="9"/>
      </w:numPr>
    </w:pPr>
  </w:style>
  <w:style w:type="numbering" w:customStyle="1" w:styleId="LB">
    <w:name w:val="L_B"/>
    <w:basedOn w:val="KeineListe"/>
    <w:uiPriority w:val="99"/>
    <w:rsid w:val="004D4A81"/>
    <w:pPr>
      <w:numPr>
        <w:numId w:val="8"/>
      </w:numPr>
    </w:pPr>
  </w:style>
  <w:style w:type="paragraph" w:styleId="Liste">
    <w:name w:val="List"/>
    <w:basedOn w:val="Standard"/>
    <w:uiPriority w:val="22"/>
    <w:qFormat/>
    <w:rsid w:val="000471D0"/>
    <w:pPr>
      <w:numPr>
        <w:numId w:val="16"/>
      </w:numPr>
    </w:pPr>
  </w:style>
  <w:style w:type="paragraph" w:styleId="Liste2">
    <w:name w:val="List 2"/>
    <w:basedOn w:val="Standard"/>
    <w:uiPriority w:val="22"/>
    <w:qFormat/>
    <w:rsid w:val="000471D0"/>
    <w:pPr>
      <w:numPr>
        <w:ilvl w:val="1"/>
        <w:numId w:val="16"/>
      </w:numPr>
    </w:pPr>
  </w:style>
  <w:style w:type="paragraph" w:styleId="Liste3">
    <w:name w:val="List 3"/>
    <w:basedOn w:val="Standard"/>
    <w:uiPriority w:val="22"/>
    <w:qFormat/>
    <w:rsid w:val="000471D0"/>
    <w:pPr>
      <w:numPr>
        <w:ilvl w:val="2"/>
        <w:numId w:val="16"/>
      </w:numPr>
    </w:pPr>
  </w:style>
  <w:style w:type="numbering" w:customStyle="1" w:styleId="LN">
    <w:name w:val="L_N"/>
    <w:basedOn w:val="KeineListe"/>
    <w:uiPriority w:val="99"/>
    <w:rsid w:val="000471D0"/>
    <w:pPr>
      <w:numPr>
        <w:numId w:val="10"/>
      </w:numPr>
    </w:pPr>
  </w:style>
  <w:style w:type="character" w:styleId="Platzhaltertext">
    <w:name w:val="Placeholder Text"/>
    <w:basedOn w:val="Absatz-Standardschriftart"/>
    <w:uiPriority w:val="99"/>
    <w:rsid w:val="0069183B"/>
    <w:rPr>
      <w:color w:val="808080"/>
    </w:rPr>
  </w:style>
  <w:style w:type="paragraph" w:customStyle="1" w:styleId="Titel2">
    <w:name w:val="Titel2"/>
    <w:basedOn w:val="Titel"/>
    <w:qFormat/>
    <w:rsid w:val="000471D0"/>
    <w:pPr>
      <w:pBdr>
        <w:top w:val="none" w:sz="0" w:space="0" w:color="auto"/>
        <w:bottom w:val="none" w:sz="0" w:space="0" w:color="auto"/>
      </w:pBdr>
      <w:spacing w:before="600"/>
    </w:pPr>
    <w:rPr>
      <w:sz w:val="68"/>
    </w:rPr>
  </w:style>
  <w:style w:type="paragraph" w:customStyle="1" w:styleId="Intro">
    <w:name w:val="Intro"/>
    <w:basedOn w:val="Standard"/>
    <w:uiPriority w:val="1"/>
    <w:qFormat/>
    <w:rsid w:val="00BC5D4C"/>
    <w:pPr>
      <w:spacing w:after="280" w:line="264" w:lineRule="auto"/>
    </w:pPr>
    <w:rPr>
      <w:i/>
      <w:sz w:val="26"/>
      <w:szCs w:val="22"/>
    </w:rPr>
  </w:style>
  <w:style w:type="character" w:styleId="NichtaufgelsteErwhnung">
    <w:name w:val="Unresolved Mention"/>
    <w:basedOn w:val="Absatz-Standardschriftart"/>
    <w:uiPriority w:val="99"/>
    <w:semiHidden/>
    <w:rsid w:val="00BC5D4C"/>
    <w:rPr>
      <w:color w:val="605E5C"/>
      <w:shd w:val="clear" w:color="auto" w:fill="E1DFDD"/>
    </w:rPr>
  </w:style>
  <w:style w:type="paragraph" w:customStyle="1" w:styleId="Absender">
    <w:name w:val="Absender"/>
    <w:basedOn w:val="Standard"/>
    <w:uiPriority w:val="48"/>
    <w:qFormat/>
    <w:rsid w:val="00BD2A1B"/>
    <w:pPr>
      <w:spacing w:after="0" w:line="220" w:lineRule="atLeast"/>
      <w:jc w:val="right"/>
    </w:pPr>
    <w:rPr>
      <w:noProof/>
      <w:sz w:val="16"/>
    </w:rPr>
  </w:style>
  <w:style w:type="paragraph" w:customStyle="1" w:styleId="AbsenderSchriftzug">
    <w:name w:val="Absender Schriftzug"/>
    <w:basedOn w:val="Standard"/>
    <w:uiPriority w:val="41"/>
    <w:qFormat/>
    <w:rsid w:val="00BD2A1B"/>
    <w:pPr>
      <w:spacing w:after="0" w:line="240" w:lineRule="auto"/>
      <w:contextualSpacing/>
      <w:jc w:val="right"/>
    </w:pPr>
    <w:rPr>
      <w:rFonts w:asciiTheme="majorHAnsi" w:hAnsiTheme="majorHAnsi"/>
      <w:b/>
      <w:sz w:val="16"/>
    </w:rPr>
  </w:style>
  <w:style w:type="paragraph" w:customStyle="1" w:styleId="Absender-Name">
    <w:name w:val="Absender-Name"/>
    <w:basedOn w:val="Standard"/>
    <w:uiPriority w:val="48"/>
    <w:semiHidden/>
    <w:rsid w:val="00BD2A1B"/>
    <w:pPr>
      <w:spacing w:after="0" w:line="224" w:lineRule="atLeast"/>
      <w:jc w:val="right"/>
    </w:pPr>
    <w:rPr>
      <w:b/>
      <w:smallCaps/>
      <w:sz w:val="19"/>
      <w:szCs w:val="22"/>
    </w:rPr>
  </w:style>
  <w:style w:type="paragraph" w:customStyle="1" w:styleId="Adresskuerzel">
    <w:name w:val="Adresskuerzel"/>
    <w:basedOn w:val="Standard"/>
    <w:uiPriority w:val="48"/>
    <w:semiHidden/>
    <w:rsid w:val="00BD2A1B"/>
    <w:pPr>
      <w:spacing w:after="0" w:line="224" w:lineRule="atLeast"/>
    </w:pPr>
    <w:rPr>
      <w:i/>
      <w:sz w:val="16"/>
      <w:szCs w:val="22"/>
    </w:rPr>
  </w:style>
  <w:style w:type="paragraph" w:styleId="Listenabsatz">
    <w:name w:val="List Paragraph"/>
    <w:basedOn w:val="Standard"/>
    <w:uiPriority w:val="34"/>
    <w:qFormat/>
    <w:rsid w:val="00664E6F"/>
    <w:pPr>
      <w:spacing w:after="160" w:line="259" w:lineRule="auto"/>
      <w:ind w:left="720"/>
      <w:contextualSpacing/>
    </w:pPr>
    <w:rPr>
      <w:sz w:val="22"/>
      <w:szCs w:val="22"/>
      <w:lang w:val="de-DE"/>
    </w:rPr>
  </w:style>
  <w:style w:type="paragraph" w:styleId="Sprechblasentext">
    <w:name w:val="Balloon Text"/>
    <w:basedOn w:val="Standard"/>
    <w:link w:val="SprechblasentextZchn"/>
    <w:uiPriority w:val="99"/>
    <w:semiHidden/>
    <w:rsid w:val="007A65E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A65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5BFE6E9E3AA45DFAA08EF44F3C258C3"/>
        <w:category>
          <w:name w:val="Allgemein"/>
          <w:gallery w:val="placeholder"/>
        </w:category>
        <w:types>
          <w:type w:val="bbPlcHdr"/>
        </w:types>
        <w:behaviors>
          <w:behavior w:val="content"/>
        </w:behaviors>
        <w:guid w:val="{8F73768B-B306-4970-B363-C6CF28F17E46}"/>
      </w:docPartPr>
      <w:docPartBody>
        <w:p w:rsidR="001D0A04" w:rsidRDefault="00065765" w:rsidP="00065765">
          <w:pPr>
            <w:pStyle w:val="95BFE6E9E3AA45DFAA08EF44F3C258C3"/>
          </w:pPr>
          <w:r>
            <w:rPr>
              <w:rStyle w:val="Platzhaltertext"/>
            </w:rPr>
            <w:t>Vorname</w:t>
          </w:r>
        </w:p>
      </w:docPartBody>
    </w:docPart>
    <w:docPart>
      <w:docPartPr>
        <w:name w:val="D121E13FBEEB478C931CEECB169146ED"/>
        <w:category>
          <w:name w:val="Allgemein"/>
          <w:gallery w:val="placeholder"/>
        </w:category>
        <w:types>
          <w:type w:val="bbPlcHdr"/>
        </w:types>
        <w:behaviors>
          <w:behavior w:val="content"/>
        </w:behaviors>
        <w:guid w:val="{FF06B0D3-0DF8-4BFB-9A15-32432B4C0ABA}"/>
      </w:docPartPr>
      <w:docPartBody>
        <w:p w:rsidR="001D0A04" w:rsidRDefault="00065765" w:rsidP="00065765">
          <w:pPr>
            <w:pStyle w:val="D121E13FBEEB478C931CEECB169146ED"/>
          </w:pPr>
          <w:r>
            <w:rPr>
              <w:rStyle w:val="Platzhaltertext"/>
            </w:rPr>
            <w:t>Name</w:t>
          </w:r>
        </w:p>
      </w:docPartBody>
    </w:docPart>
    <w:docPart>
      <w:docPartPr>
        <w:name w:val="A666EA3EEB894FE0B3054114CB948DBB"/>
        <w:category>
          <w:name w:val="Allgemein"/>
          <w:gallery w:val="placeholder"/>
        </w:category>
        <w:types>
          <w:type w:val="bbPlcHdr"/>
        </w:types>
        <w:behaviors>
          <w:behavior w:val="content"/>
        </w:behaviors>
        <w:guid w:val="{B4AD875B-6FCE-441B-95BA-0894ED4B1883}"/>
      </w:docPartPr>
      <w:docPartBody>
        <w:p w:rsidR="001D0A04" w:rsidRDefault="00065765" w:rsidP="00065765">
          <w:pPr>
            <w:pStyle w:val="A666EA3EEB894FE0B3054114CB948DBB"/>
          </w:pPr>
          <w:r>
            <w:rPr>
              <w:rStyle w:val="Platzhaltertext"/>
            </w:rPr>
            <w:t>Funktion/Abteilung</w:t>
          </w:r>
        </w:p>
      </w:docPartBody>
    </w:docPart>
    <w:docPart>
      <w:docPartPr>
        <w:name w:val="721F9B996D9E4FE18FDB727D3855C896"/>
        <w:category>
          <w:name w:val="Allgemein"/>
          <w:gallery w:val="placeholder"/>
        </w:category>
        <w:types>
          <w:type w:val="bbPlcHdr"/>
        </w:types>
        <w:behaviors>
          <w:behavior w:val="content"/>
        </w:behaviors>
        <w:guid w:val="{2ED1220A-BA09-4618-9EC7-983342489C6B}"/>
      </w:docPartPr>
      <w:docPartBody>
        <w:p w:rsidR="001D0A04" w:rsidRDefault="00065765" w:rsidP="00065765">
          <w:pPr>
            <w:pStyle w:val="721F9B996D9E4FE18FDB727D3855C896"/>
          </w:pPr>
          <w:r>
            <w:rPr>
              <w:rStyle w:val="Platzhaltertext"/>
            </w:rPr>
            <w:t>Durchwahl</w:t>
          </w:r>
        </w:p>
      </w:docPartBody>
    </w:docPart>
    <w:docPart>
      <w:docPartPr>
        <w:name w:val="CBA7383B168445D09F452CF17A28BCDF"/>
        <w:category>
          <w:name w:val="Allgemein"/>
          <w:gallery w:val="placeholder"/>
        </w:category>
        <w:types>
          <w:type w:val="bbPlcHdr"/>
        </w:types>
        <w:behaviors>
          <w:behavior w:val="content"/>
        </w:behaviors>
        <w:guid w:val="{2C8F3C17-1929-44E3-A787-25EB4B77B4DE}"/>
      </w:docPartPr>
      <w:docPartBody>
        <w:p w:rsidR="001D0A04" w:rsidRDefault="00065765" w:rsidP="00065765">
          <w:pPr>
            <w:pStyle w:val="CBA7383B168445D09F452CF17A28BCDF"/>
          </w:pPr>
          <w:r>
            <w:rPr>
              <w:rStyle w:val="Platzhaltertext"/>
            </w:rPr>
            <w:t>Durchwahl</w:t>
          </w:r>
        </w:p>
      </w:docPartBody>
    </w:docPart>
    <w:docPart>
      <w:docPartPr>
        <w:name w:val="A6A9236B94044CE1B172B78A6B291FF0"/>
        <w:category>
          <w:name w:val="Allgemein"/>
          <w:gallery w:val="placeholder"/>
        </w:category>
        <w:types>
          <w:type w:val="bbPlcHdr"/>
        </w:types>
        <w:behaviors>
          <w:behavior w:val="content"/>
        </w:behaviors>
        <w:guid w:val="{65FB9DF4-1380-47F1-8F01-05638B2D9400}"/>
      </w:docPartPr>
      <w:docPartBody>
        <w:p w:rsidR="001D0A04" w:rsidRDefault="00065765" w:rsidP="00065765">
          <w:pPr>
            <w:pStyle w:val="A6A9236B94044CE1B172B78A6B291FF0"/>
          </w:pPr>
          <w:r>
            <w:rPr>
              <w:rStyle w:val="Platzhaltertext"/>
            </w:rP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rol Sans Office">
    <w:panose1 w:val="00000000000000000000"/>
    <w:charset w:val="00"/>
    <w:family w:val="auto"/>
    <w:pitch w:val="variable"/>
    <w:sig w:usb0="A00002EF" w:usb1="4000205B" w:usb2="00000000" w:usb3="00000000" w:csb0="000000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497"/>
    <w:rsid w:val="00065765"/>
    <w:rsid w:val="00117D81"/>
    <w:rsid w:val="001D0A04"/>
    <w:rsid w:val="002E294D"/>
    <w:rsid w:val="00440240"/>
    <w:rsid w:val="004C0B27"/>
    <w:rsid w:val="006731FC"/>
    <w:rsid w:val="007E6A8B"/>
    <w:rsid w:val="008425F0"/>
    <w:rsid w:val="009724BC"/>
    <w:rsid w:val="009A00E9"/>
    <w:rsid w:val="00A51497"/>
    <w:rsid w:val="00B61DD0"/>
    <w:rsid w:val="00BA427B"/>
    <w:rsid w:val="00DD7A09"/>
    <w:rsid w:val="00E8317B"/>
    <w:rsid w:val="00EB308B"/>
    <w:rsid w:val="00F43AA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rsid w:val="00065765"/>
    <w:rPr>
      <w:color w:val="808080"/>
    </w:rPr>
  </w:style>
  <w:style w:type="paragraph" w:customStyle="1" w:styleId="95BFE6E9E3AA45DFAA08EF44F3C258C3">
    <w:name w:val="95BFE6E9E3AA45DFAA08EF44F3C258C3"/>
    <w:rsid w:val="00065765"/>
    <w:pPr>
      <w:spacing w:after="160" w:line="259" w:lineRule="auto"/>
    </w:pPr>
    <w:rPr>
      <w:sz w:val="22"/>
      <w:szCs w:val="22"/>
      <w:lang w:val="de-DE"/>
    </w:rPr>
  </w:style>
  <w:style w:type="paragraph" w:customStyle="1" w:styleId="D121E13FBEEB478C931CEECB169146ED">
    <w:name w:val="D121E13FBEEB478C931CEECB169146ED"/>
    <w:rsid w:val="00065765"/>
    <w:pPr>
      <w:spacing w:after="160" w:line="259" w:lineRule="auto"/>
    </w:pPr>
    <w:rPr>
      <w:sz w:val="22"/>
      <w:szCs w:val="22"/>
      <w:lang w:val="de-DE"/>
    </w:rPr>
  </w:style>
  <w:style w:type="paragraph" w:customStyle="1" w:styleId="A666EA3EEB894FE0B3054114CB948DBB">
    <w:name w:val="A666EA3EEB894FE0B3054114CB948DBB"/>
    <w:rsid w:val="00065765"/>
    <w:pPr>
      <w:spacing w:after="160" w:line="259" w:lineRule="auto"/>
    </w:pPr>
    <w:rPr>
      <w:sz w:val="22"/>
      <w:szCs w:val="22"/>
      <w:lang w:val="de-DE"/>
    </w:rPr>
  </w:style>
  <w:style w:type="paragraph" w:customStyle="1" w:styleId="721F9B996D9E4FE18FDB727D3855C896">
    <w:name w:val="721F9B996D9E4FE18FDB727D3855C896"/>
    <w:rsid w:val="00065765"/>
    <w:pPr>
      <w:spacing w:after="160" w:line="259" w:lineRule="auto"/>
    </w:pPr>
    <w:rPr>
      <w:sz w:val="22"/>
      <w:szCs w:val="22"/>
      <w:lang w:val="de-DE"/>
    </w:rPr>
  </w:style>
  <w:style w:type="paragraph" w:customStyle="1" w:styleId="CBA7383B168445D09F452CF17A28BCDF">
    <w:name w:val="CBA7383B168445D09F452CF17A28BCDF"/>
    <w:rsid w:val="00065765"/>
    <w:pPr>
      <w:spacing w:after="160" w:line="259" w:lineRule="auto"/>
    </w:pPr>
    <w:rPr>
      <w:sz w:val="22"/>
      <w:szCs w:val="22"/>
      <w:lang w:val="de-DE"/>
    </w:rPr>
  </w:style>
  <w:style w:type="paragraph" w:customStyle="1" w:styleId="A6A9236B94044CE1B172B78A6B291FF0">
    <w:name w:val="A6A9236B94044CE1B172B78A6B291FF0"/>
    <w:rsid w:val="00065765"/>
    <w:pPr>
      <w:spacing w:after="160" w:line="259" w:lineRule="auto"/>
    </w:pPr>
    <w:rPr>
      <w:sz w:val="22"/>
      <w:szCs w:val="22"/>
      <w:lang w:val="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Lebensraum Tirol">
      <a:dk1>
        <a:srgbClr val="000000"/>
      </a:dk1>
      <a:lt1>
        <a:srgbClr val="FFFFFF"/>
      </a:lt1>
      <a:dk2>
        <a:srgbClr val="6C6E74"/>
      </a:dk2>
      <a:lt2>
        <a:srgbClr val="B5B8BF"/>
      </a:lt2>
      <a:accent1>
        <a:srgbClr val="B51F1F"/>
      </a:accent1>
      <a:accent2>
        <a:srgbClr val="DA96C1"/>
      </a:accent2>
      <a:accent3>
        <a:srgbClr val="85B9E5"/>
      </a:accent3>
      <a:accent4>
        <a:srgbClr val="00786B"/>
      </a:accent4>
      <a:accent5>
        <a:srgbClr val="8FA924"/>
      </a:accent5>
      <a:accent6>
        <a:srgbClr val="FAB500"/>
      </a:accent6>
      <a:hlink>
        <a:srgbClr val="B5B8BF"/>
      </a:hlink>
      <a:folHlink>
        <a:srgbClr val="6C6E74"/>
      </a:folHlink>
    </a:clrScheme>
    <a:fontScheme name="Lebensraum Tirol">
      <a:majorFont>
        <a:latin typeface="Tirol Sans Office"/>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2CA520530586745805829655BBC33DF" ma:contentTypeVersion="17" ma:contentTypeDescription="Ein neues Dokument erstellen." ma:contentTypeScope="" ma:versionID="0a4dd7274cd9786b37092002b2a5cfc6">
  <xsd:schema xmlns:xsd="http://www.w3.org/2001/XMLSchema" xmlns:xs="http://www.w3.org/2001/XMLSchema" xmlns:p="http://schemas.microsoft.com/office/2006/metadata/properties" xmlns:ns2="83a5f521-3e33-43e0-8483-48259ba4ff77" xmlns:ns3="62740c5c-70be-4b1b-be9e-bac2c8e26863" targetNamespace="http://schemas.microsoft.com/office/2006/metadata/properties" ma:root="true" ma:fieldsID="0772e9dc68393300d049e4d394d9fe34" ns2:_="" ns3:_="">
    <xsd:import namespace="83a5f521-3e33-43e0-8483-48259ba4ff77"/>
    <xsd:import namespace="62740c5c-70be-4b1b-be9e-bac2c8e2686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a5f521-3e33-43e0-8483-48259ba4ff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c3f68b0-c1d5-4484-bc39-4ff7fe1d8d14"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740c5c-70be-4b1b-be9e-bac2c8e2686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cff3c56-9d87-41e1-a4c6-90c2255feb9a}" ma:internalName="TaxCatchAll" ma:showField="CatchAllData" ma:web="62740c5c-70be-4b1b-be9e-bac2c8e268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2740c5c-70be-4b1b-be9e-bac2c8e26863" xsi:nil="true"/>
    <lcf76f155ced4ddcb4097134ff3c332f xmlns="83a5f521-3e33-43e0-8483-48259ba4ff7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F05F6F1-7DC8-4C55-A41B-1F402FA665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a5f521-3e33-43e0-8483-48259ba4ff77"/>
    <ds:schemaRef ds:uri="62740c5c-70be-4b1b-be9e-bac2c8e268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BCAFB8-43E4-47FD-9789-DE7869BFAA0B}">
  <ds:schemaRefs>
    <ds:schemaRef ds:uri="http://schemas.microsoft.com/sharepoint/v3/contenttype/forms"/>
  </ds:schemaRefs>
</ds:datastoreItem>
</file>

<file path=customXml/itemProps3.xml><?xml version="1.0" encoding="utf-8"?>
<ds:datastoreItem xmlns:ds="http://schemas.openxmlformats.org/officeDocument/2006/customXml" ds:itemID="{1107B763-7059-432D-B5C2-DF3EF71B8775}">
  <ds:schemaRefs>
    <ds:schemaRef ds:uri="http://schemas.openxmlformats.org/officeDocument/2006/bibliography"/>
  </ds:schemaRefs>
</ds:datastoreItem>
</file>

<file path=customXml/itemProps4.xml><?xml version="1.0" encoding="utf-8"?>
<ds:datastoreItem xmlns:ds="http://schemas.openxmlformats.org/officeDocument/2006/customXml" ds:itemID="{04E58E0D-3DB0-4C81-9456-79E093545311}">
  <ds:schemaRefs>
    <ds:schemaRef ds:uri="http://schemas.microsoft.com/office/2006/metadata/properties"/>
    <ds:schemaRef ds:uri="http://schemas.microsoft.com/office/infopath/2007/PartnerControls"/>
    <ds:schemaRef ds:uri="62740c5c-70be-4b1b-be9e-bac2c8e26863"/>
    <ds:schemaRef ds:uri="83a5f521-3e33-43e0-8483-48259ba4ff7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552</Words>
  <Characters>3478</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Julia Pahl</cp:lastModifiedBy>
  <cp:revision>2</cp:revision>
  <cp:lastPrinted>2024-10-20T18:23:00Z</cp:lastPrinted>
  <dcterms:created xsi:type="dcterms:W3CDTF">2024-12-18T07:46:00Z</dcterms:created>
  <dcterms:modified xsi:type="dcterms:W3CDTF">2024-12-18T07:46:00Z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0x01010032CA520530586745805829655BBC33DF</vt:lpwstr>
  </property>
  <property fmtid="{D5CDD505-2E9C-101B-9397-08002B2CF9AE}" pid="3" name="MediaServiceImageTags">
    <vt:lpwstr/>
  </property>
  <property fmtid="{D5CDD505-2E9C-101B-9397-08002B2CF9AE}" pid="4" name="_ExtendedDescription">
    <vt:lpwstr/>
  </property>
</Properties>
</file>