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F45F" w14:textId="77777777" w:rsidR="00C24CBB" w:rsidRDefault="00C24CBB" w:rsidP="00EE24A4">
      <w:pPr>
        <w:rPr>
          <w:rFonts w:asciiTheme="majorHAnsi" w:eastAsiaTheme="majorEastAsia" w:hAnsiTheme="majorHAnsi" w:cstheme="majorBidi"/>
          <w:b/>
          <w:bCs/>
          <w:caps/>
          <w:color w:val="B51F1F" w:themeColor="accent1"/>
          <w:spacing w:val="60"/>
          <w:kern w:val="28"/>
          <w:sz w:val="68"/>
          <w:szCs w:val="56"/>
          <w:lang w:val="de-DE"/>
        </w:rPr>
      </w:pPr>
    </w:p>
    <w:p w14:paraId="01D36C16" w14:textId="49E993EE" w:rsidR="0026675A" w:rsidRDefault="009717D1" w:rsidP="009717D1">
      <w:pPr>
        <w:rPr>
          <w:rFonts w:asciiTheme="majorHAnsi" w:eastAsiaTheme="majorEastAsia" w:hAnsiTheme="majorHAnsi" w:cstheme="majorBidi"/>
          <w:b/>
          <w:bCs/>
          <w:caps/>
          <w:color w:val="B51F1F" w:themeColor="accent1"/>
          <w:spacing w:val="60"/>
          <w:kern w:val="28"/>
          <w:sz w:val="68"/>
          <w:szCs w:val="56"/>
          <w:lang w:val="de-DE"/>
        </w:rPr>
      </w:pPr>
      <w:r w:rsidRPr="009717D1">
        <w:rPr>
          <w:rFonts w:asciiTheme="majorHAnsi" w:eastAsiaTheme="majorEastAsia" w:hAnsiTheme="majorHAnsi" w:cstheme="majorBidi"/>
          <w:caps/>
          <w:color w:val="B51F1F" w:themeColor="accent1"/>
          <w:spacing w:val="60"/>
          <w:kern w:val="28"/>
          <w:sz w:val="68"/>
          <w:szCs w:val="56"/>
          <w:lang w:val="de-DE"/>
        </w:rPr>
        <w:t>Österreich-Rückkehr</w:t>
      </w:r>
      <w:r w:rsidRPr="009717D1">
        <w:rPr>
          <w:rFonts w:asciiTheme="majorHAnsi" w:eastAsiaTheme="majorEastAsia" w:hAnsiTheme="majorHAnsi" w:cstheme="majorBidi"/>
          <w:b/>
          <w:bCs/>
          <w:caps/>
          <w:color w:val="B51F1F" w:themeColor="accent1"/>
          <w:spacing w:val="60"/>
          <w:kern w:val="28"/>
          <w:sz w:val="68"/>
          <w:szCs w:val="56"/>
          <w:lang w:val="de-DE"/>
        </w:rPr>
        <w:t xml:space="preserve"> </w:t>
      </w:r>
      <w:r w:rsidRPr="009717D1">
        <w:rPr>
          <w:rFonts w:asciiTheme="majorHAnsi" w:eastAsiaTheme="majorEastAsia" w:hAnsiTheme="majorHAnsi" w:cstheme="majorBidi"/>
          <w:caps/>
          <w:color w:val="B51F1F" w:themeColor="accent1"/>
          <w:spacing w:val="60"/>
          <w:kern w:val="28"/>
          <w:sz w:val="68"/>
          <w:szCs w:val="56"/>
          <w:lang w:val="de-DE"/>
        </w:rPr>
        <w:t>des</w:t>
      </w:r>
      <w:r w:rsidRPr="009717D1">
        <w:rPr>
          <w:rFonts w:asciiTheme="majorHAnsi" w:eastAsiaTheme="majorEastAsia" w:hAnsiTheme="majorHAnsi" w:cstheme="majorBidi"/>
          <w:b/>
          <w:bCs/>
          <w:caps/>
          <w:color w:val="B51F1F" w:themeColor="accent1"/>
          <w:spacing w:val="60"/>
          <w:kern w:val="28"/>
          <w:sz w:val="68"/>
          <w:szCs w:val="56"/>
          <w:lang w:val="de-DE"/>
        </w:rPr>
        <w:t xml:space="preserve"> Guide MICHELIN: Tirol ist die Nummer eins </w:t>
      </w:r>
      <w:r w:rsidRPr="009717D1">
        <w:rPr>
          <w:rFonts w:asciiTheme="majorHAnsi" w:eastAsiaTheme="majorEastAsia" w:hAnsiTheme="majorHAnsi" w:cstheme="majorBidi"/>
          <w:caps/>
          <w:color w:val="B51F1F" w:themeColor="accent1"/>
          <w:spacing w:val="60"/>
          <w:kern w:val="28"/>
          <w:sz w:val="68"/>
          <w:szCs w:val="56"/>
          <w:lang w:val="de-DE"/>
        </w:rPr>
        <w:t xml:space="preserve">bei </w:t>
      </w:r>
      <w:r w:rsidRPr="009717D1">
        <w:rPr>
          <w:rFonts w:asciiTheme="majorHAnsi" w:eastAsiaTheme="majorEastAsia" w:hAnsiTheme="majorHAnsi" w:cstheme="majorBidi"/>
          <w:b/>
          <w:bCs/>
          <w:caps/>
          <w:color w:val="B51F1F" w:themeColor="accent1"/>
          <w:spacing w:val="60"/>
          <w:kern w:val="28"/>
          <w:sz w:val="68"/>
          <w:szCs w:val="56"/>
          <w:lang w:val="de-DE"/>
        </w:rPr>
        <w:t>Sternen</w:t>
      </w:r>
      <w:r w:rsidRPr="009717D1">
        <w:rPr>
          <w:rFonts w:asciiTheme="majorHAnsi" w:eastAsiaTheme="majorEastAsia" w:hAnsiTheme="majorHAnsi" w:cstheme="majorBidi"/>
          <w:caps/>
          <w:color w:val="B51F1F" w:themeColor="accent1"/>
          <w:spacing w:val="60"/>
          <w:kern w:val="28"/>
          <w:sz w:val="68"/>
          <w:szCs w:val="56"/>
          <w:lang w:val="de-DE"/>
        </w:rPr>
        <w:t xml:space="preserve"> und</w:t>
      </w:r>
      <w:r w:rsidRPr="009717D1">
        <w:rPr>
          <w:rFonts w:asciiTheme="majorHAnsi" w:eastAsiaTheme="majorEastAsia" w:hAnsiTheme="majorHAnsi" w:cstheme="majorBidi"/>
          <w:caps/>
          <w:color w:val="B51F1F" w:themeColor="accent1"/>
          <w:spacing w:val="60"/>
          <w:kern w:val="28"/>
          <w:sz w:val="68"/>
          <w:szCs w:val="56"/>
          <w:lang w:val="de-DE"/>
        </w:rPr>
        <w:t xml:space="preserve"> Sternerestaurants</w:t>
      </w:r>
      <w:r w:rsidRPr="009717D1">
        <w:rPr>
          <w:rFonts w:asciiTheme="majorHAnsi" w:eastAsiaTheme="majorEastAsia" w:hAnsiTheme="majorHAnsi" w:cstheme="majorBidi"/>
          <w:b/>
          <w:bCs/>
          <w:caps/>
          <w:color w:val="B51F1F" w:themeColor="accent1"/>
          <w:spacing w:val="60"/>
          <w:kern w:val="28"/>
          <w:sz w:val="68"/>
          <w:szCs w:val="56"/>
          <w:lang w:val="de-DE"/>
        </w:rPr>
        <w:t xml:space="preserve"> </w:t>
      </w:r>
    </w:p>
    <w:p w14:paraId="7ACF98D1" w14:textId="747891E8" w:rsidR="0026675A" w:rsidRDefault="009717D1" w:rsidP="009717D1">
      <w:pPr>
        <w:spacing w:line="240" w:lineRule="auto"/>
        <w:rPr>
          <w:i/>
          <w:sz w:val="26"/>
          <w:szCs w:val="22"/>
        </w:rPr>
      </w:pPr>
      <w:r w:rsidRPr="009717D1">
        <w:rPr>
          <w:rFonts w:ascii="Georgia" w:hAnsi="Georgia"/>
          <w:i/>
          <w:iCs/>
          <w:color w:val="000000"/>
          <w:sz w:val="26"/>
          <w:szCs w:val="26"/>
          <w:shd w:val="clear" w:color="auto" w:fill="FFFFFF"/>
        </w:rPr>
        <w:t xml:space="preserve">Mit Jänner 2025 ist der Guide MICHELIN nach ganz Österreich zurückgekehrt. In der ersten Auflage nach mehr als 15-jähriger Pause gab es einen Sterneregen für Tirol: Vier Restaurants wurden mit zwei MICHELIN-Sternen ausgezeichnet und gleich 16 mit einem MICHELIN-Stern. Tirol ist damit das Bundesland mit den meisten Sternen und Sternebetrieben. Darüber hinaus gab es drei grüne MICHELIN-Sterne für Nachhaltigkeit sowie sieben </w:t>
      </w:r>
      <w:proofErr w:type="spellStart"/>
      <w:r w:rsidRPr="009717D1">
        <w:rPr>
          <w:rFonts w:ascii="Georgia" w:hAnsi="Georgia"/>
          <w:i/>
          <w:iCs/>
          <w:color w:val="000000"/>
          <w:sz w:val="26"/>
          <w:szCs w:val="26"/>
          <w:shd w:val="clear" w:color="auto" w:fill="FFFFFF"/>
        </w:rPr>
        <w:t>Bib</w:t>
      </w:r>
      <w:proofErr w:type="spellEnd"/>
      <w:r w:rsidRPr="009717D1">
        <w:rPr>
          <w:rFonts w:ascii="Georgia" w:hAnsi="Georgia"/>
          <w:i/>
          <w:iCs/>
          <w:color w:val="000000"/>
          <w:sz w:val="26"/>
          <w:szCs w:val="26"/>
          <w:shd w:val="clear" w:color="auto" w:fill="FFFFFF"/>
        </w:rPr>
        <w:t xml:space="preserve"> Gourmands für ein besonders gutes Preis-Leistungs-Verhältnis.</w:t>
      </w:r>
      <w:r>
        <w:rPr>
          <w:rFonts w:ascii="Georgia" w:hAnsi="Georgia"/>
          <w:i/>
          <w:iCs/>
          <w:color w:val="000000"/>
          <w:sz w:val="27"/>
          <w:szCs w:val="27"/>
          <w:shd w:val="clear" w:color="auto" w:fill="FFFFFF"/>
        </w:rPr>
        <w:t xml:space="preserve"> </w:t>
      </w:r>
    </w:p>
    <w:p w14:paraId="105071ED" w14:textId="77777777" w:rsidR="009717D1" w:rsidRPr="009717D1" w:rsidRDefault="009717D1" w:rsidP="009717D1">
      <w:pPr>
        <w:pStyle w:val="StandardWeb"/>
        <w:shd w:val="clear" w:color="auto" w:fill="FFFFFF"/>
        <w:spacing w:before="0" w:beforeAutospacing="0" w:after="0" w:afterAutospacing="0" w:line="276" w:lineRule="auto"/>
        <w:textAlignment w:val="baseline"/>
        <w:rPr>
          <w:rFonts w:asciiTheme="minorHAnsi" w:eastAsiaTheme="minorHAnsi" w:hAnsiTheme="minorHAnsi" w:cstheme="minorBidi"/>
          <w:color w:val="000000" w:themeColor="text1"/>
          <w:sz w:val="21"/>
          <w:szCs w:val="21"/>
          <w:lang w:eastAsia="en-US"/>
        </w:rPr>
      </w:pPr>
      <w:r w:rsidRPr="009717D1">
        <w:rPr>
          <w:rFonts w:asciiTheme="minorHAnsi" w:eastAsiaTheme="minorHAnsi" w:hAnsiTheme="minorHAnsi" w:cstheme="minorBidi"/>
          <w:b/>
          <w:bCs/>
          <w:color w:val="000000" w:themeColor="text1"/>
          <w:sz w:val="21"/>
          <w:szCs w:val="21"/>
          <w:lang w:eastAsia="en-US"/>
        </w:rPr>
        <w:t>Innsbruck, 22. Jänner 2025 </w:t>
      </w:r>
      <w:r w:rsidRPr="009717D1">
        <w:rPr>
          <w:rFonts w:asciiTheme="minorHAnsi" w:eastAsiaTheme="minorHAnsi" w:hAnsiTheme="minorHAnsi" w:cstheme="minorBidi"/>
          <w:color w:val="000000" w:themeColor="text1"/>
          <w:sz w:val="21"/>
          <w:szCs w:val="21"/>
          <w:lang w:eastAsia="en-US"/>
        </w:rPr>
        <w:t xml:space="preserve">– Großer Erfolg für das </w:t>
      </w:r>
      <w:proofErr w:type="spellStart"/>
      <w:r w:rsidRPr="009717D1">
        <w:rPr>
          <w:rFonts w:asciiTheme="minorHAnsi" w:eastAsiaTheme="minorHAnsi" w:hAnsiTheme="minorHAnsi" w:cstheme="minorBidi"/>
          <w:color w:val="000000" w:themeColor="text1"/>
          <w:sz w:val="21"/>
          <w:szCs w:val="21"/>
          <w:lang w:eastAsia="en-US"/>
        </w:rPr>
        <w:t>Kulinarikland</w:t>
      </w:r>
      <w:proofErr w:type="spellEnd"/>
      <w:r w:rsidRPr="009717D1">
        <w:rPr>
          <w:rFonts w:asciiTheme="minorHAnsi" w:eastAsiaTheme="minorHAnsi" w:hAnsiTheme="minorHAnsi" w:cstheme="minorBidi"/>
          <w:color w:val="000000" w:themeColor="text1"/>
          <w:sz w:val="21"/>
          <w:szCs w:val="21"/>
          <w:lang w:eastAsia="en-US"/>
        </w:rPr>
        <w:t xml:space="preserve"> Tirol bei der Guide MICHELIN </w:t>
      </w:r>
      <w:proofErr w:type="spellStart"/>
      <w:r w:rsidRPr="009717D1">
        <w:rPr>
          <w:rFonts w:asciiTheme="minorHAnsi" w:eastAsiaTheme="minorHAnsi" w:hAnsiTheme="minorHAnsi" w:cstheme="minorBidi"/>
          <w:color w:val="000000" w:themeColor="text1"/>
          <w:sz w:val="21"/>
          <w:szCs w:val="21"/>
          <w:lang w:eastAsia="en-US"/>
        </w:rPr>
        <w:t>Ceremony</w:t>
      </w:r>
      <w:proofErr w:type="spellEnd"/>
      <w:r w:rsidRPr="009717D1">
        <w:rPr>
          <w:rFonts w:asciiTheme="minorHAnsi" w:eastAsiaTheme="minorHAnsi" w:hAnsiTheme="minorHAnsi" w:cstheme="minorBidi"/>
          <w:color w:val="000000" w:themeColor="text1"/>
          <w:sz w:val="21"/>
          <w:szCs w:val="21"/>
          <w:lang w:eastAsia="en-US"/>
        </w:rPr>
        <w:t xml:space="preserve"> am 21. Jänner im Hangar-7 in Salzburg: Die erste Auflage des Restaurantführers für ganz Österreich seit 2009 weist 20 Sternerestaurants mit insgesamt 24 Sternen für Tirol aus. Damit ist das Bundesland die rot-weiß-rote Nummer eins.</w:t>
      </w:r>
    </w:p>
    <w:p w14:paraId="792F56B4" w14:textId="77777777" w:rsidR="009717D1" w:rsidRDefault="009717D1" w:rsidP="009717D1">
      <w:pPr>
        <w:pStyle w:val="StandardWeb"/>
        <w:shd w:val="clear" w:color="auto" w:fill="FFFFFF"/>
        <w:spacing w:before="0" w:beforeAutospacing="0" w:after="0" w:afterAutospacing="0" w:line="276" w:lineRule="auto"/>
        <w:textAlignment w:val="baseline"/>
        <w:rPr>
          <w:rFonts w:asciiTheme="minorHAnsi" w:eastAsiaTheme="minorHAnsi" w:hAnsiTheme="minorHAnsi" w:cstheme="minorBidi"/>
          <w:color w:val="000000" w:themeColor="text1"/>
          <w:sz w:val="21"/>
          <w:szCs w:val="21"/>
          <w:lang w:eastAsia="en-US"/>
        </w:rPr>
      </w:pPr>
      <w:r w:rsidRPr="009717D1">
        <w:rPr>
          <w:rFonts w:asciiTheme="minorHAnsi" w:eastAsiaTheme="minorHAnsi" w:hAnsiTheme="minorHAnsi" w:cstheme="minorBidi"/>
          <w:color w:val="000000" w:themeColor="text1"/>
          <w:sz w:val="21"/>
          <w:szCs w:val="21"/>
          <w:lang w:eastAsia="en-US"/>
        </w:rPr>
        <w:t>Für Tirols Landeshauptmann Anton Mattle ist das kein Zufall: „Tirols Kulinarik steht für Vielfalt, Qualität und Regionalität – vom Wirtshaus bis zum hochdekorierten Restaurant. Das zeigen auch die zahlreichen Bewertungen und Auszeichnungen der verschiedenen Restaurantführer für unsere Tiroler Betriebe. Daher freue ich mich ganz besonders, dass unser Land nunmehr auch im Guide MICHELIN prominent vertreten ist und gratuliere unseren Spitzenköchinnen und -köchen zu diesem Erfolg.“</w:t>
      </w:r>
    </w:p>
    <w:p w14:paraId="713F4A90" w14:textId="77777777" w:rsidR="009717D1" w:rsidRPr="009717D1" w:rsidRDefault="009717D1" w:rsidP="009717D1">
      <w:pPr>
        <w:pStyle w:val="StandardWeb"/>
        <w:shd w:val="clear" w:color="auto" w:fill="FFFFFF"/>
        <w:spacing w:before="0" w:beforeAutospacing="0" w:after="0" w:afterAutospacing="0" w:line="276" w:lineRule="auto"/>
        <w:textAlignment w:val="baseline"/>
        <w:rPr>
          <w:rFonts w:asciiTheme="minorHAnsi" w:eastAsiaTheme="minorHAnsi" w:hAnsiTheme="minorHAnsi" w:cstheme="minorBidi"/>
          <w:color w:val="000000" w:themeColor="text1"/>
          <w:sz w:val="21"/>
          <w:szCs w:val="21"/>
          <w:lang w:eastAsia="en-US"/>
        </w:rPr>
      </w:pPr>
    </w:p>
    <w:p w14:paraId="281E2DC7" w14:textId="77777777" w:rsidR="009717D1" w:rsidRDefault="009717D1" w:rsidP="009717D1">
      <w:pPr>
        <w:pStyle w:val="StandardWeb"/>
        <w:shd w:val="clear" w:color="auto" w:fill="FFFFFF"/>
        <w:spacing w:before="0" w:beforeAutospacing="0" w:after="0" w:afterAutospacing="0" w:line="276" w:lineRule="auto"/>
        <w:textAlignment w:val="baseline"/>
        <w:rPr>
          <w:rFonts w:asciiTheme="minorHAnsi" w:eastAsiaTheme="minorHAnsi" w:hAnsiTheme="minorHAnsi" w:cstheme="minorBidi"/>
          <w:b/>
          <w:bCs/>
          <w:color w:val="000000" w:themeColor="text1"/>
          <w:sz w:val="21"/>
          <w:szCs w:val="21"/>
          <w:lang w:eastAsia="en-US"/>
        </w:rPr>
      </w:pPr>
      <w:r w:rsidRPr="009717D1">
        <w:rPr>
          <w:rFonts w:asciiTheme="minorHAnsi" w:eastAsiaTheme="minorHAnsi" w:hAnsiTheme="minorHAnsi" w:cstheme="minorBidi"/>
          <w:b/>
          <w:bCs/>
          <w:color w:val="000000" w:themeColor="text1"/>
          <w:sz w:val="21"/>
          <w:szCs w:val="21"/>
          <w:lang w:eastAsia="en-US"/>
        </w:rPr>
        <w:t>Internationale Sichtbarkeit</w:t>
      </w:r>
    </w:p>
    <w:p w14:paraId="48C4BB23" w14:textId="77777777" w:rsidR="009717D1" w:rsidRPr="009717D1" w:rsidRDefault="009717D1" w:rsidP="009717D1">
      <w:pPr>
        <w:pStyle w:val="StandardWeb"/>
        <w:shd w:val="clear" w:color="auto" w:fill="FFFFFF"/>
        <w:spacing w:before="0" w:beforeAutospacing="0" w:after="0" w:afterAutospacing="0" w:line="276" w:lineRule="auto"/>
        <w:textAlignment w:val="baseline"/>
        <w:rPr>
          <w:rFonts w:asciiTheme="minorHAnsi" w:eastAsiaTheme="minorHAnsi" w:hAnsiTheme="minorHAnsi" w:cstheme="minorBidi"/>
          <w:color w:val="000000" w:themeColor="text1"/>
          <w:sz w:val="21"/>
          <w:szCs w:val="21"/>
          <w:lang w:eastAsia="en-US"/>
        </w:rPr>
      </w:pPr>
    </w:p>
    <w:p w14:paraId="28CF04D6" w14:textId="77777777" w:rsidR="009717D1" w:rsidRPr="009717D1" w:rsidRDefault="009717D1" w:rsidP="009717D1">
      <w:pPr>
        <w:pStyle w:val="StandardWeb"/>
        <w:shd w:val="clear" w:color="auto" w:fill="FFFFFF"/>
        <w:spacing w:before="0" w:beforeAutospacing="0" w:after="0" w:afterAutospacing="0" w:line="276" w:lineRule="auto"/>
        <w:textAlignment w:val="baseline"/>
        <w:rPr>
          <w:rFonts w:asciiTheme="minorHAnsi" w:eastAsiaTheme="minorHAnsi" w:hAnsiTheme="minorHAnsi" w:cstheme="minorBidi"/>
          <w:color w:val="000000" w:themeColor="text1"/>
          <w:sz w:val="21"/>
          <w:szCs w:val="21"/>
          <w:lang w:eastAsia="en-US"/>
        </w:rPr>
      </w:pPr>
      <w:r w:rsidRPr="009717D1">
        <w:rPr>
          <w:rFonts w:asciiTheme="minorHAnsi" w:eastAsiaTheme="minorHAnsi" w:hAnsiTheme="minorHAnsi" w:cstheme="minorBidi"/>
          <w:color w:val="000000" w:themeColor="text1"/>
          <w:sz w:val="21"/>
          <w:szCs w:val="21"/>
          <w:lang w:eastAsia="en-US"/>
        </w:rPr>
        <w:t xml:space="preserve">„Auszeichnungen sind im </w:t>
      </w:r>
      <w:proofErr w:type="spellStart"/>
      <w:r w:rsidRPr="009717D1">
        <w:rPr>
          <w:rFonts w:asciiTheme="minorHAnsi" w:eastAsiaTheme="minorHAnsi" w:hAnsiTheme="minorHAnsi" w:cstheme="minorBidi"/>
          <w:color w:val="000000" w:themeColor="text1"/>
          <w:sz w:val="21"/>
          <w:szCs w:val="21"/>
          <w:lang w:eastAsia="en-US"/>
        </w:rPr>
        <w:t>Kulinarikbereich</w:t>
      </w:r>
      <w:proofErr w:type="spellEnd"/>
      <w:r w:rsidRPr="009717D1">
        <w:rPr>
          <w:rFonts w:asciiTheme="minorHAnsi" w:eastAsiaTheme="minorHAnsi" w:hAnsiTheme="minorHAnsi" w:cstheme="minorBidi"/>
          <w:color w:val="000000" w:themeColor="text1"/>
          <w:sz w:val="21"/>
          <w:szCs w:val="21"/>
          <w:lang w:eastAsia="en-US"/>
        </w:rPr>
        <w:t xml:space="preserve"> wichtige Orientierungshilfen – egal, ob Sterne, Hauben oder Gabeln“, erläutert Tirols Tourismuslandesrat </w:t>
      </w:r>
      <w:r w:rsidRPr="009717D1">
        <w:rPr>
          <w:rFonts w:asciiTheme="minorHAnsi" w:eastAsiaTheme="minorHAnsi" w:hAnsiTheme="minorHAnsi" w:cstheme="minorBidi"/>
          <w:b/>
          <w:bCs/>
          <w:color w:val="000000" w:themeColor="text1"/>
          <w:sz w:val="21"/>
          <w:szCs w:val="21"/>
          <w:lang w:eastAsia="en-US"/>
        </w:rPr>
        <w:t>Mario Gerber</w:t>
      </w:r>
      <w:r w:rsidRPr="009717D1">
        <w:rPr>
          <w:rFonts w:asciiTheme="minorHAnsi" w:eastAsiaTheme="minorHAnsi" w:hAnsiTheme="minorHAnsi" w:cstheme="minorBidi"/>
          <w:color w:val="000000" w:themeColor="text1"/>
          <w:sz w:val="21"/>
          <w:szCs w:val="21"/>
          <w:lang w:eastAsia="en-US"/>
        </w:rPr>
        <w:t>. „Die Rückkehr des Guide MICHELIN macht die herausragenden Leistungen unserer Betriebe auf einer globalen Bühne sichtbar und noch mehr internationale Feinschmeckerinnen und Feinschmecker auf das herausragende kulinarische Angebot Tirols aufmerksam. Daher freue ich mich besonders über dieses herausragende Ergebnis Tirols als Bundesland mit den meisten Sternen und Sternerestaurants.“</w:t>
      </w:r>
    </w:p>
    <w:p w14:paraId="6F8BDF45" w14:textId="77777777" w:rsidR="009717D1" w:rsidRDefault="009717D1" w:rsidP="009717D1">
      <w:pPr>
        <w:pStyle w:val="StandardWeb"/>
        <w:shd w:val="clear" w:color="auto" w:fill="FFFFFF"/>
        <w:spacing w:before="0" w:beforeAutospacing="0" w:after="0" w:afterAutospacing="0"/>
        <w:textAlignment w:val="baseline"/>
        <w:rPr>
          <w:rFonts w:ascii="Georgia" w:hAnsi="Georgia"/>
          <w:color w:val="000000"/>
        </w:rPr>
      </w:pPr>
    </w:p>
    <w:p w14:paraId="5C53CD57" w14:textId="77777777" w:rsidR="009717D1" w:rsidRDefault="009717D1">
      <w:pPr>
        <w:spacing w:line="240" w:lineRule="auto"/>
        <w:rPr>
          <w:rStyle w:val="Fett"/>
          <w:rFonts w:ascii="inherit" w:eastAsia="Times New Roman" w:hAnsi="inherit" w:cs="Times New Roman"/>
          <w:color w:val="000000"/>
          <w:sz w:val="24"/>
          <w:szCs w:val="24"/>
          <w:bdr w:val="none" w:sz="0" w:space="0" w:color="auto" w:frame="1"/>
          <w:lang w:val="de-DE" w:eastAsia="de-DE"/>
        </w:rPr>
      </w:pPr>
      <w:r>
        <w:rPr>
          <w:rStyle w:val="Fett"/>
          <w:rFonts w:ascii="inherit" w:hAnsi="inherit"/>
          <w:color w:val="000000"/>
          <w:bdr w:val="none" w:sz="0" w:space="0" w:color="auto" w:frame="1"/>
        </w:rPr>
        <w:br w:type="page"/>
      </w:r>
    </w:p>
    <w:p w14:paraId="28F93B8B" w14:textId="4A2A8597" w:rsidR="009717D1" w:rsidRDefault="009717D1" w:rsidP="009717D1">
      <w:pPr>
        <w:pStyle w:val="StandardWeb"/>
        <w:shd w:val="clear" w:color="auto" w:fill="FFFFFF"/>
        <w:spacing w:before="0" w:beforeAutospacing="0" w:after="0" w:afterAutospacing="0" w:line="276" w:lineRule="auto"/>
        <w:textAlignment w:val="baseline"/>
        <w:rPr>
          <w:rStyle w:val="Fett"/>
          <w:rFonts w:ascii="inherit" w:hAnsi="inherit"/>
          <w:color w:val="000000"/>
          <w:bdr w:val="none" w:sz="0" w:space="0" w:color="auto" w:frame="1"/>
        </w:rPr>
      </w:pPr>
      <w:r>
        <w:rPr>
          <w:rStyle w:val="Fett"/>
          <w:rFonts w:ascii="inherit" w:hAnsi="inherit"/>
          <w:color w:val="000000"/>
          <w:bdr w:val="none" w:sz="0" w:space="0" w:color="auto" w:frame="1"/>
        </w:rPr>
        <w:lastRenderedPageBreak/>
        <w:t>Kulinarik als ganzjähriges Reisemotiv</w:t>
      </w:r>
    </w:p>
    <w:p w14:paraId="04C51008" w14:textId="77777777" w:rsidR="009717D1" w:rsidRDefault="009717D1" w:rsidP="009717D1">
      <w:pPr>
        <w:pStyle w:val="StandardWeb"/>
        <w:shd w:val="clear" w:color="auto" w:fill="FFFFFF"/>
        <w:spacing w:before="0" w:beforeAutospacing="0" w:after="0" w:afterAutospacing="0" w:line="276" w:lineRule="auto"/>
        <w:textAlignment w:val="baseline"/>
        <w:rPr>
          <w:rFonts w:ascii="Georgia" w:hAnsi="Georgia"/>
          <w:color w:val="000000"/>
        </w:rPr>
      </w:pPr>
    </w:p>
    <w:p w14:paraId="7C6E0701" w14:textId="77777777" w:rsidR="009717D1" w:rsidRPr="009717D1" w:rsidRDefault="009717D1" w:rsidP="009717D1">
      <w:pPr>
        <w:pStyle w:val="StandardWeb"/>
        <w:shd w:val="clear" w:color="auto" w:fill="FFFFFF"/>
        <w:spacing w:before="0" w:beforeAutospacing="0" w:after="0" w:afterAutospacing="0" w:line="276" w:lineRule="auto"/>
        <w:textAlignment w:val="baseline"/>
        <w:rPr>
          <w:rFonts w:asciiTheme="minorHAnsi" w:eastAsiaTheme="minorHAnsi" w:hAnsiTheme="minorHAnsi" w:cstheme="minorBidi"/>
          <w:color w:val="000000" w:themeColor="text1"/>
          <w:sz w:val="21"/>
          <w:szCs w:val="21"/>
          <w:lang w:eastAsia="en-US"/>
        </w:rPr>
      </w:pPr>
      <w:r w:rsidRPr="009717D1">
        <w:rPr>
          <w:rFonts w:asciiTheme="minorHAnsi" w:eastAsiaTheme="minorHAnsi" w:hAnsiTheme="minorHAnsi" w:cstheme="minorBidi"/>
          <w:color w:val="000000" w:themeColor="text1"/>
          <w:sz w:val="21"/>
          <w:szCs w:val="21"/>
          <w:lang w:eastAsia="en-US"/>
        </w:rPr>
        <w:t>„Kulinarik ist ein zentrales Reisemotiv unabhängig von Sommer- oder Wintersaison und ebnet den Weg in Richtung Ganzjahrestourismus. Zudem sprechen wir mit dem Guide MICHELIN eine attraktive Gästeschicht an, weil MICHELIN-Sterne die international härteste Währung für Gourmets sind. Daher gilt mein großer Dank unseren ausgezeichneten Köchinnen und -köchen, denen ich herzlich zu ihrem Erfolg gratuliere, der uns gleichzeitig an die österreichische Spitze setzt. Dieses Ergebnis belohnt auch das Engagement der Tirol Werbung, gemeinsam mit mehreren Partnern den Guide MICHELIN wieder ins Land zu bringen“, resümiert Tirol Werbung-Geschäftsführerin </w:t>
      </w:r>
      <w:r w:rsidRPr="009717D1">
        <w:rPr>
          <w:rFonts w:asciiTheme="minorHAnsi" w:eastAsiaTheme="minorHAnsi" w:hAnsiTheme="minorHAnsi" w:cstheme="minorBidi"/>
          <w:b/>
          <w:bCs/>
          <w:color w:val="000000" w:themeColor="text1"/>
          <w:sz w:val="21"/>
          <w:szCs w:val="21"/>
          <w:lang w:eastAsia="en-US"/>
        </w:rPr>
        <w:t>Karin Seiler</w:t>
      </w:r>
      <w:r w:rsidRPr="009717D1">
        <w:rPr>
          <w:rFonts w:asciiTheme="minorHAnsi" w:eastAsiaTheme="minorHAnsi" w:hAnsiTheme="minorHAnsi" w:cstheme="minorBidi"/>
          <w:color w:val="000000" w:themeColor="text1"/>
          <w:sz w:val="21"/>
          <w:szCs w:val="21"/>
          <w:lang w:eastAsia="en-US"/>
        </w:rPr>
        <w:t>.</w:t>
      </w:r>
    </w:p>
    <w:p w14:paraId="1EDCFF3B" w14:textId="77777777" w:rsidR="009717D1" w:rsidRDefault="009717D1" w:rsidP="009717D1">
      <w:pPr>
        <w:shd w:val="clear" w:color="auto" w:fill="FFFFFF"/>
        <w:spacing w:after="0" w:line="276" w:lineRule="auto"/>
        <w:textAlignment w:val="baseline"/>
        <w:rPr>
          <w:i/>
          <w:sz w:val="26"/>
          <w:szCs w:val="22"/>
          <w:lang w:val="de-DE"/>
        </w:rPr>
      </w:pPr>
    </w:p>
    <w:p w14:paraId="0B26D10B" w14:textId="15F97A7E" w:rsidR="009717D1" w:rsidRDefault="009717D1" w:rsidP="009717D1">
      <w:pPr>
        <w:shd w:val="clear" w:color="auto" w:fill="FFFFFF"/>
        <w:spacing w:after="0" w:line="276" w:lineRule="auto"/>
        <w:textAlignment w:val="baseline"/>
        <w:rPr>
          <w:b/>
          <w:bCs/>
          <w:color w:val="000000" w:themeColor="text1"/>
          <w:lang w:val="de-DE"/>
        </w:rPr>
      </w:pPr>
      <w:r w:rsidRPr="009717D1">
        <w:rPr>
          <w:b/>
          <w:bCs/>
          <w:color w:val="000000" w:themeColor="text1"/>
          <w:lang w:val="de-DE"/>
        </w:rPr>
        <w:t>Tirol-Ergebnis</w:t>
      </w:r>
    </w:p>
    <w:p w14:paraId="2979CEEC" w14:textId="77777777" w:rsidR="009717D1" w:rsidRPr="009717D1" w:rsidRDefault="009717D1" w:rsidP="009717D1">
      <w:pPr>
        <w:shd w:val="clear" w:color="auto" w:fill="FFFFFF"/>
        <w:spacing w:after="0" w:line="276" w:lineRule="auto"/>
        <w:textAlignment w:val="baseline"/>
        <w:rPr>
          <w:b/>
          <w:bCs/>
          <w:color w:val="000000" w:themeColor="text1"/>
          <w:lang w:val="de-DE"/>
        </w:rPr>
      </w:pPr>
    </w:p>
    <w:p w14:paraId="6B2E42CC" w14:textId="77777777" w:rsid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Tirol erreichte im Guide MICHELIN mit insgesamt 24 Sternen und 20 Sternerestaurants das beste Ergebnis auf Bundesländerebene. Dabei besonders herausragend: Benjamin </w:t>
      </w:r>
      <w:proofErr w:type="spellStart"/>
      <w:r w:rsidRPr="009717D1">
        <w:rPr>
          <w:color w:val="000000" w:themeColor="text1"/>
          <w:lang w:val="de-DE"/>
        </w:rPr>
        <w:t>Parth</w:t>
      </w:r>
      <w:proofErr w:type="spellEnd"/>
      <w:r w:rsidRPr="009717D1">
        <w:rPr>
          <w:color w:val="000000" w:themeColor="text1"/>
          <w:lang w:val="de-DE"/>
        </w:rPr>
        <w:t xml:space="preserve"> (</w:t>
      </w:r>
      <w:proofErr w:type="spellStart"/>
      <w:r w:rsidRPr="009717D1">
        <w:rPr>
          <w:color w:val="000000" w:themeColor="text1"/>
          <w:lang w:val="de-DE"/>
        </w:rPr>
        <w:t>Stüva</w:t>
      </w:r>
      <w:proofErr w:type="spellEnd"/>
      <w:r w:rsidRPr="009717D1">
        <w:rPr>
          <w:color w:val="000000" w:themeColor="text1"/>
          <w:lang w:val="de-DE"/>
        </w:rPr>
        <w:t>, Ischgl), Johannes Nuding (Schwarzer Adler, Hall i. T.), Joachim Jaud (Restaurant 141 by Joachim Jaud) und Dennis Ilies (Gourmetrestaurant Tannenhof, St. Anton a. A.), die jeweils mit zwei Sternen ausgezeichnet wurden. Die Betriebe teilen sich wie folgt auf die einzelnen Kategorien auf:</w:t>
      </w:r>
    </w:p>
    <w:p w14:paraId="124CBE5F" w14:textId="77777777" w:rsidR="009717D1" w:rsidRPr="009717D1" w:rsidRDefault="009717D1" w:rsidP="009717D1">
      <w:pPr>
        <w:shd w:val="clear" w:color="auto" w:fill="FFFFFF"/>
        <w:spacing w:after="0" w:line="276" w:lineRule="auto"/>
        <w:textAlignment w:val="baseline"/>
        <w:rPr>
          <w:color w:val="000000" w:themeColor="text1"/>
          <w:lang w:val="de-DE"/>
        </w:rPr>
      </w:pPr>
    </w:p>
    <w:p w14:paraId="68C587F7"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Zwei MICHELIN-Sterne: vier Restaurants</w:t>
      </w:r>
    </w:p>
    <w:p w14:paraId="7CFDF24F"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Stüva</w:t>
      </w:r>
      <w:proofErr w:type="spellEnd"/>
      <w:r w:rsidRPr="009717D1">
        <w:rPr>
          <w:color w:val="000000" w:themeColor="text1"/>
          <w:lang w:val="de-DE"/>
        </w:rPr>
        <w:t>, Ischgl</w:t>
      </w:r>
    </w:p>
    <w:p w14:paraId="3545A9E6"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Schwarzer Adler, Hall in Tirol</w:t>
      </w:r>
    </w:p>
    <w:p w14:paraId="4C93B74B"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Restaurant 141 by Joachim </w:t>
      </w:r>
      <w:proofErr w:type="spellStart"/>
      <w:r w:rsidRPr="009717D1">
        <w:rPr>
          <w:color w:val="000000" w:themeColor="text1"/>
          <w:lang w:val="de-DE"/>
        </w:rPr>
        <w:t>Jaud</w:t>
      </w:r>
      <w:proofErr w:type="spellEnd"/>
      <w:r w:rsidRPr="009717D1">
        <w:rPr>
          <w:color w:val="000000" w:themeColor="text1"/>
          <w:lang w:val="de-DE"/>
        </w:rPr>
        <w:t xml:space="preserve">, </w:t>
      </w:r>
      <w:proofErr w:type="spellStart"/>
      <w:r w:rsidRPr="009717D1">
        <w:rPr>
          <w:color w:val="000000" w:themeColor="text1"/>
          <w:lang w:val="de-DE"/>
        </w:rPr>
        <w:t>Mieming</w:t>
      </w:r>
      <w:proofErr w:type="spellEnd"/>
    </w:p>
    <w:p w14:paraId="59EB90CF" w14:textId="77777777" w:rsid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Gourmetrestaurant</w:t>
      </w:r>
      <w:proofErr w:type="spellEnd"/>
      <w:r w:rsidRPr="009717D1">
        <w:rPr>
          <w:color w:val="000000" w:themeColor="text1"/>
          <w:lang w:val="de-DE"/>
        </w:rPr>
        <w:t xml:space="preserve"> </w:t>
      </w:r>
      <w:proofErr w:type="spellStart"/>
      <w:r w:rsidRPr="009717D1">
        <w:rPr>
          <w:color w:val="000000" w:themeColor="text1"/>
          <w:lang w:val="de-DE"/>
        </w:rPr>
        <w:t>Tannenhof</w:t>
      </w:r>
      <w:proofErr w:type="spellEnd"/>
      <w:r w:rsidRPr="009717D1">
        <w:rPr>
          <w:color w:val="000000" w:themeColor="text1"/>
          <w:lang w:val="de-DE"/>
        </w:rPr>
        <w:t>, St. Anton am Arlberg</w:t>
      </w:r>
    </w:p>
    <w:p w14:paraId="3FD3D05A" w14:textId="77777777" w:rsidR="009717D1" w:rsidRPr="009717D1" w:rsidRDefault="009717D1" w:rsidP="009717D1">
      <w:pPr>
        <w:shd w:val="clear" w:color="auto" w:fill="FFFFFF"/>
        <w:spacing w:after="0" w:line="276" w:lineRule="auto"/>
        <w:textAlignment w:val="baseline"/>
        <w:rPr>
          <w:color w:val="000000" w:themeColor="text1"/>
          <w:lang w:val="de-DE"/>
        </w:rPr>
      </w:pPr>
    </w:p>
    <w:p w14:paraId="3D1F49DD"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Ein MICHELIN-Stern: 16 Restaurants</w:t>
      </w:r>
    </w:p>
    <w:p w14:paraId="74617601"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Gründler‘s</w:t>
      </w:r>
      <w:proofErr w:type="spellEnd"/>
      <w:r w:rsidRPr="009717D1">
        <w:rPr>
          <w:color w:val="000000" w:themeColor="text1"/>
          <w:lang w:val="de-DE"/>
        </w:rPr>
        <w:t xml:space="preserve"> Gourmet Stüberl, Achenkirch</w:t>
      </w:r>
    </w:p>
    <w:p w14:paraId="59F8F295"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gramStart"/>
      <w:r w:rsidRPr="009717D1">
        <w:rPr>
          <w:color w:val="000000" w:themeColor="text1"/>
          <w:lang w:val="de-DE"/>
        </w:rPr>
        <w:t>Sigwart‘</w:t>
      </w:r>
      <w:proofErr w:type="gramEnd"/>
      <w:r w:rsidRPr="009717D1">
        <w:rPr>
          <w:color w:val="000000" w:themeColor="text1"/>
          <w:lang w:val="de-DE"/>
        </w:rPr>
        <w:t xml:space="preserve">s Tiroler </w:t>
      </w:r>
      <w:proofErr w:type="spellStart"/>
      <w:r w:rsidRPr="009717D1">
        <w:rPr>
          <w:color w:val="000000" w:themeColor="text1"/>
          <w:lang w:val="de-DE"/>
        </w:rPr>
        <w:t>Weinstuben</w:t>
      </w:r>
      <w:proofErr w:type="spellEnd"/>
      <w:r w:rsidRPr="009717D1">
        <w:rPr>
          <w:color w:val="000000" w:themeColor="text1"/>
          <w:lang w:val="de-DE"/>
        </w:rPr>
        <w:t xml:space="preserve">, </w:t>
      </w:r>
      <w:proofErr w:type="spellStart"/>
      <w:r w:rsidRPr="009717D1">
        <w:rPr>
          <w:color w:val="000000" w:themeColor="text1"/>
          <w:lang w:val="de-DE"/>
        </w:rPr>
        <w:t>Brixlegg</w:t>
      </w:r>
      <w:proofErr w:type="spellEnd"/>
    </w:p>
    <w:p w14:paraId="3E7F1F76"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Beef Club, Fiss</w:t>
      </w:r>
    </w:p>
    <w:p w14:paraId="2DE6C9D6"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Bruderherz Fine Dine, </w:t>
      </w:r>
      <w:proofErr w:type="spellStart"/>
      <w:r w:rsidRPr="009717D1">
        <w:rPr>
          <w:color w:val="000000" w:themeColor="text1"/>
          <w:lang w:val="de-DE"/>
        </w:rPr>
        <w:t>Fiss</w:t>
      </w:r>
      <w:proofErr w:type="spellEnd"/>
    </w:p>
    <w:p w14:paraId="09D9D3AA"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Gannerhof</w:t>
      </w:r>
      <w:proofErr w:type="spellEnd"/>
      <w:r w:rsidRPr="009717D1">
        <w:rPr>
          <w:color w:val="000000" w:themeColor="text1"/>
          <w:lang w:val="de-DE"/>
        </w:rPr>
        <w:t xml:space="preserve">, </w:t>
      </w:r>
      <w:proofErr w:type="spellStart"/>
      <w:r w:rsidRPr="009717D1">
        <w:rPr>
          <w:color w:val="000000" w:themeColor="text1"/>
          <w:lang w:val="de-DE"/>
        </w:rPr>
        <w:t>Innervillgraten</w:t>
      </w:r>
      <w:proofErr w:type="spellEnd"/>
    </w:p>
    <w:p w14:paraId="0499C7B9"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Paznaunerstube</w:t>
      </w:r>
      <w:proofErr w:type="spellEnd"/>
      <w:r w:rsidRPr="009717D1">
        <w:rPr>
          <w:color w:val="000000" w:themeColor="text1"/>
          <w:lang w:val="de-DE"/>
        </w:rPr>
        <w:t>, Ischgl</w:t>
      </w:r>
    </w:p>
    <w:p w14:paraId="1A8FC912"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Schlossherrnstube, Ischgl</w:t>
      </w:r>
    </w:p>
    <w:p w14:paraId="1921683F"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Berggericht, Kitzbühel</w:t>
      </w:r>
    </w:p>
    <w:p w14:paraId="31A8EEE9"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Les</w:t>
      </w:r>
      <w:proofErr w:type="spellEnd"/>
      <w:r w:rsidRPr="009717D1">
        <w:rPr>
          <w:color w:val="000000" w:themeColor="text1"/>
          <w:lang w:val="de-DE"/>
        </w:rPr>
        <w:t xml:space="preserve"> Deux Kitzbühel, Kitzbühel</w:t>
      </w:r>
    </w:p>
    <w:p w14:paraId="38E23910"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Hubertusstube, Neustift im Stubaital</w:t>
      </w:r>
    </w:p>
    <w:p w14:paraId="59B3DB2D"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Austria Stuben, Obergurgl</w:t>
      </w:r>
    </w:p>
    <w:p w14:paraId="63EC284F"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Alpin Gourmet Stube, St. Anton am Arlberg</w:t>
      </w:r>
    </w:p>
    <w:p w14:paraId="75D34C2B"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Ötztaler Stube, Sölden</w:t>
      </w:r>
    </w:p>
    <w:p w14:paraId="461DF5EC"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Guat‘z</w:t>
      </w:r>
      <w:proofErr w:type="spellEnd"/>
      <w:r w:rsidRPr="009717D1">
        <w:rPr>
          <w:color w:val="000000" w:themeColor="text1"/>
          <w:lang w:val="de-DE"/>
        </w:rPr>
        <w:t xml:space="preserve"> Essen, Stumm</w:t>
      </w:r>
    </w:p>
    <w:p w14:paraId="06703295"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Interalpen – </w:t>
      </w:r>
      <w:proofErr w:type="spellStart"/>
      <w:r w:rsidRPr="009717D1">
        <w:rPr>
          <w:color w:val="000000" w:themeColor="text1"/>
          <w:lang w:val="de-DE"/>
        </w:rPr>
        <w:t>Chef‘s</w:t>
      </w:r>
      <w:proofErr w:type="spellEnd"/>
      <w:r w:rsidRPr="009717D1">
        <w:rPr>
          <w:color w:val="000000" w:themeColor="text1"/>
          <w:lang w:val="de-DE"/>
        </w:rPr>
        <w:t xml:space="preserve"> Table, Telfs</w:t>
      </w:r>
    </w:p>
    <w:p w14:paraId="19513B6C" w14:textId="77777777" w:rsid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Die </w:t>
      </w:r>
      <w:proofErr w:type="spellStart"/>
      <w:r w:rsidRPr="009717D1">
        <w:rPr>
          <w:color w:val="000000" w:themeColor="text1"/>
          <w:lang w:val="de-DE"/>
        </w:rPr>
        <w:t>Genießerstube</w:t>
      </w:r>
      <w:proofErr w:type="spellEnd"/>
      <w:r w:rsidRPr="009717D1">
        <w:rPr>
          <w:color w:val="000000" w:themeColor="text1"/>
          <w:lang w:val="de-DE"/>
        </w:rPr>
        <w:t xml:space="preserve"> im Alpenhof, Tux</w:t>
      </w:r>
    </w:p>
    <w:p w14:paraId="0BC4D6E4" w14:textId="77777777" w:rsidR="009717D1" w:rsidRPr="009717D1" w:rsidRDefault="009717D1" w:rsidP="009717D1">
      <w:pPr>
        <w:shd w:val="clear" w:color="auto" w:fill="FFFFFF"/>
        <w:spacing w:after="0" w:line="276" w:lineRule="auto"/>
        <w:textAlignment w:val="baseline"/>
        <w:rPr>
          <w:color w:val="000000" w:themeColor="text1"/>
          <w:lang w:val="de-DE"/>
        </w:rPr>
      </w:pPr>
    </w:p>
    <w:p w14:paraId="5C61680A"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Grüner MICHELIN-Stern für Nachhaltigkeit: drei Restaurants</w:t>
      </w:r>
    </w:p>
    <w:p w14:paraId="1FE11E41"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Gannerhof</w:t>
      </w:r>
      <w:proofErr w:type="spellEnd"/>
      <w:r w:rsidRPr="009717D1">
        <w:rPr>
          <w:color w:val="000000" w:themeColor="text1"/>
          <w:lang w:val="de-DE"/>
        </w:rPr>
        <w:t xml:space="preserve">, </w:t>
      </w:r>
      <w:proofErr w:type="spellStart"/>
      <w:r w:rsidRPr="009717D1">
        <w:rPr>
          <w:color w:val="000000" w:themeColor="text1"/>
          <w:lang w:val="de-DE"/>
        </w:rPr>
        <w:t>Innervillgraten</w:t>
      </w:r>
      <w:proofErr w:type="spellEnd"/>
    </w:p>
    <w:p w14:paraId="1A525631"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Guat‘z</w:t>
      </w:r>
      <w:proofErr w:type="spellEnd"/>
      <w:r w:rsidRPr="009717D1">
        <w:rPr>
          <w:color w:val="000000" w:themeColor="text1"/>
          <w:lang w:val="de-DE"/>
        </w:rPr>
        <w:t xml:space="preserve"> Essen, Stumm</w:t>
      </w:r>
    </w:p>
    <w:p w14:paraId="63C16094" w14:textId="77777777" w:rsid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s‘Morent</w:t>
      </w:r>
      <w:proofErr w:type="spellEnd"/>
      <w:r w:rsidRPr="009717D1">
        <w:rPr>
          <w:color w:val="000000" w:themeColor="text1"/>
          <w:lang w:val="de-DE"/>
        </w:rPr>
        <w:t xml:space="preserve">, </w:t>
      </w:r>
      <w:proofErr w:type="spellStart"/>
      <w:r w:rsidRPr="009717D1">
        <w:rPr>
          <w:color w:val="000000" w:themeColor="text1"/>
          <w:lang w:val="de-DE"/>
        </w:rPr>
        <w:t>Zöblen</w:t>
      </w:r>
      <w:proofErr w:type="spellEnd"/>
    </w:p>
    <w:p w14:paraId="2AFBDE3B" w14:textId="77777777" w:rsidR="009717D1" w:rsidRPr="009717D1" w:rsidRDefault="009717D1" w:rsidP="009717D1">
      <w:pPr>
        <w:shd w:val="clear" w:color="auto" w:fill="FFFFFF"/>
        <w:spacing w:after="0" w:line="276" w:lineRule="auto"/>
        <w:textAlignment w:val="baseline"/>
        <w:rPr>
          <w:color w:val="000000" w:themeColor="text1"/>
          <w:lang w:val="de-DE"/>
        </w:rPr>
      </w:pPr>
    </w:p>
    <w:p w14:paraId="0CA2F23F" w14:textId="77777777" w:rsidR="009717D1" w:rsidRPr="009717D1" w:rsidRDefault="009717D1" w:rsidP="009717D1">
      <w:pPr>
        <w:shd w:val="clear" w:color="auto" w:fill="FFFFFF"/>
        <w:spacing w:after="0" w:line="276" w:lineRule="auto"/>
        <w:textAlignment w:val="baseline"/>
        <w:rPr>
          <w:color w:val="000000" w:themeColor="text1"/>
          <w:lang w:val="de-DE"/>
        </w:rPr>
      </w:pPr>
      <w:proofErr w:type="spellStart"/>
      <w:r w:rsidRPr="009717D1">
        <w:rPr>
          <w:color w:val="000000" w:themeColor="text1"/>
          <w:lang w:val="de-DE"/>
        </w:rPr>
        <w:lastRenderedPageBreak/>
        <w:t>Bib</w:t>
      </w:r>
      <w:proofErr w:type="spellEnd"/>
      <w:r w:rsidRPr="009717D1">
        <w:rPr>
          <w:color w:val="000000" w:themeColor="text1"/>
          <w:lang w:val="de-DE"/>
        </w:rPr>
        <w:t xml:space="preserve"> Gourmands für ein besonders gutes Preis-Leistungs-Verhältnis: sieben Restaurants</w:t>
      </w:r>
    </w:p>
    <w:p w14:paraId="6234249D"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Gründler‘s</w:t>
      </w:r>
      <w:proofErr w:type="spellEnd"/>
      <w:r w:rsidRPr="009717D1">
        <w:rPr>
          <w:color w:val="000000" w:themeColor="text1"/>
          <w:lang w:val="de-DE"/>
        </w:rPr>
        <w:t xml:space="preserve"> Genießer Wirtshaus, Achenkirch</w:t>
      </w:r>
    </w:p>
    <w:p w14:paraId="056D910D"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gramStart"/>
      <w:r w:rsidRPr="009717D1">
        <w:rPr>
          <w:color w:val="000000" w:themeColor="text1"/>
          <w:lang w:val="de-DE"/>
        </w:rPr>
        <w:t>Das Pfleger</w:t>
      </w:r>
      <w:proofErr w:type="gramEnd"/>
      <w:r w:rsidRPr="009717D1">
        <w:rPr>
          <w:color w:val="000000" w:themeColor="text1"/>
          <w:lang w:val="de-DE"/>
        </w:rPr>
        <w:t xml:space="preserve">, </w:t>
      </w:r>
      <w:proofErr w:type="spellStart"/>
      <w:r w:rsidRPr="009717D1">
        <w:rPr>
          <w:color w:val="000000" w:themeColor="text1"/>
          <w:lang w:val="de-DE"/>
        </w:rPr>
        <w:t>Anras</w:t>
      </w:r>
      <w:proofErr w:type="spellEnd"/>
    </w:p>
    <w:p w14:paraId="5762566B"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Secco, Hall in Tirol</w:t>
      </w:r>
    </w:p>
    <w:p w14:paraId="729A37A3"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Mocking</w:t>
      </w:r>
      <w:proofErr w:type="spellEnd"/>
      <w:r w:rsidRPr="009717D1">
        <w:rPr>
          <w:color w:val="000000" w:themeColor="text1"/>
          <w:lang w:val="de-DE"/>
        </w:rPr>
        <w:t xml:space="preserve"> das Wirtshaus, Kitzbühel</w:t>
      </w:r>
    </w:p>
    <w:p w14:paraId="21555038"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Saluti</w:t>
      </w:r>
      <w:proofErr w:type="spellEnd"/>
      <w:r w:rsidRPr="009717D1">
        <w:rPr>
          <w:color w:val="000000" w:themeColor="text1"/>
          <w:lang w:val="de-DE"/>
        </w:rPr>
        <w:t xml:space="preserve">, </w:t>
      </w:r>
      <w:proofErr w:type="spellStart"/>
      <w:r w:rsidRPr="009717D1">
        <w:rPr>
          <w:color w:val="000000" w:themeColor="text1"/>
          <w:lang w:val="de-DE"/>
        </w:rPr>
        <w:t>Matrei</w:t>
      </w:r>
      <w:proofErr w:type="spellEnd"/>
      <w:r w:rsidRPr="009717D1">
        <w:rPr>
          <w:color w:val="000000" w:themeColor="text1"/>
          <w:lang w:val="de-DE"/>
        </w:rPr>
        <w:t xml:space="preserve"> in Osttirol</w:t>
      </w:r>
    </w:p>
    <w:p w14:paraId="60F32C50"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Scherer, Obertilliach</w:t>
      </w:r>
    </w:p>
    <w:p w14:paraId="6BF7ED33" w14:textId="77777777" w:rsidR="009717D1" w:rsidRPr="009717D1" w:rsidRDefault="009717D1" w:rsidP="009717D1">
      <w:pPr>
        <w:shd w:val="clear" w:color="auto" w:fill="FFFFFF"/>
        <w:spacing w:after="0" w:line="276" w:lineRule="auto"/>
        <w:textAlignment w:val="baseline"/>
        <w:rPr>
          <w:color w:val="000000" w:themeColor="text1"/>
          <w:lang w:val="de-DE"/>
        </w:rPr>
      </w:pPr>
      <w:r w:rsidRPr="009717D1">
        <w:rPr>
          <w:color w:val="000000" w:themeColor="text1"/>
          <w:lang w:val="de-DE"/>
        </w:rPr>
        <w:t xml:space="preserve">·       </w:t>
      </w:r>
      <w:proofErr w:type="spellStart"/>
      <w:r w:rsidRPr="009717D1">
        <w:rPr>
          <w:color w:val="000000" w:themeColor="text1"/>
          <w:lang w:val="de-DE"/>
        </w:rPr>
        <w:t>s‘Morent</w:t>
      </w:r>
      <w:proofErr w:type="spellEnd"/>
      <w:r w:rsidRPr="009717D1">
        <w:rPr>
          <w:color w:val="000000" w:themeColor="text1"/>
          <w:lang w:val="de-DE"/>
        </w:rPr>
        <w:t xml:space="preserve">, </w:t>
      </w:r>
      <w:proofErr w:type="spellStart"/>
      <w:r w:rsidRPr="009717D1">
        <w:rPr>
          <w:color w:val="000000" w:themeColor="text1"/>
          <w:lang w:val="de-DE"/>
        </w:rPr>
        <w:t>Zöblen</w:t>
      </w:r>
      <w:proofErr w:type="spellEnd"/>
    </w:p>
    <w:p w14:paraId="24200567" w14:textId="77777777" w:rsidR="009717D1" w:rsidRPr="009717D1" w:rsidRDefault="009717D1" w:rsidP="009717D1">
      <w:pPr>
        <w:shd w:val="clear" w:color="auto" w:fill="FFFFFF"/>
        <w:spacing w:after="0" w:line="276" w:lineRule="auto"/>
        <w:textAlignment w:val="baseline"/>
        <w:rPr>
          <w:color w:val="000000" w:themeColor="text1"/>
          <w:lang w:val="de-DE"/>
        </w:rPr>
      </w:pPr>
    </w:p>
    <w:p w14:paraId="2153AC33" w14:textId="77777777" w:rsidR="009717D1" w:rsidRDefault="009717D1" w:rsidP="009717D1">
      <w:pPr>
        <w:shd w:val="clear" w:color="auto" w:fill="FFFFFF"/>
        <w:spacing w:after="0" w:line="276" w:lineRule="auto"/>
        <w:textAlignment w:val="baseline"/>
        <w:rPr>
          <w:b/>
          <w:bCs/>
          <w:i/>
          <w:iCs/>
          <w:color w:val="000000" w:themeColor="text1"/>
          <w:lang w:val="de-DE"/>
        </w:rPr>
      </w:pPr>
      <w:r w:rsidRPr="009717D1">
        <w:rPr>
          <w:b/>
          <w:bCs/>
          <w:i/>
          <w:iCs/>
          <w:color w:val="000000" w:themeColor="text1"/>
          <w:lang w:val="de-DE"/>
        </w:rPr>
        <w:t>Über den Guide MICHELIN</w:t>
      </w:r>
    </w:p>
    <w:p w14:paraId="537572FB" w14:textId="77777777" w:rsidR="009717D1" w:rsidRPr="009717D1" w:rsidRDefault="009717D1" w:rsidP="009717D1">
      <w:pPr>
        <w:shd w:val="clear" w:color="auto" w:fill="FFFFFF"/>
        <w:spacing w:after="0" w:line="276" w:lineRule="auto"/>
        <w:textAlignment w:val="baseline"/>
        <w:rPr>
          <w:b/>
          <w:bCs/>
          <w:i/>
          <w:iCs/>
          <w:color w:val="000000" w:themeColor="text1"/>
          <w:lang w:val="de-DE"/>
        </w:rPr>
      </w:pPr>
    </w:p>
    <w:p w14:paraId="2201DEF2" w14:textId="77777777" w:rsidR="009717D1" w:rsidRPr="009717D1" w:rsidRDefault="009717D1" w:rsidP="009717D1">
      <w:pPr>
        <w:shd w:val="clear" w:color="auto" w:fill="FFFFFF"/>
        <w:spacing w:after="0" w:line="276" w:lineRule="auto"/>
        <w:textAlignment w:val="baseline"/>
        <w:rPr>
          <w:i/>
          <w:iCs/>
          <w:color w:val="000000" w:themeColor="text1"/>
          <w:lang w:val="de-DE"/>
        </w:rPr>
      </w:pPr>
      <w:r w:rsidRPr="009717D1">
        <w:rPr>
          <w:i/>
          <w:iCs/>
          <w:color w:val="000000" w:themeColor="text1"/>
          <w:lang w:val="de-DE"/>
        </w:rPr>
        <w:t xml:space="preserve">Der Guide MICHELIN ist ein Hotel- und Restaurantführer, der jährlich in unterschiedlichen Länderversionen erscheint. Er bewertet Restaurants nach fünf weltweit einheitlichen Kriterien: der Qualität der Produkte, dem handwerklichen Können der </w:t>
      </w:r>
      <w:proofErr w:type="spellStart"/>
      <w:proofErr w:type="gramStart"/>
      <w:r w:rsidRPr="009717D1">
        <w:rPr>
          <w:i/>
          <w:iCs/>
          <w:color w:val="000000" w:themeColor="text1"/>
          <w:lang w:val="de-DE"/>
        </w:rPr>
        <w:t>Küchenchef:innen</w:t>
      </w:r>
      <w:proofErr w:type="spellEnd"/>
      <w:proofErr w:type="gramEnd"/>
      <w:r w:rsidRPr="009717D1">
        <w:rPr>
          <w:i/>
          <w:iCs/>
          <w:color w:val="000000" w:themeColor="text1"/>
          <w:lang w:val="de-DE"/>
        </w:rPr>
        <w:t xml:space="preserve">, der Originalität der Gerichte sowie der Beständigkeit der Leistung – sowohl langfristig als auch über die gesamte Speisekarte hinweg. Die Bewertungen erfolgen durch hauptberufliche, anonym arbeitende </w:t>
      </w:r>
      <w:proofErr w:type="spellStart"/>
      <w:proofErr w:type="gramStart"/>
      <w:r w:rsidRPr="009717D1">
        <w:rPr>
          <w:i/>
          <w:iCs/>
          <w:color w:val="000000" w:themeColor="text1"/>
          <w:lang w:val="de-DE"/>
        </w:rPr>
        <w:t>Inspektor:innen</w:t>
      </w:r>
      <w:proofErr w:type="spellEnd"/>
      <w:proofErr w:type="gramEnd"/>
      <w:r w:rsidRPr="009717D1">
        <w:rPr>
          <w:i/>
          <w:iCs/>
          <w:color w:val="000000" w:themeColor="text1"/>
          <w:lang w:val="de-DE"/>
        </w:rPr>
        <w:t>, die ihre Tests nach klar definierten und objektiven Maßstäben durchführen.</w:t>
      </w:r>
    </w:p>
    <w:p w14:paraId="34812F1A" w14:textId="77777777" w:rsidR="009717D1" w:rsidRPr="009717D1" w:rsidRDefault="009717D1" w:rsidP="009717D1">
      <w:pPr>
        <w:shd w:val="clear" w:color="auto" w:fill="FFFFFF"/>
        <w:spacing w:after="0" w:line="276" w:lineRule="auto"/>
        <w:textAlignment w:val="baseline"/>
        <w:rPr>
          <w:i/>
          <w:iCs/>
          <w:color w:val="000000" w:themeColor="text1"/>
          <w:lang w:val="de-DE"/>
        </w:rPr>
      </w:pPr>
    </w:p>
    <w:p w14:paraId="3CD2A927" w14:textId="77777777" w:rsidR="009717D1" w:rsidRPr="009717D1" w:rsidRDefault="009717D1" w:rsidP="009717D1">
      <w:pPr>
        <w:shd w:val="clear" w:color="auto" w:fill="FFFFFF"/>
        <w:spacing w:after="0" w:line="276" w:lineRule="auto"/>
        <w:textAlignment w:val="baseline"/>
        <w:rPr>
          <w:i/>
          <w:iCs/>
          <w:color w:val="000000" w:themeColor="text1"/>
          <w:lang w:val="de-DE"/>
        </w:rPr>
      </w:pPr>
      <w:r w:rsidRPr="009717D1">
        <w:rPr>
          <w:i/>
          <w:iCs/>
          <w:color w:val="000000" w:themeColor="text1"/>
          <w:lang w:val="de-DE"/>
        </w:rPr>
        <w:t>Die vollständige Restaurantauswahl für Österreich ist in der Guide-MICHELIN-App zu finden sowie auf der Guide MICHELIN-Website news.michelin.de. Der Guide MICHELIN war zuletzt 2009 österreichweit aktiv. Ermöglicht hat diese Rückkehr das Engagement verschiedener Partner – darunter Tirol Werbung, weitere Landestourismusorganisationen, Österreich Werbung und Wirtschaftskammer.</w:t>
      </w:r>
    </w:p>
    <w:p w14:paraId="508B0C57" w14:textId="77777777" w:rsidR="00AE3B5B" w:rsidRPr="009717D1" w:rsidRDefault="00AE3B5B" w:rsidP="009717D1">
      <w:pPr>
        <w:spacing w:line="276" w:lineRule="auto"/>
        <w:rPr>
          <w:lang w:val="de-DE"/>
        </w:rPr>
      </w:pPr>
    </w:p>
    <w:p w14:paraId="27CF0117" w14:textId="77777777" w:rsidR="00AE3B5B" w:rsidRDefault="00AE3B5B" w:rsidP="009717D1">
      <w:pPr>
        <w:spacing w:line="276" w:lineRule="auto"/>
      </w:pPr>
    </w:p>
    <w:tbl>
      <w:tblPr>
        <w:tblStyle w:val="Tabellenraster"/>
        <w:tblpPr w:vertAnchor="page" w:horzAnchor="page" w:tblpX="6236" w:tblpY="12869"/>
        <w:tblOverlap w:val="never"/>
        <w:tblW w:w="4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14"/>
        <w:gridCol w:w="176"/>
        <w:gridCol w:w="176"/>
        <w:gridCol w:w="340"/>
      </w:tblGrid>
      <w:tr w:rsidR="00AE3B5B" w:rsidRPr="00F30BFF" w14:paraId="03F08B36" w14:textId="77777777" w:rsidTr="00667705">
        <w:trPr>
          <w:cantSplit/>
          <w:trHeight w:hRule="exact" w:val="618"/>
        </w:trPr>
        <w:tc>
          <w:tcPr>
            <w:tcW w:w="4014" w:type="dxa"/>
          </w:tcPr>
          <w:p w14:paraId="0EA7E4EE" w14:textId="77777777" w:rsidR="00AE3B5B" w:rsidRPr="00BF5EAA" w:rsidRDefault="00000000" w:rsidP="00667705">
            <w:pPr>
              <w:pStyle w:val="Absender"/>
              <w:tabs>
                <w:tab w:val="left" w:pos="284"/>
              </w:tabs>
              <w:rPr>
                <w:b/>
                <w:bCs/>
              </w:rPr>
            </w:pPr>
            <w:sdt>
              <w:sdtPr>
                <w:rPr>
                  <w:b/>
                  <w:bCs/>
                </w:rPr>
                <w:tag w:val="ccVorname"/>
                <w:id w:val="14950791"/>
                <w:placeholder>
                  <w:docPart w:val="5569FA9AD51A4E5A802941A4204F4D62"/>
                </w:placeholder>
                <w:text/>
              </w:sdtPr>
              <w:sdtContent>
                <w:r w:rsidR="00AE3B5B" w:rsidRPr="00BF5EAA">
                  <w:rPr>
                    <w:b/>
                    <w:bCs/>
                  </w:rPr>
                  <w:t>Mag. Florian</w:t>
                </w:r>
              </w:sdtContent>
            </w:sdt>
            <w:r w:rsidR="00AE3B5B" w:rsidRPr="00BF5EAA">
              <w:rPr>
                <w:b/>
                <w:bCs/>
              </w:rPr>
              <w:t xml:space="preserve"> </w:t>
            </w:r>
            <w:sdt>
              <w:sdtPr>
                <w:rPr>
                  <w:b/>
                  <w:bCs/>
                </w:rPr>
                <w:tag w:val="ccName"/>
                <w:id w:val="14950823"/>
                <w:placeholder>
                  <w:docPart w:val="D0BF8F5E294A4C62AFBE8FE67768FC46"/>
                </w:placeholder>
                <w:text/>
              </w:sdtPr>
              <w:sdtContent>
                <w:r w:rsidR="00AE3B5B" w:rsidRPr="00BF5EAA">
                  <w:rPr>
                    <w:b/>
                    <w:bCs/>
                  </w:rPr>
                  <w:t>Neuner</w:t>
                </w:r>
              </w:sdtContent>
            </w:sdt>
          </w:p>
          <w:p w14:paraId="5A063109" w14:textId="77777777" w:rsidR="00AE3B5B" w:rsidRPr="00BD2A1B" w:rsidRDefault="00000000" w:rsidP="00667705">
            <w:pPr>
              <w:pStyle w:val="Absender"/>
              <w:tabs>
                <w:tab w:val="left" w:pos="284"/>
              </w:tabs>
            </w:pPr>
            <w:sdt>
              <w:sdtPr>
                <w:tag w:val="ccFunktion"/>
                <w:id w:val="14950877"/>
                <w:placeholder>
                  <w:docPart w:val="7733B8F67B9849D39B5A479813DA2BB6"/>
                </w:placeholder>
                <w:text/>
              </w:sdtPr>
              <w:sdtContent>
                <w:r w:rsidR="00AE3B5B" w:rsidRPr="00BD2A1B">
                  <w:t>Branchen- und Unternehmenskommunikation</w:t>
                </w:r>
              </w:sdtContent>
            </w:sdt>
            <w:r w:rsidR="00AE3B5B" w:rsidRPr="00BD2A1B">
              <w:t xml:space="preserve"> </w:t>
            </w:r>
          </w:p>
        </w:tc>
        <w:tc>
          <w:tcPr>
            <w:tcW w:w="176" w:type="dxa"/>
          </w:tcPr>
          <w:p w14:paraId="3A941769" w14:textId="77777777" w:rsidR="00AE3B5B" w:rsidRPr="00F30BFF" w:rsidRDefault="00AE3B5B" w:rsidP="00667705">
            <w:pPr>
              <w:pStyle w:val="Adresskuerzel"/>
              <w:tabs>
                <w:tab w:val="left" w:pos="284"/>
              </w:tabs>
            </w:pPr>
          </w:p>
        </w:tc>
        <w:tc>
          <w:tcPr>
            <w:tcW w:w="176" w:type="dxa"/>
          </w:tcPr>
          <w:p w14:paraId="5E52FB9F" w14:textId="77777777" w:rsidR="00AE3B5B" w:rsidRPr="00F30BFF" w:rsidRDefault="00AE3B5B" w:rsidP="00667705">
            <w:pPr>
              <w:pStyle w:val="Adresskuerzel"/>
              <w:tabs>
                <w:tab w:val="left" w:pos="284"/>
              </w:tabs>
            </w:pPr>
          </w:p>
        </w:tc>
        <w:tc>
          <w:tcPr>
            <w:tcW w:w="340" w:type="dxa"/>
          </w:tcPr>
          <w:p w14:paraId="308BF2DB" w14:textId="77777777" w:rsidR="00AE3B5B" w:rsidRPr="00F30BFF" w:rsidRDefault="00AE3B5B" w:rsidP="00667705">
            <w:pPr>
              <w:pStyle w:val="Adresskuerzel"/>
              <w:tabs>
                <w:tab w:val="left" w:pos="284"/>
              </w:tabs>
            </w:pPr>
          </w:p>
        </w:tc>
      </w:tr>
      <w:tr w:rsidR="00AE3B5B" w:rsidRPr="00F30BFF" w14:paraId="3F82B512" w14:textId="77777777" w:rsidTr="00667705">
        <w:trPr>
          <w:cantSplit/>
        </w:trPr>
        <w:tc>
          <w:tcPr>
            <w:tcW w:w="4014" w:type="dxa"/>
          </w:tcPr>
          <w:p w14:paraId="3E194D51" w14:textId="77777777" w:rsidR="00AE3B5B" w:rsidRPr="00BD2A1B" w:rsidRDefault="00AE3B5B" w:rsidP="00667705">
            <w:pPr>
              <w:pStyle w:val="Absender"/>
              <w:tabs>
                <w:tab w:val="left" w:pos="284"/>
              </w:tabs>
            </w:pPr>
            <w:r w:rsidRPr="00BD2A1B">
              <w:rPr>
                <w:b/>
                <w:bCs/>
                <w:color w:val="B51F1F" w:themeColor="accent1"/>
              </w:rPr>
              <w:t>Tirol Werbung</w:t>
            </w:r>
            <w:r w:rsidRPr="00BD2A1B">
              <w:rPr>
                <w:color w:val="B51F1F" w:themeColor="accent1"/>
              </w:rPr>
              <w:t xml:space="preserve"> </w:t>
            </w:r>
            <w:r w:rsidRPr="00BD2A1B">
              <w:t>GmbH</w:t>
            </w:r>
          </w:p>
          <w:p w14:paraId="6BB7E6D4" w14:textId="77777777" w:rsidR="00AE3B5B" w:rsidRPr="00BD2A1B" w:rsidRDefault="00AE3B5B" w:rsidP="00667705">
            <w:pPr>
              <w:pStyle w:val="Absender"/>
              <w:tabs>
                <w:tab w:val="left" w:pos="284"/>
              </w:tabs>
            </w:pPr>
            <w:r w:rsidRPr="00BD2A1B">
              <w:t>Maria-Theresien-Straße 55</w:t>
            </w:r>
          </w:p>
          <w:p w14:paraId="091F3B05" w14:textId="77777777" w:rsidR="00AE3B5B" w:rsidRPr="00BD2A1B" w:rsidRDefault="00AE3B5B" w:rsidP="00667705">
            <w:pPr>
              <w:pStyle w:val="Absender"/>
              <w:tabs>
                <w:tab w:val="left" w:pos="284"/>
              </w:tabs>
            </w:pPr>
            <w:r w:rsidRPr="00BD2A1B">
              <w:t>6020 Innsbruck</w:t>
            </w:r>
          </w:p>
          <w:p w14:paraId="0E27E6CB" w14:textId="77777777" w:rsidR="00AE3B5B" w:rsidRPr="00BD2A1B" w:rsidRDefault="00AE3B5B" w:rsidP="00667705">
            <w:pPr>
              <w:pStyle w:val="Absender"/>
              <w:tabs>
                <w:tab w:val="left" w:pos="284"/>
              </w:tabs>
            </w:pPr>
            <w:r w:rsidRPr="00BD2A1B">
              <w:t>Österreich</w:t>
            </w:r>
          </w:p>
        </w:tc>
        <w:tc>
          <w:tcPr>
            <w:tcW w:w="176" w:type="dxa"/>
          </w:tcPr>
          <w:p w14:paraId="2BCDA129" w14:textId="77777777" w:rsidR="00AE3B5B" w:rsidRPr="00F30BFF" w:rsidRDefault="00AE3B5B" w:rsidP="00667705">
            <w:pPr>
              <w:pStyle w:val="Adresskuerzel"/>
              <w:tabs>
                <w:tab w:val="left" w:pos="284"/>
              </w:tabs>
            </w:pPr>
          </w:p>
        </w:tc>
        <w:tc>
          <w:tcPr>
            <w:tcW w:w="176" w:type="dxa"/>
          </w:tcPr>
          <w:p w14:paraId="0AAC6A34" w14:textId="77777777" w:rsidR="00AE3B5B" w:rsidRPr="00F30BFF" w:rsidRDefault="00AE3B5B" w:rsidP="00667705">
            <w:pPr>
              <w:pStyle w:val="Adresskuerzel"/>
              <w:tabs>
                <w:tab w:val="left" w:pos="284"/>
              </w:tabs>
            </w:pPr>
          </w:p>
        </w:tc>
        <w:tc>
          <w:tcPr>
            <w:tcW w:w="340" w:type="dxa"/>
          </w:tcPr>
          <w:p w14:paraId="13730B3C" w14:textId="77777777" w:rsidR="00AE3B5B" w:rsidRPr="00F30BFF" w:rsidRDefault="00AE3B5B" w:rsidP="00667705">
            <w:pPr>
              <w:pStyle w:val="Adresskuerzel"/>
              <w:tabs>
                <w:tab w:val="left" w:pos="284"/>
              </w:tabs>
            </w:pPr>
          </w:p>
        </w:tc>
      </w:tr>
      <w:tr w:rsidR="00AE3B5B" w:rsidRPr="00F30BFF" w14:paraId="51F147D2" w14:textId="77777777" w:rsidTr="00667705">
        <w:trPr>
          <w:cantSplit/>
        </w:trPr>
        <w:tc>
          <w:tcPr>
            <w:tcW w:w="4014" w:type="dxa"/>
          </w:tcPr>
          <w:p w14:paraId="146936D4" w14:textId="77777777" w:rsidR="00AE3B5B" w:rsidRPr="00BD2A1B" w:rsidRDefault="00AE3B5B" w:rsidP="00667705">
            <w:pPr>
              <w:pStyle w:val="Absender"/>
              <w:tabs>
                <w:tab w:val="left" w:pos="284"/>
              </w:tabs>
            </w:pPr>
            <w:r w:rsidRPr="00BD2A1B">
              <w:t>+43</w:t>
            </w:r>
            <w:r>
              <w:t xml:space="preserve"> </w:t>
            </w:r>
            <w:r w:rsidRPr="00BD2A1B">
              <w:t>512</w:t>
            </w:r>
            <w:r>
              <w:t xml:space="preserve"> </w:t>
            </w:r>
            <w:r w:rsidRPr="00BD2A1B">
              <w:t>5320-</w:t>
            </w:r>
            <w:sdt>
              <w:sdtPr>
                <w:tag w:val="ccTelefonDW"/>
                <w:id w:val="14951378"/>
                <w:placeholder>
                  <w:docPart w:val="A47BEB1F97284414BA5FCD57FDE0E1C3"/>
                </w:placeholder>
                <w:text/>
              </w:sdtPr>
              <w:sdtContent>
                <w:r w:rsidRPr="00BD2A1B">
                  <w:t>320</w:t>
                </w:r>
              </w:sdtContent>
            </w:sdt>
          </w:p>
        </w:tc>
        <w:tc>
          <w:tcPr>
            <w:tcW w:w="176" w:type="dxa"/>
          </w:tcPr>
          <w:p w14:paraId="23691AD7" w14:textId="77777777" w:rsidR="00AE3B5B" w:rsidRPr="00F30BFF" w:rsidRDefault="00AE3B5B" w:rsidP="00667705">
            <w:pPr>
              <w:pStyle w:val="Adresskuerzel"/>
              <w:tabs>
                <w:tab w:val="left" w:pos="284"/>
              </w:tabs>
            </w:pPr>
          </w:p>
        </w:tc>
        <w:tc>
          <w:tcPr>
            <w:tcW w:w="176" w:type="dxa"/>
          </w:tcPr>
          <w:p w14:paraId="123769F3" w14:textId="77777777" w:rsidR="00AE3B5B" w:rsidRPr="00F30BFF" w:rsidRDefault="00AE3B5B" w:rsidP="00667705">
            <w:pPr>
              <w:pStyle w:val="Adresskuerzel"/>
              <w:tabs>
                <w:tab w:val="left" w:pos="284"/>
              </w:tabs>
            </w:pPr>
          </w:p>
        </w:tc>
        <w:tc>
          <w:tcPr>
            <w:tcW w:w="340" w:type="dxa"/>
          </w:tcPr>
          <w:p w14:paraId="72E83976" w14:textId="77777777" w:rsidR="00AE3B5B" w:rsidRPr="00F30BFF" w:rsidRDefault="00AE3B5B" w:rsidP="00667705">
            <w:pPr>
              <w:pStyle w:val="Adresskuerzel"/>
              <w:tabs>
                <w:tab w:val="left" w:pos="284"/>
              </w:tabs>
            </w:pPr>
            <w:r>
              <w:t>t</w:t>
            </w:r>
          </w:p>
        </w:tc>
      </w:tr>
      <w:tr w:rsidR="00AE3B5B" w:rsidRPr="00F30BFF" w14:paraId="04380426" w14:textId="77777777" w:rsidTr="00667705">
        <w:trPr>
          <w:cantSplit/>
        </w:trPr>
        <w:tc>
          <w:tcPr>
            <w:tcW w:w="4014" w:type="dxa"/>
          </w:tcPr>
          <w:p w14:paraId="305D291E" w14:textId="77777777" w:rsidR="00AE3B5B" w:rsidRPr="00BD2A1B" w:rsidRDefault="00AE3B5B" w:rsidP="00667705">
            <w:pPr>
              <w:pStyle w:val="Absender"/>
              <w:tabs>
                <w:tab w:val="left" w:pos="284"/>
              </w:tabs>
            </w:pPr>
            <w:r w:rsidRPr="00BD2A1B">
              <w:t>+43</w:t>
            </w:r>
            <w:r>
              <w:t xml:space="preserve"> </w:t>
            </w:r>
            <w:r w:rsidRPr="00BD2A1B">
              <w:t>676</w:t>
            </w:r>
            <w:r>
              <w:t xml:space="preserve"> </w:t>
            </w:r>
            <w:r w:rsidRPr="00BD2A1B">
              <w:t>88158-</w:t>
            </w:r>
            <w:sdt>
              <w:sdtPr>
                <w:tag w:val="ccMobilDW"/>
                <w:id w:val="14951409"/>
                <w:placeholder>
                  <w:docPart w:val="19BE8A7FB3FD414CA0637653DE846A40"/>
                </w:placeholder>
                <w:text/>
              </w:sdtPr>
              <w:sdtContent>
                <w:r w:rsidRPr="00BD2A1B">
                  <w:t>320</w:t>
                </w:r>
              </w:sdtContent>
            </w:sdt>
          </w:p>
        </w:tc>
        <w:tc>
          <w:tcPr>
            <w:tcW w:w="176" w:type="dxa"/>
          </w:tcPr>
          <w:p w14:paraId="00FF37F9" w14:textId="77777777" w:rsidR="00AE3B5B" w:rsidRPr="00F30BFF" w:rsidRDefault="00AE3B5B" w:rsidP="00667705">
            <w:pPr>
              <w:pStyle w:val="Adresskuerzel"/>
              <w:tabs>
                <w:tab w:val="left" w:pos="284"/>
              </w:tabs>
            </w:pPr>
          </w:p>
        </w:tc>
        <w:tc>
          <w:tcPr>
            <w:tcW w:w="176" w:type="dxa"/>
          </w:tcPr>
          <w:p w14:paraId="5A12F74A" w14:textId="77777777" w:rsidR="00AE3B5B" w:rsidRPr="00F30BFF" w:rsidRDefault="00AE3B5B" w:rsidP="00667705">
            <w:pPr>
              <w:pStyle w:val="Adresskuerzel"/>
              <w:tabs>
                <w:tab w:val="left" w:pos="284"/>
              </w:tabs>
            </w:pPr>
          </w:p>
        </w:tc>
        <w:tc>
          <w:tcPr>
            <w:tcW w:w="340" w:type="dxa"/>
          </w:tcPr>
          <w:p w14:paraId="24A5B5B1" w14:textId="77777777" w:rsidR="00AE3B5B" w:rsidRPr="00F30BFF" w:rsidRDefault="00AE3B5B" w:rsidP="00667705">
            <w:pPr>
              <w:pStyle w:val="Adresskuerzel"/>
              <w:tabs>
                <w:tab w:val="left" w:pos="284"/>
              </w:tabs>
            </w:pPr>
            <w:r>
              <w:t>m</w:t>
            </w:r>
          </w:p>
        </w:tc>
      </w:tr>
      <w:tr w:rsidR="00AE3B5B" w:rsidRPr="00F30BFF" w14:paraId="1216C253" w14:textId="77777777" w:rsidTr="00667705">
        <w:trPr>
          <w:cantSplit/>
        </w:trPr>
        <w:tc>
          <w:tcPr>
            <w:tcW w:w="4014" w:type="dxa"/>
          </w:tcPr>
          <w:p w14:paraId="7403C5CC" w14:textId="77777777" w:rsidR="00AE3B5B" w:rsidRPr="00BD2A1B" w:rsidRDefault="00000000" w:rsidP="00667705">
            <w:pPr>
              <w:pStyle w:val="Absender"/>
              <w:tabs>
                <w:tab w:val="left" w:pos="284"/>
              </w:tabs>
            </w:pPr>
            <w:sdt>
              <w:sdtPr>
                <w:tag w:val="ccEMail"/>
                <w:id w:val="14951563"/>
                <w:placeholder>
                  <w:docPart w:val="641FD74229054935B9E58CFBCF1AB799"/>
                </w:placeholder>
                <w:text/>
              </w:sdtPr>
              <w:sdtContent>
                <w:r w:rsidR="00AE3B5B" w:rsidRPr="00BD2A1B">
                  <w:t>florian.neuner</w:t>
                </w:r>
              </w:sdtContent>
            </w:sdt>
            <w:r w:rsidR="00AE3B5B" w:rsidRPr="00BD2A1B">
              <w:t>@tirolwerbung.at</w:t>
            </w:r>
          </w:p>
        </w:tc>
        <w:tc>
          <w:tcPr>
            <w:tcW w:w="176" w:type="dxa"/>
          </w:tcPr>
          <w:p w14:paraId="4FC81274" w14:textId="77777777" w:rsidR="00AE3B5B" w:rsidRPr="00F30BFF" w:rsidRDefault="00AE3B5B" w:rsidP="00667705">
            <w:pPr>
              <w:pStyle w:val="Adresskuerzel"/>
              <w:tabs>
                <w:tab w:val="left" w:pos="284"/>
              </w:tabs>
            </w:pPr>
          </w:p>
        </w:tc>
        <w:tc>
          <w:tcPr>
            <w:tcW w:w="176" w:type="dxa"/>
          </w:tcPr>
          <w:p w14:paraId="4978C2FB" w14:textId="77777777" w:rsidR="00AE3B5B" w:rsidRPr="00F30BFF" w:rsidRDefault="00AE3B5B" w:rsidP="00667705">
            <w:pPr>
              <w:pStyle w:val="Adresskuerzel"/>
              <w:tabs>
                <w:tab w:val="left" w:pos="284"/>
              </w:tabs>
            </w:pPr>
          </w:p>
        </w:tc>
        <w:tc>
          <w:tcPr>
            <w:tcW w:w="340" w:type="dxa"/>
          </w:tcPr>
          <w:p w14:paraId="38DD0507" w14:textId="77777777" w:rsidR="00AE3B5B" w:rsidRPr="00F30BFF" w:rsidRDefault="00AE3B5B" w:rsidP="00667705">
            <w:pPr>
              <w:pStyle w:val="Adresskuerzel"/>
              <w:tabs>
                <w:tab w:val="left" w:pos="284"/>
              </w:tabs>
            </w:pPr>
            <w:r>
              <w:t>e</w:t>
            </w:r>
          </w:p>
        </w:tc>
      </w:tr>
    </w:tbl>
    <w:p w14:paraId="2F2DE49B" w14:textId="77777777" w:rsidR="00AE3B5B" w:rsidRDefault="00AE3B5B" w:rsidP="001F5F6E"/>
    <w:p w14:paraId="6BF67071" w14:textId="77777777" w:rsidR="00DF0C12" w:rsidRDefault="00DF0C12" w:rsidP="001F5F6E"/>
    <w:p w14:paraId="269F2BFD" w14:textId="77777777" w:rsidR="00DF0C12" w:rsidRDefault="00DF0C12" w:rsidP="001F5F6E"/>
    <w:p w14:paraId="6B67896B" w14:textId="77777777" w:rsidR="00DF0C12" w:rsidRPr="001F5F6E" w:rsidRDefault="00DF0C12" w:rsidP="001F5F6E"/>
    <w:sectPr w:rsidR="00DF0C12" w:rsidRPr="001F5F6E"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8C86" w14:textId="77777777" w:rsidR="003E30AF" w:rsidRDefault="003E30AF" w:rsidP="00507D79">
      <w:pPr>
        <w:spacing w:after="0" w:line="240" w:lineRule="auto"/>
      </w:pPr>
      <w:r>
        <w:separator/>
      </w:r>
    </w:p>
  </w:endnote>
  <w:endnote w:type="continuationSeparator" w:id="0">
    <w:p w14:paraId="492B2A52" w14:textId="77777777" w:rsidR="003E30AF" w:rsidRDefault="003E30AF" w:rsidP="00507D79">
      <w:pPr>
        <w:spacing w:after="0" w:line="240" w:lineRule="auto"/>
      </w:pPr>
      <w:r>
        <w:continuationSeparator/>
      </w:r>
    </w:p>
  </w:endnote>
  <w:endnote w:type="continuationNotice" w:id="1">
    <w:p w14:paraId="57446D4E" w14:textId="77777777" w:rsidR="003E30AF" w:rsidRDefault="003E3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ADDCF465-22AE-4D9C-8D49-A35F7AE9F6EF}"/>
    <w:embedBold r:id="rId2" w:fontKey="{78FC16B9-95CB-401C-AE09-B6D381CA6496}"/>
    <w:embedItalic r:id="rId3" w:fontKey="{9398FBCF-B7FB-4D51-A0B3-5F6FD5EA2B6B}"/>
    <w:embedBoldItalic r:id="rId4" w:fontKey="{47A5F987-B968-467D-B560-986509D6FC3F}"/>
  </w:font>
  <w:font w:name="Tirol Sans Office">
    <w:panose1 w:val="00000000000000000000"/>
    <w:charset w:val="00"/>
    <w:family w:val="auto"/>
    <w:pitch w:val="variable"/>
    <w:sig w:usb0="A00002EF" w:usb1="4000205B" w:usb2="00000000" w:usb3="00000000" w:csb0="00000097" w:csb1="00000000"/>
    <w:embedRegular r:id="rId5" w:fontKey="{A8B629B1-42FD-4FB2-8822-B19F7B3E7C74}"/>
    <w:embedBold r:id="rId6" w:fontKey="{CA76D35F-6363-49DD-BBCD-AF86D44BB1A1}"/>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19789F51" w:rsidR="006D79F9" w:rsidRPr="00C30981" w:rsidRDefault="00C30981" w:rsidP="00240AA7">
          <w:pPr>
            <w:pStyle w:val="FusszeileSchriftzug2"/>
            <w:rPr>
              <w:rStyle w:val="Hervorhebung"/>
            </w:rPr>
          </w:pPr>
          <w:r w:rsidRPr="00C30981">
            <w:rPr>
              <w:rStyle w:val="Hervorhebung"/>
            </w:rPr>
            <w:t>Tirol</w:t>
          </w:r>
          <w:r w:rsidR="00664E6F">
            <w:rPr>
              <w:rStyle w:val="Hervorhebung"/>
            </w:rPr>
            <w:t xml:space="preserve"> Werbung</w:t>
          </w:r>
        </w:p>
      </w:tc>
      <w:tc>
        <w:tcPr>
          <w:tcW w:w="567" w:type="dxa"/>
        </w:tcPr>
        <w:p w14:paraId="6617286B" w14:textId="77777777" w:rsidR="006D79F9" w:rsidRDefault="006D79F9" w:rsidP="006D79F9">
          <w:pPr>
            <w:pStyle w:val="Fuzeile"/>
          </w:pPr>
        </w:p>
      </w:tc>
      <w:tc>
        <w:tcPr>
          <w:tcW w:w="2835" w:type="dxa"/>
          <w:tcBorders>
            <w:top w:val="single" w:sz="4" w:space="0" w:color="auto"/>
          </w:tcBorders>
        </w:tcPr>
        <w:p w14:paraId="39B808A5" w14:textId="49F4B326" w:rsidR="00C30981" w:rsidRPr="006A5352" w:rsidRDefault="006A5352" w:rsidP="006A5352">
          <w:pPr>
            <w:pStyle w:val="Fuzeile"/>
            <w:rPr>
              <w:rStyle w:val="Dunkelgrau"/>
              <w:b/>
              <w:bCs/>
              <w:i/>
              <w:color w:val="auto"/>
              <w:lang w:val="de-DE"/>
            </w:rPr>
          </w:pPr>
          <w:r w:rsidRPr="006A5352">
            <w:rPr>
              <w:b/>
              <w:bCs/>
              <w:lang w:val="de-DE"/>
            </w:rPr>
            <w:t>Tirols Tourismus s</w:t>
          </w:r>
          <w:r w:rsidR="00F34644">
            <w:rPr>
              <w:b/>
              <w:bCs/>
              <w:lang w:val="de-DE"/>
            </w:rPr>
            <w:t>etzt Kurs für 2025</w:t>
          </w:r>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r w:rsidR="0069183B" w:rsidRPr="0038571E">
                <w:rPr>
                  <w:rStyle w:val="Platzhaltertext"/>
                </w:rPr>
                <w:t xml:space="preserve"> </w:t>
              </w:r>
            </w:sdtContent>
          </w:sdt>
        </w:p>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000000">
            <w:fldChar w:fldCharType="begin"/>
          </w:r>
          <w:r w:rsidR="00000000">
            <w:instrText xml:space="preserve"> NUMPAGES  \* Arabic  \* MERGEFORMAT </w:instrText>
          </w:r>
          <w:r w:rsidR="00000000">
            <w:fldChar w:fldCharType="separate"/>
          </w:r>
          <w:r>
            <w:t>2</w:t>
          </w:r>
          <w:r w:rsidR="00000000">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409CB79D" w:rsidR="00601ECA" w:rsidRDefault="00240AA7" w:rsidP="00240AA7">
          <w:pPr>
            <w:pStyle w:val="FusszeileSchriftzug1"/>
          </w:pPr>
          <w:r w:rsidRPr="00240AA7">
            <w:rPr>
              <w:rStyle w:val="Hervorhebung"/>
            </w:rPr>
            <w:t>TIROL</w:t>
          </w:r>
          <w:r w:rsidR="00E91C95">
            <w:rPr>
              <w:rStyle w:val="Hervorhebung"/>
            </w:rPr>
            <w:t xml:space="preserve"> </w:t>
          </w:r>
          <w:r w:rsidR="00E91C95" w:rsidRPr="00E91C95">
            <w:rPr>
              <w:rStyle w:val="Hervorhebung"/>
              <w:color w:val="auto"/>
            </w:rPr>
            <w:t>Werbung</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E4E6" w14:textId="77777777" w:rsidR="003E30AF" w:rsidRDefault="003E30AF" w:rsidP="00507D79">
      <w:pPr>
        <w:spacing w:after="0" w:line="240" w:lineRule="auto"/>
      </w:pPr>
      <w:r>
        <w:separator/>
      </w:r>
    </w:p>
  </w:footnote>
  <w:footnote w:type="continuationSeparator" w:id="0">
    <w:p w14:paraId="12E2FABF" w14:textId="77777777" w:rsidR="003E30AF" w:rsidRDefault="003E30AF" w:rsidP="00507D79">
      <w:pPr>
        <w:spacing w:after="0" w:line="240" w:lineRule="auto"/>
      </w:pPr>
      <w:r>
        <w:continuationSeparator/>
      </w:r>
    </w:p>
  </w:footnote>
  <w:footnote w:type="continuationNotice" w:id="1">
    <w:p w14:paraId="082DA393" w14:textId="77777777" w:rsidR="003E30AF" w:rsidRDefault="003E30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225E68"/>
    <w:multiLevelType w:val="hybridMultilevel"/>
    <w:tmpl w:val="F69A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300455"/>
    <w:multiLevelType w:val="multilevel"/>
    <w:tmpl w:val="A4E69D1A"/>
    <w:numStyleLink w:val="LB"/>
  </w:abstractNum>
  <w:abstractNum w:abstractNumId="7"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8" w15:restartNumberingAfterBreak="0">
    <w:nsid w:val="46806B00"/>
    <w:multiLevelType w:val="multilevel"/>
    <w:tmpl w:val="1170397A"/>
    <w:numStyleLink w:val="LN"/>
  </w:abstractNum>
  <w:abstractNum w:abstractNumId="9"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1"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50327B"/>
    <w:multiLevelType w:val="hybridMultilevel"/>
    <w:tmpl w:val="BE2E760A"/>
    <w:lvl w:ilvl="0" w:tplc="D6C0FADA">
      <w:start w:val="1"/>
      <w:numFmt w:val="bullet"/>
      <w:lvlText w:val="•"/>
      <w:lvlJc w:val="left"/>
      <w:pPr>
        <w:tabs>
          <w:tab w:val="num" w:pos="720"/>
        </w:tabs>
        <w:ind w:left="720" w:hanging="360"/>
      </w:pPr>
      <w:rPr>
        <w:rFonts w:ascii="Arial" w:hAnsi="Arial" w:hint="default"/>
      </w:rPr>
    </w:lvl>
    <w:lvl w:ilvl="1" w:tplc="18025CAE" w:tentative="1">
      <w:start w:val="1"/>
      <w:numFmt w:val="bullet"/>
      <w:lvlText w:val="•"/>
      <w:lvlJc w:val="left"/>
      <w:pPr>
        <w:tabs>
          <w:tab w:val="num" w:pos="1440"/>
        </w:tabs>
        <w:ind w:left="1440" w:hanging="360"/>
      </w:pPr>
      <w:rPr>
        <w:rFonts w:ascii="Arial" w:hAnsi="Arial" w:hint="default"/>
      </w:rPr>
    </w:lvl>
    <w:lvl w:ilvl="2" w:tplc="DF32FED4" w:tentative="1">
      <w:start w:val="1"/>
      <w:numFmt w:val="bullet"/>
      <w:lvlText w:val="•"/>
      <w:lvlJc w:val="left"/>
      <w:pPr>
        <w:tabs>
          <w:tab w:val="num" w:pos="2160"/>
        </w:tabs>
        <w:ind w:left="2160" w:hanging="360"/>
      </w:pPr>
      <w:rPr>
        <w:rFonts w:ascii="Arial" w:hAnsi="Arial" w:hint="default"/>
      </w:rPr>
    </w:lvl>
    <w:lvl w:ilvl="3" w:tplc="B95477E4" w:tentative="1">
      <w:start w:val="1"/>
      <w:numFmt w:val="bullet"/>
      <w:lvlText w:val="•"/>
      <w:lvlJc w:val="left"/>
      <w:pPr>
        <w:tabs>
          <w:tab w:val="num" w:pos="2880"/>
        </w:tabs>
        <w:ind w:left="2880" w:hanging="360"/>
      </w:pPr>
      <w:rPr>
        <w:rFonts w:ascii="Arial" w:hAnsi="Arial" w:hint="default"/>
      </w:rPr>
    </w:lvl>
    <w:lvl w:ilvl="4" w:tplc="00A043C0" w:tentative="1">
      <w:start w:val="1"/>
      <w:numFmt w:val="bullet"/>
      <w:lvlText w:val="•"/>
      <w:lvlJc w:val="left"/>
      <w:pPr>
        <w:tabs>
          <w:tab w:val="num" w:pos="3600"/>
        </w:tabs>
        <w:ind w:left="3600" w:hanging="360"/>
      </w:pPr>
      <w:rPr>
        <w:rFonts w:ascii="Arial" w:hAnsi="Arial" w:hint="default"/>
      </w:rPr>
    </w:lvl>
    <w:lvl w:ilvl="5" w:tplc="AE86BD40" w:tentative="1">
      <w:start w:val="1"/>
      <w:numFmt w:val="bullet"/>
      <w:lvlText w:val="•"/>
      <w:lvlJc w:val="left"/>
      <w:pPr>
        <w:tabs>
          <w:tab w:val="num" w:pos="4320"/>
        </w:tabs>
        <w:ind w:left="4320" w:hanging="360"/>
      </w:pPr>
      <w:rPr>
        <w:rFonts w:ascii="Arial" w:hAnsi="Arial" w:hint="default"/>
      </w:rPr>
    </w:lvl>
    <w:lvl w:ilvl="6" w:tplc="F1726982" w:tentative="1">
      <w:start w:val="1"/>
      <w:numFmt w:val="bullet"/>
      <w:lvlText w:val="•"/>
      <w:lvlJc w:val="left"/>
      <w:pPr>
        <w:tabs>
          <w:tab w:val="num" w:pos="5040"/>
        </w:tabs>
        <w:ind w:left="5040" w:hanging="360"/>
      </w:pPr>
      <w:rPr>
        <w:rFonts w:ascii="Arial" w:hAnsi="Arial" w:hint="default"/>
      </w:rPr>
    </w:lvl>
    <w:lvl w:ilvl="7" w:tplc="F8625216" w:tentative="1">
      <w:start w:val="1"/>
      <w:numFmt w:val="bullet"/>
      <w:lvlText w:val="•"/>
      <w:lvlJc w:val="left"/>
      <w:pPr>
        <w:tabs>
          <w:tab w:val="num" w:pos="5760"/>
        </w:tabs>
        <w:ind w:left="5760" w:hanging="360"/>
      </w:pPr>
      <w:rPr>
        <w:rFonts w:ascii="Arial" w:hAnsi="Arial" w:hint="default"/>
      </w:rPr>
    </w:lvl>
    <w:lvl w:ilvl="8" w:tplc="7A3264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4"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5"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D6525D"/>
    <w:multiLevelType w:val="multilevel"/>
    <w:tmpl w:val="1170397A"/>
    <w:numStyleLink w:val="LN"/>
  </w:abstractNum>
  <w:abstractNum w:abstractNumId="17"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8"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525482401">
    <w:abstractNumId w:val="4"/>
  </w:num>
  <w:num w:numId="2" w16cid:durableId="226189645">
    <w:abstractNumId w:val="3"/>
  </w:num>
  <w:num w:numId="3" w16cid:durableId="382294178">
    <w:abstractNumId w:val="2"/>
  </w:num>
  <w:num w:numId="4" w16cid:durableId="1032654275">
    <w:abstractNumId w:val="17"/>
  </w:num>
  <w:num w:numId="5" w16cid:durableId="683746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684446">
    <w:abstractNumId w:val="1"/>
  </w:num>
  <w:num w:numId="7" w16cid:durableId="1576740655">
    <w:abstractNumId w:val="0"/>
  </w:num>
  <w:num w:numId="8" w16cid:durableId="1660696947">
    <w:abstractNumId w:val="9"/>
  </w:num>
  <w:num w:numId="9" w16cid:durableId="706417686">
    <w:abstractNumId w:val="6"/>
  </w:num>
  <w:num w:numId="10" w16cid:durableId="1279026984">
    <w:abstractNumId w:val="15"/>
  </w:num>
  <w:num w:numId="11" w16cid:durableId="270940241">
    <w:abstractNumId w:val="8"/>
  </w:num>
  <w:num w:numId="12" w16cid:durableId="182206089">
    <w:abstractNumId w:val="17"/>
  </w:num>
  <w:num w:numId="13" w16cid:durableId="1702318256">
    <w:abstractNumId w:val="11"/>
  </w:num>
  <w:num w:numId="14" w16cid:durableId="135534101">
    <w:abstractNumId w:val="16"/>
  </w:num>
  <w:num w:numId="15" w16cid:durableId="730733401">
    <w:abstractNumId w:val="16"/>
  </w:num>
  <w:num w:numId="16" w16cid:durableId="236014520">
    <w:abstractNumId w:val="16"/>
  </w:num>
  <w:num w:numId="17" w16cid:durableId="1517035075">
    <w:abstractNumId w:val="10"/>
  </w:num>
  <w:num w:numId="18" w16cid:durableId="1617373281">
    <w:abstractNumId w:val="7"/>
  </w:num>
  <w:num w:numId="19" w16cid:durableId="665018647">
    <w:abstractNumId w:val="14"/>
  </w:num>
  <w:num w:numId="20" w16cid:durableId="2037000585">
    <w:abstractNumId w:val="18"/>
  </w:num>
  <w:num w:numId="21" w16cid:durableId="1398018986">
    <w:abstractNumId w:val="13"/>
  </w:num>
  <w:num w:numId="22" w16cid:durableId="1899321422">
    <w:abstractNumId w:val="17"/>
  </w:num>
  <w:num w:numId="23" w16cid:durableId="1736271864">
    <w:abstractNumId w:val="17"/>
  </w:num>
  <w:num w:numId="24" w16cid:durableId="370494390">
    <w:abstractNumId w:val="17"/>
  </w:num>
  <w:num w:numId="25" w16cid:durableId="1031494215">
    <w:abstractNumId w:val="17"/>
  </w:num>
  <w:num w:numId="26" w16cid:durableId="565454468">
    <w:abstractNumId w:val="12"/>
  </w:num>
  <w:num w:numId="27" w16cid:durableId="1235816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35B3A"/>
    <w:rsid w:val="000425FB"/>
    <w:rsid w:val="000471D0"/>
    <w:rsid w:val="00067FB0"/>
    <w:rsid w:val="00081E42"/>
    <w:rsid w:val="000A73FA"/>
    <w:rsid w:val="000C1FDA"/>
    <w:rsid w:val="00131BF6"/>
    <w:rsid w:val="00135D84"/>
    <w:rsid w:val="00145285"/>
    <w:rsid w:val="00146656"/>
    <w:rsid w:val="00156C06"/>
    <w:rsid w:val="00162BFA"/>
    <w:rsid w:val="00171526"/>
    <w:rsid w:val="00176A06"/>
    <w:rsid w:val="0018143D"/>
    <w:rsid w:val="001918C4"/>
    <w:rsid w:val="001A538C"/>
    <w:rsid w:val="001B0E19"/>
    <w:rsid w:val="001C364E"/>
    <w:rsid w:val="001D3894"/>
    <w:rsid w:val="001D68C2"/>
    <w:rsid w:val="001F5F6E"/>
    <w:rsid w:val="00221519"/>
    <w:rsid w:val="00221FF8"/>
    <w:rsid w:val="00240AA7"/>
    <w:rsid w:val="002479C0"/>
    <w:rsid w:val="00264B9B"/>
    <w:rsid w:val="0026675A"/>
    <w:rsid w:val="002723E2"/>
    <w:rsid w:val="00293445"/>
    <w:rsid w:val="002A1DA2"/>
    <w:rsid w:val="002A58C2"/>
    <w:rsid w:val="002B41B0"/>
    <w:rsid w:val="002D3BCD"/>
    <w:rsid w:val="002E403A"/>
    <w:rsid w:val="002E75D4"/>
    <w:rsid w:val="00326C35"/>
    <w:rsid w:val="003540D6"/>
    <w:rsid w:val="00357FF0"/>
    <w:rsid w:val="00367517"/>
    <w:rsid w:val="003906CD"/>
    <w:rsid w:val="003A0D11"/>
    <w:rsid w:val="003C56E1"/>
    <w:rsid w:val="003D2533"/>
    <w:rsid w:val="003E30AF"/>
    <w:rsid w:val="003F327D"/>
    <w:rsid w:val="003F5D17"/>
    <w:rsid w:val="00401D2E"/>
    <w:rsid w:val="00412FFB"/>
    <w:rsid w:val="00422225"/>
    <w:rsid w:val="0042414D"/>
    <w:rsid w:val="00425B8F"/>
    <w:rsid w:val="00440104"/>
    <w:rsid w:val="00464CEC"/>
    <w:rsid w:val="004758EF"/>
    <w:rsid w:val="00496394"/>
    <w:rsid w:val="00497C52"/>
    <w:rsid w:val="004B5CBB"/>
    <w:rsid w:val="004C1622"/>
    <w:rsid w:val="004C4737"/>
    <w:rsid w:val="004D4A81"/>
    <w:rsid w:val="004F61E0"/>
    <w:rsid w:val="00505488"/>
    <w:rsid w:val="00507D79"/>
    <w:rsid w:val="0053199A"/>
    <w:rsid w:val="00565440"/>
    <w:rsid w:val="00567D14"/>
    <w:rsid w:val="005A20DC"/>
    <w:rsid w:val="005E373F"/>
    <w:rsid w:val="005F41BD"/>
    <w:rsid w:val="006008C5"/>
    <w:rsid w:val="00601ECA"/>
    <w:rsid w:val="00613EB9"/>
    <w:rsid w:val="00616E7F"/>
    <w:rsid w:val="00636528"/>
    <w:rsid w:val="00650F5B"/>
    <w:rsid w:val="00664E6F"/>
    <w:rsid w:val="00667EEA"/>
    <w:rsid w:val="0069183B"/>
    <w:rsid w:val="00692B4B"/>
    <w:rsid w:val="006A490C"/>
    <w:rsid w:val="006A5352"/>
    <w:rsid w:val="006A5895"/>
    <w:rsid w:val="006B6305"/>
    <w:rsid w:val="006C10AA"/>
    <w:rsid w:val="006D5CD0"/>
    <w:rsid w:val="006D699C"/>
    <w:rsid w:val="006D6ACF"/>
    <w:rsid w:val="006D79F9"/>
    <w:rsid w:val="0072734B"/>
    <w:rsid w:val="007559F0"/>
    <w:rsid w:val="00760F97"/>
    <w:rsid w:val="00765487"/>
    <w:rsid w:val="007702F4"/>
    <w:rsid w:val="00770BE3"/>
    <w:rsid w:val="00780D02"/>
    <w:rsid w:val="007B1B14"/>
    <w:rsid w:val="007B2F5E"/>
    <w:rsid w:val="007C1711"/>
    <w:rsid w:val="007C421A"/>
    <w:rsid w:val="007C4407"/>
    <w:rsid w:val="007D4AE6"/>
    <w:rsid w:val="007D56F4"/>
    <w:rsid w:val="007D592F"/>
    <w:rsid w:val="007E0524"/>
    <w:rsid w:val="00800623"/>
    <w:rsid w:val="00812F7E"/>
    <w:rsid w:val="008134CC"/>
    <w:rsid w:val="00824994"/>
    <w:rsid w:val="008565CE"/>
    <w:rsid w:val="0085785C"/>
    <w:rsid w:val="00875CB7"/>
    <w:rsid w:val="00882C55"/>
    <w:rsid w:val="008B0734"/>
    <w:rsid w:val="008D7415"/>
    <w:rsid w:val="008F275A"/>
    <w:rsid w:val="008F35EF"/>
    <w:rsid w:val="008F7C9F"/>
    <w:rsid w:val="00927AB5"/>
    <w:rsid w:val="00946708"/>
    <w:rsid w:val="009717D1"/>
    <w:rsid w:val="009B0FF7"/>
    <w:rsid w:val="009C1F01"/>
    <w:rsid w:val="009F568C"/>
    <w:rsid w:val="00A121C2"/>
    <w:rsid w:val="00A13168"/>
    <w:rsid w:val="00A23603"/>
    <w:rsid w:val="00A354FE"/>
    <w:rsid w:val="00A44213"/>
    <w:rsid w:val="00A63265"/>
    <w:rsid w:val="00A633F1"/>
    <w:rsid w:val="00A72AB0"/>
    <w:rsid w:val="00A9536A"/>
    <w:rsid w:val="00A9579A"/>
    <w:rsid w:val="00AA148E"/>
    <w:rsid w:val="00AB4F17"/>
    <w:rsid w:val="00AB51AF"/>
    <w:rsid w:val="00AE3B5B"/>
    <w:rsid w:val="00AE75B3"/>
    <w:rsid w:val="00AF3E4F"/>
    <w:rsid w:val="00AF4FB0"/>
    <w:rsid w:val="00AF62EC"/>
    <w:rsid w:val="00B1330E"/>
    <w:rsid w:val="00B16669"/>
    <w:rsid w:val="00B17F17"/>
    <w:rsid w:val="00B27F4C"/>
    <w:rsid w:val="00B36DEC"/>
    <w:rsid w:val="00B54959"/>
    <w:rsid w:val="00B54CCF"/>
    <w:rsid w:val="00B63115"/>
    <w:rsid w:val="00BA3912"/>
    <w:rsid w:val="00BA547A"/>
    <w:rsid w:val="00BB02E3"/>
    <w:rsid w:val="00BC5D4C"/>
    <w:rsid w:val="00BD2A1B"/>
    <w:rsid w:val="00BD387B"/>
    <w:rsid w:val="00BF5EAA"/>
    <w:rsid w:val="00C0088B"/>
    <w:rsid w:val="00C07D01"/>
    <w:rsid w:val="00C2359E"/>
    <w:rsid w:val="00C24CBB"/>
    <w:rsid w:val="00C30981"/>
    <w:rsid w:val="00C60898"/>
    <w:rsid w:val="00C64E4B"/>
    <w:rsid w:val="00C65FAC"/>
    <w:rsid w:val="00C76CF3"/>
    <w:rsid w:val="00C810AE"/>
    <w:rsid w:val="00C87865"/>
    <w:rsid w:val="00C9301D"/>
    <w:rsid w:val="00C932F5"/>
    <w:rsid w:val="00CF4410"/>
    <w:rsid w:val="00D03DF0"/>
    <w:rsid w:val="00D1008E"/>
    <w:rsid w:val="00D400D5"/>
    <w:rsid w:val="00D51B87"/>
    <w:rsid w:val="00D768C5"/>
    <w:rsid w:val="00D875A7"/>
    <w:rsid w:val="00D94F45"/>
    <w:rsid w:val="00DA577E"/>
    <w:rsid w:val="00DA757D"/>
    <w:rsid w:val="00DB1CEC"/>
    <w:rsid w:val="00DB69B5"/>
    <w:rsid w:val="00DB7969"/>
    <w:rsid w:val="00DC1D81"/>
    <w:rsid w:val="00DC5AF3"/>
    <w:rsid w:val="00DD017A"/>
    <w:rsid w:val="00DE7B96"/>
    <w:rsid w:val="00DF09CA"/>
    <w:rsid w:val="00DF0C12"/>
    <w:rsid w:val="00E000BC"/>
    <w:rsid w:val="00E03A4C"/>
    <w:rsid w:val="00E1084A"/>
    <w:rsid w:val="00E14F96"/>
    <w:rsid w:val="00E26164"/>
    <w:rsid w:val="00E318B4"/>
    <w:rsid w:val="00E36185"/>
    <w:rsid w:val="00E44B41"/>
    <w:rsid w:val="00E531F2"/>
    <w:rsid w:val="00E91C95"/>
    <w:rsid w:val="00EA68B1"/>
    <w:rsid w:val="00EB389C"/>
    <w:rsid w:val="00EB641C"/>
    <w:rsid w:val="00EB6727"/>
    <w:rsid w:val="00ED11DC"/>
    <w:rsid w:val="00EE24A4"/>
    <w:rsid w:val="00EF5DCE"/>
    <w:rsid w:val="00F07EAC"/>
    <w:rsid w:val="00F107A4"/>
    <w:rsid w:val="00F335DC"/>
    <w:rsid w:val="00F34644"/>
    <w:rsid w:val="00F4720A"/>
    <w:rsid w:val="00F82F7C"/>
    <w:rsid w:val="00FA5459"/>
    <w:rsid w:val="00FE5E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44"/>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20"/>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Listenabsatz">
    <w:name w:val="List Paragraph"/>
    <w:basedOn w:val="Standard"/>
    <w:uiPriority w:val="34"/>
    <w:qFormat/>
    <w:rsid w:val="00664E6F"/>
    <w:pPr>
      <w:spacing w:after="160" w:line="259" w:lineRule="auto"/>
      <w:ind w:left="720"/>
      <w:contextualSpacing/>
    </w:pPr>
    <w:rPr>
      <w:sz w:val="22"/>
      <w:szCs w:val="22"/>
      <w:lang w:val="de-DE"/>
    </w:rPr>
  </w:style>
  <w:style w:type="paragraph" w:styleId="StandardWeb">
    <w:name w:val="Normal (Web)"/>
    <w:basedOn w:val="Standard"/>
    <w:uiPriority w:val="99"/>
    <w:semiHidden/>
    <w:unhideWhenUsed/>
    <w:rsid w:val="009717D1"/>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5194">
      <w:bodyDiv w:val="1"/>
      <w:marLeft w:val="0"/>
      <w:marRight w:val="0"/>
      <w:marTop w:val="0"/>
      <w:marBottom w:val="0"/>
      <w:divBdr>
        <w:top w:val="none" w:sz="0" w:space="0" w:color="auto"/>
        <w:left w:val="none" w:sz="0" w:space="0" w:color="auto"/>
        <w:bottom w:val="none" w:sz="0" w:space="0" w:color="auto"/>
        <w:right w:val="none" w:sz="0" w:space="0" w:color="auto"/>
      </w:divBdr>
    </w:div>
    <w:div w:id="922497084">
      <w:bodyDiv w:val="1"/>
      <w:marLeft w:val="0"/>
      <w:marRight w:val="0"/>
      <w:marTop w:val="0"/>
      <w:marBottom w:val="0"/>
      <w:divBdr>
        <w:top w:val="none" w:sz="0" w:space="0" w:color="auto"/>
        <w:left w:val="none" w:sz="0" w:space="0" w:color="auto"/>
        <w:bottom w:val="none" w:sz="0" w:space="0" w:color="auto"/>
        <w:right w:val="none" w:sz="0" w:space="0" w:color="auto"/>
      </w:divBdr>
    </w:div>
    <w:div w:id="16971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
      <w:docPartPr>
        <w:name w:val="5569FA9AD51A4E5A802941A4204F4D62"/>
        <w:category>
          <w:name w:val="Allgemein"/>
          <w:gallery w:val="placeholder"/>
        </w:category>
        <w:types>
          <w:type w:val="bbPlcHdr"/>
        </w:types>
        <w:behaviors>
          <w:behavior w:val="content"/>
        </w:behaviors>
        <w:guid w:val="{FCB76168-849E-461F-A8FF-181D6A631E34}"/>
      </w:docPartPr>
      <w:docPartBody>
        <w:p w:rsidR="00BF01F1" w:rsidRDefault="00BF01F1" w:rsidP="00BF01F1">
          <w:pPr>
            <w:pStyle w:val="5569FA9AD51A4E5A802941A4204F4D62"/>
          </w:pPr>
          <w:r>
            <w:rPr>
              <w:rStyle w:val="Platzhaltertext"/>
            </w:rPr>
            <w:t>Vorname</w:t>
          </w:r>
        </w:p>
      </w:docPartBody>
    </w:docPart>
    <w:docPart>
      <w:docPartPr>
        <w:name w:val="D0BF8F5E294A4C62AFBE8FE67768FC46"/>
        <w:category>
          <w:name w:val="Allgemein"/>
          <w:gallery w:val="placeholder"/>
        </w:category>
        <w:types>
          <w:type w:val="bbPlcHdr"/>
        </w:types>
        <w:behaviors>
          <w:behavior w:val="content"/>
        </w:behaviors>
        <w:guid w:val="{B7BC61D2-3650-4D32-BE41-EAE4DDF468CD}"/>
      </w:docPartPr>
      <w:docPartBody>
        <w:p w:rsidR="00BF01F1" w:rsidRDefault="00BF01F1" w:rsidP="00BF01F1">
          <w:pPr>
            <w:pStyle w:val="D0BF8F5E294A4C62AFBE8FE67768FC46"/>
          </w:pPr>
          <w:r>
            <w:rPr>
              <w:rStyle w:val="Platzhaltertext"/>
            </w:rPr>
            <w:t>Name</w:t>
          </w:r>
        </w:p>
      </w:docPartBody>
    </w:docPart>
    <w:docPart>
      <w:docPartPr>
        <w:name w:val="7733B8F67B9849D39B5A479813DA2BB6"/>
        <w:category>
          <w:name w:val="Allgemein"/>
          <w:gallery w:val="placeholder"/>
        </w:category>
        <w:types>
          <w:type w:val="bbPlcHdr"/>
        </w:types>
        <w:behaviors>
          <w:behavior w:val="content"/>
        </w:behaviors>
        <w:guid w:val="{E3FC900A-B14C-476F-AAB1-E8200EB718E4}"/>
      </w:docPartPr>
      <w:docPartBody>
        <w:p w:rsidR="00BF01F1" w:rsidRDefault="00BF01F1" w:rsidP="00BF01F1">
          <w:pPr>
            <w:pStyle w:val="7733B8F67B9849D39B5A479813DA2BB6"/>
          </w:pPr>
          <w:r>
            <w:rPr>
              <w:rStyle w:val="Platzhaltertext"/>
            </w:rPr>
            <w:t>Funktion/Abteilung</w:t>
          </w:r>
        </w:p>
      </w:docPartBody>
    </w:docPart>
    <w:docPart>
      <w:docPartPr>
        <w:name w:val="A47BEB1F97284414BA5FCD57FDE0E1C3"/>
        <w:category>
          <w:name w:val="Allgemein"/>
          <w:gallery w:val="placeholder"/>
        </w:category>
        <w:types>
          <w:type w:val="bbPlcHdr"/>
        </w:types>
        <w:behaviors>
          <w:behavior w:val="content"/>
        </w:behaviors>
        <w:guid w:val="{34DEFC02-F0B9-4442-813D-FD6698C2EC61}"/>
      </w:docPartPr>
      <w:docPartBody>
        <w:p w:rsidR="00BF01F1" w:rsidRDefault="00BF01F1" w:rsidP="00BF01F1">
          <w:pPr>
            <w:pStyle w:val="A47BEB1F97284414BA5FCD57FDE0E1C3"/>
          </w:pPr>
          <w:r>
            <w:rPr>
              <w:rStyle w:val="Platzhaltertext"/>
            </w:rPr>
            <w:t>Durchwahl</w:t>
          </w:r>
        </w:p>
      </w:docPartBody>
    </w:docPart>
    <w:docPart>
      <w:docPartPr>
        <w:name w:val="19BE8A7FB3FD414CA0637653DE846A40"/>
        <w:category>
          <w:name w:val="Allgemein"/>
          <w:gallery w:val="placeholder"/>
        </w:category>
        <w:types>
          <w:type w:val="bbPlcHdr"/>
        </w:types>
        <w:behaviors>
          <w:behavior w:val="content"/>
        </w:behaviors>
        <w:guid w:val="{105D4439-936D-4873-BA75-24211D465CA4}"/>
      </w:docPartPr>
      <w:docPartBody>
        <w:p w:rsidR="00BF01F1" w:rsidRDefault="00BF01F1" w:rsidP="00BF01F1">
          <w:pPr>
            <w:pStyle w:val="19BE8A7FB3FD414CA0637653DE846A40"/>
          </w:pPr>
          <w:r>
            <w:rPr>
              <w:rStyle w:val="Platzhaltertext"/>
            </w:rPr>
            <w:t>Durchwahl</w:t>
          </w:r>
        </w:p>
      </w:docPartBody>
    </w:docPart>
    <w:docPart>
      <w:docPartPr>
        <w:name w:val="641FD74229054935B9E58CFBCF1AB799"/>
        <w:category>
          <w:name w:val="Allgemein"/>
          <w:gallery w:val="placeholder"/>
        </w:category>
        <w:types>
          <w:type w:val="bbPlcHdr"/>
        </w:types>
        <w:behaviors>
          <w:behavior w:val="content"/>
        </w:behaviors>
        <w:guid w:val="{560D9580-462D-4B45-A3BB-6CA10880089A}"/>
      </w:docPartPr>
      <w:docPartBody>
        <w:p w:rsidR="00BF01F1" w:rsidRDefault="00BF01F1" w:rsidP="00BF01F1">
          <w:pPr>
            <w:pStyle w:val="641FD74229054935B9E58CFBCF1AB799"/>
          </w:pPr>
          <w:r>
            <w:rPr>
              <w:rStyle w:val="Platzhalt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65765"/>
    <w:rsid w:val="00081CFB"/>
    <w:rsid w:val="00117D81"/>
    <w:rsid w:val="003D2533"/>
    <w:rsid w:val="0042414D"/>
    <w:rsid w:val="004C0B27"/>
    <w:rsid w:val="004C0FF0"/>
    <w:rsid w:val="004C4737"/>
    <w:rsid w:val="004F3C76"/>
    <w:rsid w:val="00606BB8"/>
    <w:rsid w:val="006731FC"/>
    <w:rsid w:val="007D592F"/>
    <w:rsid w:val="008425F0"/>
    <w:rsid w:val="00927625"/>
    <w:rsid w:val="009724BC"/>
    <w:rsid w:val="009A00E9"/>
    <w:rsid w:val="00A51497"/>
    <w:rsid w:val="00B17F17"/>
    <w:rsid w:val="00B54CCF"/>
    <w:rsid w:val="00B715CC"/>
    <w:rsid w:val="00BA427B"/>
    <w:rsid w:val="00BF01F1"/>
    <w:rsid w:val="00DD7A09"/>
    <w:rsid w:val="00E8317B"/>
    <w:rsid w:val="00EB308B"/>
    <w:rsid w:val="00EF5DCE"/>
    <w:rsid w:val="00F43A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BF01F1"/>
    <w:rPr>
      <w:color w:val="808080"/>
    </w:rPr>
  </w:style>
  <w:style w:type="paragraph" w:customStyle="1" w:styleId="F2C66381AC7180419C55814196B4DC82">
    <w:name w:val="F2C66381AC7180419C55814196B4DC82"/>
  </w:style>
  <w:style w:type="paragraph" w:customStyle="1" w:styleId="5569FA9AD51A4E5A802941A4204F4D62">
    <w:name w:val="5569FA9AD51A4E5A802941A4204F4D62"/>
    <w:rsid w:val="00BF01F1"/>
    <w:pPr>
      <w:spacing w:after="160" w:line="259" w:lineRule="auto"/>
    </w:pPr>
    <w:rPr>
      <w:kern w:val="2"/>
      <w:sz w:val="22"/>
      <w:szCs w:val="22"/>
      <w:lang w:val="de-DE"/>
      <w14:ligatures w14:val="standardContextual"/>
    </w:rPr>
  </w:style>
  <w:style w:type="paragraph" w:customStyle="1" w:styleId="D0BF8F5E294A4C62AFBE8FE67768FC46">
    <w:name w:val="D0BF8F5E294A4C62AFBE8FE67768FC46"/>
    <w:rsid w:val="00BF01F1"/>
    <w:pPr>
      <w:spacing w:after="160" w:line="259" w:lineRule="auto"/>
    </w:pPr>
    <w:rPr>
      <w:kern w:val="2"/>
      <w:sz w:val="22"/>
      <w:szCs w:val="22"/>
      <w:lang w:val="de-DE"/>
      <w14:ligatures w14:val="standardContextual"/>
    </w:rPr>
  </w:style>
  <w:style w:type="paragraph" w:customStyle="1" w:styleId="7733B8F67B9849D39B5A479813DA2BB6">
    <w:name w:val="7733B8F67B9849D39B5A479813DA2BB6"/>
    <w:rsid w:val="00BF01F1"/>
    <w:pPr>
      <w:spacing w:after="160" w:line="259" w:lineRule="auto"/>
    </w:pPr>
    <w:rPr>
      <w:kern w:val="2"/>
      <w:sz w:val="22"/>
      <w:szCs w:val="22"/>
      <w:lang w:val="de-DE"/>
      <w14:ligatures w14:val="standardContextual"/>
    </w:rPr>
  </w:style>
  <w:style w:type="paragraph" w:customStyle="1" w:styleId="A47BEB1F97284414BA5FCD57FDE0E1C3">
    <w:name w:val="A47BEB1F97284414BA5FCD57FDE0E1C3"/>
    <w:rsid w:val="00BF01F1"/>
    <w:pPr>
      <w:spacing w:after="160" w:line="259" w:lineRule="auto"/>
    </w:pPr>
    <w:rPr>
      <w:kern w:val="2"/>
      <w:sz w:val="22"/>
      <w:szCs w:val="22"/>
      <w:lang w:val="de-DE"/>
      <w14:ligatures w14:val="standardContextual"/>
    </w:rPr>
  </w:style>
  <w:style w:type="paragraph" w:customStyle="1" w:styleId="19BE8A7FB3FD414CA0637653DE846A40">
    <w:name w:val="19BE8A7FB3FD414CA0637653DE846A40"/>
    <w:rsid w:val="00BF01F1"/>
    <w:pPr>
      <w:spacing w:after="160" w:line="259" w:lineRule="auto"/>
    </w:pPr>
    <w:rPr>
      <w:kern w:val="2"/>
      <w:sz w:val="22"/>
      <w:szCs w:val="22"/>
      <w:lang w:val="de-DE"/>
      <w14:ligatures w14:val="standardContextual"/>
    </w:rPr>
  </w:style>
  <w:style w:type="paragraph" w:customStyle="1" w:styleId="641FD74229054935B9E58CFBCF1AB799">
    <w:name w:val="641FD74229054935B9E58CFBCF1AB799"/>
    <w:rsid w:val="00BF01F1"/>
    <w:pPr>
      <w:spacing w:after="160" w:line="259" w:lineRule="auto"/>
    </w:pPr>
    <w:rPr>
      <w:kern w:val="2"/>
      <w:sz w:val="22"/>
      <w:szCs w:val="22"/>
      <w:lang w:val="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b59bfa4083292264d061413f94909240">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be664cfed8797450178c734e4e66f982"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2.xml><?xml version="1.0" encoding="utf-8"?>
<ds:datastoreItem xmlns:ds="http://schemas.openxmlformats.org/officeDocument/2006/customXml" ds:itemID="{68003CC1-7B59-4EB0-8536-E8BDB517B69F}">
  <ds:schemaRefs>
    <ds:schemaRef ds:uri="http://schemas.openxmlformats.org/officeDocument/2006/bibliography"/>
  </ds:schemaRefs>
</ds:datastoreItem>
</file>

<file path=customXml/itemProps3.xml><?xml version="1.0" encoding="utf-8"?>
<ds:datastoreItem xmlns:ds="http://schemas.openxmlformats.org/officeDocument/2006/customXml" ds:itemID="{5EF85A8C-95CB-4668-88B5-1F3544350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2</cp:revision>
  <cp:lastPrinted>2024-12-22T15:38:00Z</cp:lastPrinted>
  <dcterms:created xsi:type="dcterms:W3CDTF">2025-01-22T08:27:00Z</dcterms:created>
  <dcterms:modified xsi:type="dcterms:W3CDTF">2025-01-22T08:27:00Z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