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45F" w14:textId="77777777" w:rsidR="00C24CBB" w:rsidRDefault="00C24CBB" w:rsidP="00EE24A4">
      <w:pPr>
        <w:rPr>
          <w:rFonts w:asciiTheme="majorHAnsi" w:eastAsiaTheme="majorEastAsia" w:hAnsiTheme="majorHAnsi" w:cstheme="majorBidi"/>
          <w:b/>
          <w:bCs/>
          <w:caps/>
          <w:color w:val="B51F1F" w:themeColor="accent1"/>
          <w:spacing w:val="60"/>
          <w:kern w:val="28"/>
          <w:sz w:val="68"/>
          <w:szCs w:val="56"/>
          <w:lang w:val="de-DE"/>
        </w:rPr>
      </w:pPr>
    </w:p>
    <w:p w14:paraId="09018105" w14:textId="194BFCCC" w:rsidR="008F35EF" w:rsidRDefault="00C24CBB" w:rsidP="00464CEC">
      <w:pPr>
        <w:rPr>
          <w:rFonts w:asciiTheme="majorHAnsi" w:eastAsiaTheme="majorEastAsia" w:hAnsiTheme="majorHAnsi" w:cstheme="majorBidi"/>
          <w:caps/>
          <w:color w:val="B51F1F" w:themeColor="accent1"/>
          <w:spacing w:val="60"/>
          <w:kern w:val="28"/>
          <w:sz w:val="68"/>
          <w:szCs w:val="56"/>
          <w:lang w:val="de-DE"/>
        </w:rPr>
      </w:pPr>
      <w:r w:rsidRPr="00C24CBB">
        <w:rPr>
          <w:rFonts w:asciiTheme="majorHAnsi" w:eastAsiaTheme="majorEastAsia" w:hAnsiTheme="majorHAnsi" w:cstheme="majorBidi"/>
          <w:b/>
          <w:bCs/>
          <w:caps/>
          <w:color w:val="B51F1F" w:themeColor="accent1"/>
          <w:spacing w:val="60"/>
          <w:kern w:val="28"/>
          <w:sz w:val="68"/>
          <w:szCs w:val="56"/>
          <w:lang w:val="de-DE"/>
        </w:rPr>
        <w:t>Tirols Tourismus</w:t>
      </w:r>
    </w:p>
    <w:p w14:paraId="01D36C16" w14:textId="49597C47" w:rsidR="0026675A" w:rsidRDefault="00C24CBB" w:rsidP="00464CEC">
      <w:pPr>
        <w:rPr>
          <w:rFonts w:asciiTheme="majorHAnsi" w:eastAsiaTheme="majorEastAsia" w:hAnsiTheme="majorHAnsi" w:cstheme="majorBidi"/>
          <w:b/>
          <w:bCs/>
          <w:caps/>
          <w:color w:val="B51F1F" w:themeColor="accent1"/>
          <w:spacing w:val="60"/>
          <w:kern w:val="28"/>
          <w:sz w:val="68"/>
          <w:szCs w:val="56"/>
          <w:lang w:val="de-DE"/>
        </w:rPr>
      </w:pPr>
      <w:r w:rsidRPr="00C24CBB">
        <w:rPr>
          <w:rFonts w:asciiTheme="majorHAnsi" w:eastAsiaTheme="majorEastAsia" w:hAnsiTheme="majorHAnsi" w:cstheme="majorBidi"/>
          <w:caps/>
          <w:color w:val="B51F1F" w:themeColor="accent1"/>
          <w:spacing w:val="60"/>
          <w:kern w:val="28"/>
          <w:sz w:val="68"/>
          <w:szCs w:val="56"/>
          <w:lang w:val="de-DE"/>
        </w:rPr>
        <w:t>s</w:t>
      </w:r>
      <w:r w:rsidR="008F35EF">
        <w:rPr>
          <w:rFonts w:asciiTheme="majorHAnsi" w:eastAsiaTheme="majorEastAsia" w:hAnsiTheme="majorHAnsi" w:cstheme="majorBidi"/>
          <w:caps/>
          <w:color w:val="B51F1F" w:themeColor="accent1"/>
          <w:spacing w:val="60"/>
          <w:kern w:val="28"/>
          <w:sz w:val="68"/>
          <w:szCs w:val="56"/>
          <w:lang w:val="de-DE"/>
        </w:rPr>
        <w:t>etzt Kurs</w:t>
      </w:r>
      <w:r w:rsidRPr="00C24CBB">
        <w:rPr>
          <w:rFonts w:asciiTheme="majorHAnsi" w:eastAsiaTheme="majorEastAsia" w:hAnsiTheme="majorHAnsi" w:cstheme="majorBidi"/>
          <w:caps/>
          <w:color w:val="B51F1F" w:themeColor="accent1"/>
          <w:spacing w:val="60"/>
          <w:kern w:val="28"/>
          <w:sz w:val="68"/>
          <w:szCs w:val="56"/>
          <w:lang w:val="de-DE"/>
        </w:rPr>
        <w:t xml:space="preserve"> für </w:t>
      </w:r>
      <w:r w:rsidRPr="00C24CBB">
        <w:rPr>
          <w:rFonts w:asciiTheme="majorHAnsi" w:eastAsiaTheme="majorEastAsia" w:hAnsiTheme="majorHAnsi" w:cstheme="majorBidi"/>
          <w:b/>
          <w:bCs/>
          <w:caps/>
          <w:color w:val="B51F1F" w:themeColor="accent1"/>
          <w:spacing w:val="60"/>
          <w:kern w:val="28"/>
          <w:sz w:val="68"/>
          <w:szCs w:val="56"/>
          <w:lang w:val="de-DE"/>
        </w:rPr>
        <w:t>202</w:t>
      </w:r>
      <w:r w:rsidR="008F35EF">
        <w:rPr>
          <w:rFonts w:asciiTheme="majorHAnsi" w:eastAsiaTheme="majorEastAsia" w:hAnsiTheme="majorHAnsi" w:cstheme="majorBidi"/>
          <w:b/>
          <w:bCs/>
          <w:caps/>
          <w:color w:val="B51F1F" w:themeColor="accent1"/>
          <w:spacing w:val="60"/>
          <w:kern w:val="28"/>
          <w:sz w:val="68"/>
          <w:szCs w:val="56"/>
          <w:lang w:val="de-DE"/>
        </w:rPr>
        <w:t>5</w:t>
      </w:r>
    </w:p>
    <w:p w14:paraId="7ACF98D1" w14:textId="03A6640D" w:rsidR="0026675A" w:rsidRDefault="008F35EF" w:rsidP="00464CEC">
      <w:pPr>
        <w:rPr>
          <w:i/>
          <w:sz w:val="26"/>
          <w:szCs w:val="22"/>
        </w:rPr>
      </w:pPr>
      <w:r>
        <w:rPr>
          <w:i/>
          <w:sz w:val="26"/>
          <w:szCs w:val="22"/>
        </w:rPr>
        <w:t xml:space="preserve">Im Rahmen eines gemeinsamen Neujahrsausblicks haben Tirols </w:t>
      </w:r>
      <w:r w:rsidR="0026675A" w:rsidRPr="0026675A">
        <w:rPr>
          <w:i/>
          <w:sz w:val="26"/>
          <w:szCs w:val="22"/>
        </w:rPr>
        <w:t xml:space="preserve">Tourismuslandesrat Mario Gerber und Tirol Werbung-Geschäftsführerin Karin Seiler </w:t>
      </w:r>
      <w:r w:rsidR="00E14F96">
        <w:rPr>
          <w:i/>
          <w:sz w:val="26"/>
          <w:szCs w:val="22"/>
        </w:rPr>
        <w:t xml:space="preserve">Pläne und </w:t>
      </w:r>
      <w:r>
        <w:rPr>
          <w:i/>
          <w:sz w:val="26"/>
          <w:szCs w:val="22"/>
        </w:rPr>
        <w:t xml:space="preserve">Vorhaben für das heurige Jahr vorgestellt. Dazu zählen neben einer Lösung für die </w:t>
      </w:r>
      <w:proofErr w:type="spellStart"/>
      <w:r>
        <w:rPr>
          <w:i/>
          <w:sz w:val="26"/>
          <w:szCs w:val="22"/>
        </w:rPr>
        <w:t>Einheimischentarife</w:t>
      </w:r>
      <w:proofErr w:type="spellEnd"/>
      <w:r>
        <w:rPr>
          <w:i/>
          <w:sz w:val="26"/>
          <w:szCs w:val="22"/>
        </w:rPr>
        <w:t xml:space="preserve"> und einem zufriedenstellenden Ergebnis für d</w:t>
      </w:r>
      <w:r w:rsidR="00770BE3">
        <w:rPr>
          <w:i/>
          <w:sz w:val="26"/>
          <w:szCs w:val="22"/>
        </w:rPr>
        <w:t>as</w:t>
      </w:r>
      <w:r>
        <w:rPr>
          <w:i/>
          <w:sz w:val="26"/>
          <w:szCs w:val="22"/>
        </w:rPr>
        <w:t xml:space="preserve"> </w:t>
      </w:r>
      <w:proofErr w:type="spellStart"/>
      <w:r>
        <w:rPr>
          <w:i/>
          <w:sz w:val="26"/>
          <w:szCs w:val="22"/>
        </w:rPr>
        <w:t>Saisonierkontingent</w:t>
      </w:r>
      <w:proofErr w:type="spellEnd"/>
      <w:r>
        <w:rPr>
          <w:i/>
          <w:sz w:val="26"/>
          <w:szCs w:val="22"/>
        </w:rPr>
        <w:t xml:space="preserve"> auch </w:t>
      </w:r>
      <w:r w:rsidR="00E531F2">
        <w:rPr>
          <w:i/>
          <w:sz w:val="26"/>
          <w:szCs w:val="22"/>
        </w:rPr>
        <w:t xml:space="preserve">der </w:t>
      </w:r>
      <w:r w:rsidR="00ED11DC">
        <w:rPr>
          <w:i/>
          <w:sz w:val="26"/>
          <w:szCs w:val="22"/>
        </w:rPr>
        <w:t xml:space="preserve">länderübergreifende </w:t>
      </w:r>
      <w:r w:rsidR="00E531F2">
        <w:rPr>
          <w:i/>
          <w:sz w:val="26"/>
          <w:szCs w:val="22"/>
        </w:rPr>
        <w:t>Auftritt bei der Ski-WM in Saalbach.</w:t>
      </w:r>
    </w:p>
    <w:p w14:paraId="3054D384" w14:textId="12451410" w:rsidR="001F5F6E" w:rsidRPr="001F5F6E" w:rsidRDefault="001F5F6E" w:rsidP="001F5F6E">
      <w:pPr>
        <w:rPr>
          <w:color w:val="000000" w:themeColor="text1"/>
          <w:lang w:val="de-DE"/>
        </w:rPr>
      </w:pPr>
      <w:r w:rsidRPr="001F5F6E">
        <w:rPr>
          <w:b/>
          <w:bCs/>
          <w:color w:val="000000" w:themeColor="text1"/>
          <w:lang w:val="de-DE"/>
        </w:rPr>
        <w:t>Innsbruck, 4. Jänner 202</w:t>
      </w:r>
      <w:r w:rsidR="005F41BD">
        <w:rPr>
          <w:b/>
          <w:bCs/>
          <w:color w:val="000000" w:themeColor="text1"/>
          <w:lang w:val="de-DE"/>
        </w:rPr>
        <w:t>5</w:t>
      </w:r>
      <w:r w:rsidRPr="001F5F6E">
        <w:rPr>
          <w:color w:val="000000" w:themeColor="text1"/>
          <w:lang w:val="de-DE"/>
        </w:rPr>
        <w:t xml:space="preserve"> – Anlässlich des </w:t>
      </w:r>
      <w:proofErr w:type="spellStart"/>
      <w:r w:rsidRPr="001F5F6E">
        <w:rPr>
          <w:color w:val="000000" w:themeColor="text1"/>
          <w:lang w:val="de-DE"/>
        </w:rPr>
        <w:t>Bergiselspringens</w:t>
      </w:r>
      <w:proofErr w:type="spellEnd"/>
      <w:r w:rsidRPr="001F5F6E">
        <w:rPr>
          <w:color w:val="000000" w:themeColor="text1"/>
          <w:lang w:val="de-DE"/>
        </w:rPr>
        <w:t xml:space="preserve"> </w:t>
      </w:r>
      <w:r w:rsidR="008F35EF">
        <w:rPr>
          <w:color w:val="000000" w:themeColor="text1"/>
          <w:lang w:val="de-DE"/>
        </w:rPr>
        <w:t xml:space="preserve">haben Tirols </w:t>
      </w:r>
      <w:r w:rsidRPr="001F5F6E">
        <w:rPr>
          <w:color w:val="000000" w:themeColor="text1"/>
          <w:lang w:val="de-DE"/>
        </w:rPr>
        <w:t xml:space="preserve">Tourismuslandesrat Mario Gerber und Tirol Werbung-Geschäftsführerin Karin Seiler </w:t>
      </w:r>
      <w:proofErr w:type="spellStart"/>
      <w:proofErr w:type="gramStart"/>
      <w:r w:rsidRPr="001F5F6E">
        <w:rPr>
          <w:color w:val="000000" w:themeColor="text1"/>
          <w:lang w:val="de-DE"/>
        </w:rPr>
        <w:t>Touristiker:innen</w:t>
      </w:r>
      <w:proofErr w:type="spellEnd"/>
      <w:proofErr w:type="gramEnd"/>
      <w:r w:rsidRPr="001F5F6E">
        <w:rPr>
          <w:color w:val="000000" w:themeColor="text1"/>
          <w:lang w:val="de-DE"/>
        </w:rPr>
        <w:t xml:space="preserve"> zum Besuch der Sportveranstaltung sowie </w:t>
      </w:r>
      <w:r w:rsidR="00875CB7">
        <w:rPr>
          <w:color w:val="000000" w:themeColor="text1"/>
          <w:lang w:val="de-DE"/>
        </w:rPr>
        <w:t>zum</w:t>
      </w:r>
      <w:r w:rsidRPr="001F5F6E">
        <w:rPr>
          <w:color w:val="000000" w:themeColor="text1"/>
          <w:lang w:val="de-DE"/>
        </w:rPr>
        <w:t xml:space="preserve"> anschließenden Neujahrsausblick ins Urichhaus</w:t>
      </w:r>
      <w:r w:rsidR="008F35EF">
        <w:rPr>
          <w:color w:val="000000" w:themeColor="text1"/>
          <w:lang w:val="de-DE"/>
        </w:rPr>
        <w:t xml:space="preserve"> geladen</w:t>
      </w:r>
      <w:r w:rsidRPr="001F5F6E">
        <w:rPr>
          <w:color w:val="000000" w:themeColor="text1"/>
          <w:lang w:val="de-DE"/>
        </w:rPr>
        <w:t xml:space="preserve">. Im Rahmen dieses Branchentreffens </w:t>
      </w:r>
      <w:r w:rsidR="008F35EF">
        <w:rPr>
          <w:color w:val="000000" w:themeColor="text1"/>
          <w:lang w:val="de-DE"/>
        </w:rPr>
        <w:t xml:space="preserve">haben </w:t>
      </w:r>
      <w:r w:rsidRPr="001F5F6E">
        <w:rPr>
          <w:color w:val="000000" w:themeColor="text1"/>
          <w:lang w:val="de-DE"/>
        </w:rPr>
        <w:t xml:space="preserve">die beiden </w:t>
      </w:r>
      <w:r w:rsidR="008F35EF">
        <w:rPr>
          <w:color w:val="000000" w:themeColor="text1"/>
          <w:lang w:val="de-DE"/>
        </w:rPr>
        <w:t xml:space="preserve">wesentliche Vorhaben </w:t>
      </w:r>
      <w:r w:rsidRPr="001F5F6E">
        <w:rPr>
          <w:color w:val="000000" w:themeColor="text1"/>
          <w:lang w:val="de-DE"/>
        </w:rPr>
        <w:t>für 202</w:t>
      </w:r>
      <w:r w:rsidR="008F35EF">
        <w:rPr>
          <w:color w:val="000000" w:themeColor="text1"/>
          <w:lang w:val="de-DE"/>
        </w:rPr>
        <w:t>5 präsentiert</w:t>
      </w:r>
      <w:r w:rsidRPr="001F5F6E">
        <w:rPr>
          <w:color w:val="000000" w:themeColor="text1"/>
          <w:lang w:val="de-DE"/>
        </w:rPr>
        <w:t>.</w:t>
      </w:r>
    </w:p>
    <w:p w14:paraId="41433A68" w14:textId="53AD1FFB" w:rsidR="001F5F6E" w:rsidRDefault="001F5F6E" w:rsidP="001F5F6E">
      <w:pPr>
        <w:rPr>
          <w:color w:val="000000" w:themeColor="text1"/>
          <w:lang w:val="de-DE"/>
        </w:rPr>
      </w:pPr>
      <w:r w:rsidRPr="001F5F6E">
        <w:rPr>
          <w:color w:val="000000" w:themeColor="text1"/>
          <w:lang w:val="de-DE"/>
        </w:rPr>
        <w:t xml:space="preserve">„Trotz </w:t>
      </w:r>
      <w:r w:rsidR="008F35EF">
        <w:rPr>
          <w:color w:val="000000" w:themeColor="text1"/>
          <w:lang w:val="de-DE"/>
        </w:rPr>
        <w:t xml:space="preserve">massiver </w:t>
      </w:r>
      <w:r w:rsidRPr="001F5F6E">
        <w:rPr>
          <w:color w:val="000000" w:themeColor="text1"/>
          <w:lang w:val="de-DE"/>
        </w:rPr>
        <w:t xml:space="preserve">Herausforderungen </w:t>
      </w:r>
      <w:r w:rsidR="008F35EF">
        <w:rPr>
          <w:color w:val="000000" w:themeColor="text1"/>
          <w:lang w:val="de-DE"/>
        </w:rPr>
        <w:t xml:space="preserve">wie der </w:t>
      </w:r>
      <w:r w:rsidR="00E14F96">
        <w:rPr>
          <w:color w:val="000000" w:themeColor="text1"/>
          <w:lang w:val="de-DE"/>
        </w:rPr>
        <w:t>Wirtschaftskrise auf unserem wichtigsten Herkunftsmarkt Deutschland</w:t>
      </w:r>
      <w:r w:rsidR="008F35EF">
        <w:rPr>
          <w:color w:val="000000" w:themeColor="text1"/>
          <w:lang w:val="de-DE"/>
        </w:rPr>
        <w:t xml:space="preserve"> </w:t>
      </w:r>
      <w:r w:rsidRPr="001F5F6E">
        <w:rPr>
          <w:color w:val="000000" w:themeColor="text1"/>
          <w:lang w:val="de-DE"/>
        </w:rPr>
        <w:t>ist die Wintersaison erfolgreich angelaufen</w:t>
      </w:r>
      <w:r w:rsidR="008F35EF">
        <w:rPr>
          <w:color w:val="000000" w:themeColor="text1"/>
          <w:lang w:val="de-DE"/>
        </w:rPr>
        <w:t xml:space="preserve">. Die </w:t>
      </w:r>
      <w:r w:rsidRPr="001F5F6E">
        <w:rPr>
          <w:color w:val="000000" w:themeColor="text1"/>
          <w:lang w:val="de-DE"/>
        </w:rPr>
        <w:t xml:space="preserve">Buchungslage über die Weihnachtsfeiertage war </w:t>
      </w:r>
      <w:r w:rsidR="008F35EF">
        <w:rPr>
          <w:color w:val="000000" w:themeColor="text1"/>
          <w:lang w:val="de-DE"/>
        </w:rPr>
        <w:t xml:space="preserve">sehr </w:t>
      </w:r>
      <w:r w:rsidRPr="001F5F6E">
        <w:rPr>
          <w:color w:val="000000" w:themeColor="text1"/>
          <w:lang w:val="de-DE"/>
        </w:rPr>
        <w:t xml:space="preserve">gut und auch der Ausblick </w:t>
      </w:r>
      <w:r w:rsidR="008F35EF">
        <w:rPr>
          <w:color w:val="000000" w:themeColor="text1"/>
          <w:lang w:val="de-DE"/>
        </w:rPr>
        <w:t xml:space="preserve">für die weitere Saison </w:t>
      </w:r>
      <w:r w:rsidRPr="001F5F6E">
        <w:rPr>
          <w:color w:val="000000" w:themeColor="text1"/>
          <w:lang w:val="de-DE"/>
        </w:rPr>
        <w:t>stimmt optimistisch“, resümiert</w:t>
      </w:r>
      <w:r w:rsidR="00E14F96">
        <w:rPr>
          <w:color w:val="000000" w:themeColor="text1"/>
          <w:lang w:val="de-DE"/>
        </w:rPr>
        <w:t>e</w:t>
      </w:r>
      <w:r w:rsidRPr="001F5F6E">
        <w:rPr>
          <w:color w:val="000000" w:themeColor="text1"/>
          <w:lang w:val="de-DE"/>
        </w:rPr>
        <w:t xml:space="preserve"> Tourismuslandesrat Mario Gerber</w:t>
      </w:r>
      <w:r w:rsidR="00824994">
        <w:rPr>
          <w:color w:val="000000" w:themeColor="text1"/>
          <w:lang w:val="de-DE"/>
        </w:rPr>
        <w:t xml:space="preserve">. </w:t>
      </w:r>
      <w:r w:rsidR="00E14F96">
        <w:rPr>
          <w:color w:val="000000" w:themeColor="text1"/>
          <w:lang w:val="de-DE"/>
        </w:rPr>
        <w:t>Gleichzeitig</w:t>
      </w:r>
      <w:r w:rsidR="00824994">
        <w:rPr>
          <w:color w:val="000000" w:themeColor="text1"/>
          <w:lang w:val="de-DE"/>
        </w:rPr>
        <w:t xml:space="preserve"> brauche es </w:t>
      </w:r>
      <w:r w:rsidR="00E14F96">
        <w:rPr>
          <w:color w:val="000000" w:themeColor="text1"/>
          <w:lang w:val="de-DE"/>
        </w:rPr>
        <w:t xml:space="preserve">allerdings </w:t>
      </w:r>
      <w:r w:rsidR="00824994">
        <w:rPr>
          <w:color w:val="000000" w:themeColor="text1"/>
          <w:lang w:val="de-DE"/>
        </w:rPr>
        <w:t>Entlastungen für die Betriebe. „D</w:t>
      </w:r>
      <w:r w:rsidR="00824994" w:rsidRPr="00824994">
        <w:rPr>
          <w:color w:val="000000" w:themeColor="text1"/>
          <w:lang w:val="de-DE"/>
        </w:rPr>
        <w:t xml:space="preserve">ie deutlich gestiegenen Kosten bei Wareneinsatz, Energie und Löhnen wirken weiterhin massiv und lassen sich in vielen Fällen nicht auf die Preise umlegen. </w:t>
      </w:r>
      <w:r w:rsidR="00824994">
        <w:rPr>
          <w:color w:val="000000" w:themeColor="text1"/>
          <w:lang w:val="de-DE"/>
        </w:rPr>
        <w:t xml:space="preserve">Da bleibt unterm Strich zu wenig übrig, die Ertragslage </w:t>
      </w:r>
      <w:r w:rsidR="00E14F96">
        <w:rPr>
          <w:color w:val="000000" w:themeColor="text1"/>
          <w:lang w:val="de-DE"/>
        </w:rPr>
        <w:t xml:space="preserve">ist </w:t>
      </w:r>
      <w:r w:rsidR="00824994">
        <w:rPr>
          <w:color w:val="000000" w:themeColor="text1"/>
          <w:lang w:val="de-DE"/>
        </w:rPr>
        <w:t xml:space="preserve">angespannt“, </w:t>
      </w:r>
      <w:r w:rsidR="00E14F96">
        <w:rPr>
          <w:color w:val="000000" w:themeColor="text1"/>
          <w:lang w:val="de-DE"/>
        </w:rPr>
        <w:t xml:space="preserve">machte </w:t>
      </w:r>
      <w:r w:rsidR="00824994">
        <w:rPr>
          <w:color w:val="000000" w:themeColor="text1"/>
          <w:lang w:val="de-DE"/>
        </w:rPr>
        <w:t>Gerber</w:t>
      </w:r>
      <w:r w:rsidR="00E14F96">
        <w:rPr>
          <w:color w:val="000000" w:themeColor="text1"/>
          <w:lang w:val="de-DE"/>
        </w:rPr>
        <w:t xml:space="preserve"> deutlich</w:t>
      </w:r>
      <w:r w:rsidR="00824994">
        <w:rPr>
          <w:color w:val="000000" w:themeColor="text1"/>
          <w:lang w:val="de-DE"/>
        </w:rPr>
        <w:t xml:space="preserve">. </w:t>
      </w:r>
      <w:r w:rsidRPr="001F5F6E">
        <w:rPr>
          <w:color w:val="000000" w:themeColor="text1"/>
          <w:lang w:val="de-DE"/>
        </w:rPr>
        <w:t>Vor diesem Hintergrund s</w:t>
      </w:r>
      <w:r w:rsidR="00824994">
        <w:rPr>
          <w:color w:val="000000" w:themeColor="text1"/>
          <w:lang w:val="de-DE"/>
        </w:rPr>
        <w:t xml:space="preserve">eien </w:t>
      </w:r>
      <w:r w:rsidRPr="001F5F6E">
        <w:rPr>
          <w:color w:val="000000" w:themeColor="text1"/>
          <w:lang w:val="de-DE"/>
        </w:rPr>
        <w:t xml:space="preserve">klare und stabile Rahmenbedingungen vonnöten – nicht zuletzt brauchen die heimischen Unternehmen und Tourismusbetriebe Planungssicherheit. </w:t>
      </w:r>
      <w:r w:rsidR="00824994">
        <w:rPr>
          <w:color w:val="000000" w:themeColor="text1"/>
          <w:lang w:val="de-DE"/>
        </w:rPr>
        <w:t>Das betreffe insbesondere d</w:t>
      </w:r>
      <w:r w:rsidR="00770BE3">
        <w:rPr>
          <w:color w:val="000000" w:themeColor="text1"/>
          <w:lang w:val="de-DE"/>
        </w:rPr>
        <w:t>as</w:t>
      </w:r>
      <w:r w:rsidR="00824994">
        <w:rPr>
          <w:color w:val="000000" w:themeColor="text1"/>
          <w:lang w:val="de-DE"/>
        </w:rPr>
        <w:t xml:space="preserve"> </w:t>
      </w:r>
      <w:proofErr w:type="spellStart"/>
      <w:r w:rsidR="00824994">
        <w:rPr>
          <w:color w:val="000000" w:themeColor="text1"/>
          <w:lang w:val="de-DE"/>
        </w:rPr>
        <w:t>Saisonierkontingent</w:t>
      </w:r>
      <w:proofErr w:type="spellEnd"/>
      <w:r w:rsidR="00E14F96">
        <w:rPr>
          <w:color w:val="000000" w:themeColor="text1"/>
          <w:lang w:val="de-DE"/>
        </w:rPr>
        <w:t xml:space="preserve">. </w:t>
      </w:r>
      <w:r w:rsidR="00824994">
        <w:rPr>
          <w:color w:val="000000" w:themeColor="text1"/>
          <w:lang w:val="de-DE"/>
        </w:rPr>
        <w:t>„Es kann nicht sein, dass die Betr</w:t>
      </w:r>
      <w:r w:rsidR="00E14F96">
        <w:rPr>
          <w:color w:val="000000" w:themeColor="text1"/>
          <w:lang w:val="de-DE"/>
        </w:rPr>
        <w:t>i</w:t>
      </w:r>
      <w:r w:rsidR="00824994">
        <w:rPr>
          <w:color w:val="000000" w:themeColor="text1"/>
          <w:lang w:val="de-DE"/>
        </w:rPr>
        <w:t>ebe erst im letzten Moment die entscheidenden Informationen bekommen“</w:t>
      </w:r>
      <w:r w:rsidR="00E14F96">
        <w:rPr>
          <w:color w:val="000000" w:themeColor="text1"/>
          <w:lang w:val="de-DE"/>
        </w:rPr>
        <w:t xml:space="preserve">, so der Tourismuslandesrat. </w:t>
      </w:r>
      <w:r w:rsidR="00824994">
        <w:rPr>
          <w:color w:val="000000" w:themeColor="text1"/>
          <w:lang w:val="de-DE"/>
        </w:rPr>
        <w:t xml:space="preserve">Er </w:t>
      </w:r>
      <w:r w:rsidR="00770BE3">
        <w:rPr>
          <w:color w:val="000000" w:themeColor="text1"/>
          <w:lang w:val="de-DE"/>
        </w:rPr>
        <w:t xml:space="preserve">werde sich </w:t>
      </w:r>
      <w:r w:rsidR="00882C55">
        <w:rPr>
          <w:color w:val="000000" w:themeColor="text1"/>
          <w:lang w:val="de-DE"/>
        </w:rPr>
        <w:t xml:space="preserve">daher </w:t>
      </w:r>
      <w:r w:rsidR="00770BE3">
        <w:rPr>
          <w:color w:val="000000" w:themeColor="text1"/>
          <w:lang w:val="de-DE"/>
        </w:rPr>
        <w:t xml:space="preserve">persönlich für </w:t>
      </w:r>
      <w:r w:rsidR="00824994">
        <w:rPr>
          <w:color w:val="000000" w:themeColor="text1"/>
          <w:lang w:val="de-DE"/>
        </w:rPr>
        <w:t>ein ver</w:t>
      </w:r>
      <w:r w:rsidR="00E14F96">
        <w:rPr>
          <w:color w:val="000000" w:themeColor="text1"/>
          <w:lang w:val="de-DE"/>
        </w:rPr>
        <w:t>n</w:t>
      </w:r>
      <w:r w:rsidR="00824994">
        <w:rPr>
          <w:color w:val="000000" w:themeColor="text1"/>
          <w:lang w:val="de-DE"/>
        </w:rPr>
        <w:t>ünftiges Ergebnis im Rahmen der aktuellen Reg</w:t>
      </w:r>
      <w:r w:rsidR="00E14F96">
        <w:rPr>
          <w:color w:val="000000" w:themeColor="text1"/>
          <w:lang w:val="de-DE"/>
        </w:rPr>
        <w:t>i</w:t>
      </w:r>
      <w:r w:rsidR="00824994">
        <w:rPr>
          <w:color w:val="000000" w:themeColor="text1"/>
          <w:lang w:val="de-DE"/>
        </w:rPr>
        <w:t>erungsverhandlungen</w:t>
      </w:r>
      <w:r w:rsidR="00770BE3">
        <w:rPr>
          <w:color w:val="000000" w:themeColor="text1"/>
          <w:lang w:val="de-DE"/>
        </w:rPr>
        <w:t xml:space="preserve"> einsetzen</w:t>
      </w:r>
      <w:r w:rsidR="00824994">
        <w:rPr>
          <w:color w:val="000000" w:themeColor="text1"/>
          <w:lang w:val="de-DE"/>
        </w:rPr>
        <w:t>.</w:t>
      </w:r>
    </w:p>
    <w:p w14:paraId="7950205E" w14:textId="050D2216" w:rsidR="00D875A7" w:rsidRPr="001F5F6E" w:rsidRDefault="00D875A7" w:rsidP="001F5F6E">
      <w:pPr>
        <w:rPr>
          <w:color w:val="000000" w:themeColor="text1"/>
          <w:lang w:val="de-DE"/>
        </w:rPr>
      </w:pPr>
      <w:r w:rsidRPr="00D875A7">
        <w:rPr>
          <w:rFonts w:ascii="Georgia" w:hAnsi="Georgia"/>
          <w:b/>
          <w:bCs/>
        </w:rPr>
        <w:t xml:space="preserve">Engagement für Erhalt der </w:t>
      </w:r>
      <w:proofErr w:type="spellStart"/>
      <w:r w:rsidRPr="00D875A7">
        <w:rPr>
          <w:rFonts w:ascii="Georgia" w:hAnsi="Georgia"/>
          <w:b/>
          <w:bCs/>
        </w:rPr>
        <w:t>Einheimischentarife</w:t>
      </w:r>
      <w:proofErr w:type="spellEnd"/>
    </w:p>
    <w:p w14:paraId="5C4EFC2A" w14:textId="37D991DE" w:rsidR="00824994" w:rsidRPr="001F5F6E" w:rsidRDefault="00824994" w:rsidP="001F5F6E">
      <w:pPr>
        <w:rPr>
          <w:color w:val="000000" w:themeColor="text1"/>
          <w:lang w:val="de-DE"/>
        </w:rPr>
      </w:pPr>
      <w:r>
        <w:rPr>
          <w:color w:val="000000" w:themeColor="text1"/>
          <w:lang w:val="de-DE"/>
        </w:rPr>
        <w:t xml:space="preserve">Ein weiteres wesentliches Thema für das Jahr 2025 seien für ihn die </w:t>
      </w:r>
      <w:proofErr w:type="spellStart"/>
      <w:r>
        <w:rPr>
          <w:color w:val="000000" w:themeColor="text1"/>
          <w:lang w:val="de-DE"/>
        </w:rPr>
        <w:t>Einheimischentarif</w:t>
      </w:r>
      <w:r w:rsidR="006D6ACF">
        <w:rPr>
          <w:color w:val="000000" w:themeColor="text1"/>
          <w:lang w:val="de-DE"/>
        </w:rPr>
        <w:t>e</w:t>
      </w:r>
      <w:proofErr w:type="spellEnd"/>
      <w:r w:rsidR="006D6ACF">
        <w:rPr>
          <w:color w:val="000000" w:themeColor="text1"/>
          <w:lang w:val="de-DE"/>
        </w:rPr>
        <w:t>, betont</w:t>
      </w:r>
      <w:r w:rsidR="00422225">
        <w:rPr>
          <w:color w:val="000000" w:themeColor="text1"/>
          <w:lang w:val="de-DE"/>
        </w:rPr>
        <w:t>e</w:t>
      </w:r>
      <w:r w:rsidR="006D6ACF">
        <w:rPr>
          <w:color w:val="000000" w:themeColor="text1"/>
          <w:lang w:val="de-DE"/>
        </w:rPr>
        <w:t xml:space="preserve"> Gerber. Auf Vorschlag des Tiroler Tourismuslandesrates hatte sich bereits im September des Vorjahres die Konferenz der </w:t>
      </w:r>
      <w:r w:rsidR="00BD387B">
        <w:rPr>
          <w:color w:val="000000" w:themeColor="text1"/>
          <w:lang w:val="de-DE"/>
        </w:rPr>
        <w:t xml:space="preserve">österreichischen </w:t>
      </w:r>
      <w:r w:rsidR="006D6ACF">
        <w:rPr>
          <w:color w:val="000000" w:themeColor="text1"/>
          <w:lang w:val="de-DE"/>
        </w:rPr>
        <w:t xml:space="preserve">Landestourismus-Referenten einstimmig hinter dieses Thema gestellt. „Unsere Forderung ist klar: Wir wollen die </w:t>
      </w:r>
      <w:proofErr w:type="spellStart"/>
      <w:r w:rsidR="006D6ACF">
        <w:rPr>
          <w:color w:val="000000" w:themeColor="text1"/>
          <w:lang w:val="de-DE"/>
        </w:rPr>
        <w:t>Einheimischentarife</w:t>
      </w:r>
      <w:proofErr w:type="spellEnd"/>
      <w:r w:rsidR="006D6ACF">
        <w:rPr>
          <w:color w:val="000000" w:themeColor="text1"/>
          <w:lang w:val="de-DE"/>
        </w:rPr>
        <w:t xml:space="preserve"> erhalten. Und dafür werde ich kämpfen. Denn unsere Bevölkerung muss auch die Belastung</w:t>
      </w:r>
      <w:r w:rsidR="00422225">
        <w:rPr>
          <w:color w:val="000000" w:themeColor="text1"/>
          <w:lang w:val="de-DE"/>
        </w:rPr>
        <w:t xml:space="preserve"> tragen</w:t>
      </w:r>
      <w:r w:rsidR="006D6ACF">
        <w:rPr>
          <w:color w:val="000000" w:themeColor="text1"/>
          <w:lang w:val="de-DE"/>
        </w:rPr>
        <w:t xml:space="preserve">, die der Tourismus da und dort in Spitzenzeiten auslöst. </w:t>
      </w:r>
      <w:proofErr w:type="spellStart"/>
      <w:r w:rsidR="006D6ACF">
        <w:rPr>
          <w:color w:val="000000" w:themeColor="text1"/>
          <w:lang w:val="de-DE"/>
        </w:rPr>
        <w:lastRenderedPageBreak/>
        <w:t>Einheimischentarife</w:t>
      </w:r>
      <w:proofErr w:type="spellEnd"/>
      <w:r w:rsidR="006D6ACF">
        <w:rPr>
          <w:color w:val="000000" w:themeColor="text1"/>
          <w:lang w:val="de-DE"/>
        </w:rPr>
        <w:t xml:space="preserve"> helfen, die Tourismusakzeptanz langfristig abzusichern und unsere Branche zukunftsfähig </w:t>
      </w:r>
      <w:r w:rsidR="00BD387B">
        <w:rPr>
          <w:color w:val="000000" w:themeColor="text1"/>
          <w:lang w:val="de-DE"/>
        </w:rPr>
        <w:t>weiterzuentwickeln.</w:t>
      </w:r>
      <w:r w:rsidR="006D6ACF">
        <w:rPr>
          <w:color w:val="000000" w:themeColor="text1"/>
          <w:lang w:val="de-DE"/>
        </w:rPr>
        <w:t xml:space="preserve">“ Diese Tarife zu kippen, wäre ein </w:t>
      </w:r>
      <w:r w:rsidR="00BD387B">
        <w:rPr>
          <w:color w:val="000000" w:themeColor="text1"/>
          <w:lang w:val="de-DE"/>
        </w:rPr>
        <w:t xml:space="preserve">grobe </w:t>
      </w:r>
      <w:r w:rsidR="006D6ACF">
        <w:rPr>
          <w:color w:val="000000" w:themeColor="text1"/>
          <w:lang w:val="de-DE"/>
        </w:rPr>
        <w:t>politische</w:t>
      </w:r>
      <w:r w:rsidR="00BD387B">
        <w:rPr>
          <w:color w:val="000000" w:themeColor="text1"/>
          <w:lang w:val="de-DE"/>
        </w:rPr>
        <w:t xml:space="preserve"> Dummheit</w:t>
      </w:r>
      <w:r w:rsidR="006D6ACF">
        <w:rPr>
          <w:color w:val="000000" w:themeColor="text1"/>
          <w:lang w:val="de-DE"/>
        </w:rPr>
        <w:t xml:space="preserve">. Die kommende Regierung müsse hier geschlossen handeln, ein klares Bekenntnis zu diesen Tarifen ablegen und auf EU-Ebene dafür rechtlich abgesicherte </w:t>
      </w:r>
      <w:r w:rsidR="00BD387B">
        <w:rPr>
          <w:color w:val="000000" w:themeColor="text1"/>
          <w:lang w:val="de-DE"/>
        </w:rPr>
        <w:t xml:space="preserve">Rahmenbedingungen sicherstellen. Gerber: „Wenn notwendig, dann muss eine Ausnahme für </w:t>
      </w:r>
      <w:proofErr w:type="spellStart"/>
      <w:r w:rsidR="00BD387B">
        <w:rPr>
          <w:color w:val="000000" w:themeColor="text1"/>
          <w:lang w:val="de-DE"/>
        </w:rPr>
        <w:t>Einheimischentarife</w:t>
      </w:r>
      <w:proofErr w:type="spellEnd"/>
      <w:r w:rsidR="00BD387B">
        <w:rPr>
          <w:color w:val="000000" w:themeColor="text1"/>
          <w:lang w:val="de-DE"/>
        </w:rPr>
        <w:t xml:space="preserve"> geschaffen werden.“ </w:t>
      </w:r>
      <w:r>
        <w:rPr>
          <w:color w:val="000000" w:themeColor="text1"/>
          <w:lang w:val="de-DE"/>
        </w:rPr>
        <w:t xml:space="preserve">Festhalten wird </w:t>
      </w:r>
      <w:r w:rsidR="00BD387B">
        <w:rPr>
          <w:color w:val="000000" w:themeColor="text1"/>
          <w:lang w:val="de-DE"/>
        </w:rPr>
        <w:t>Gerber</w:t>
      </w:r>
      <w:r w:rsidR="00E14F96">
        <w:rPr>
          <w:color w:val="000000" w:themeColor="text1"/>
          <w:lang w:val="de-DE"/>
        </w:rPr>
        <w:t xml:space="preserve"> </w:t>
      </w:r>
      <w:r>
        <w:rPr>
          <w:color w:val="000000" w:themeColor="text1"/>
          <w:lang w:val="de-DE"/>
        </w:rPr>
        <w:t>jedenfalls</w:t>
      </w:r>
      <w:r w:rsidR="00BD387B">
        <w:rPr>
          <w:color w:val="000000" w:themeColor="text1"/>
          <w:lang w:val="de-DE"/>
        </w:rPr>
        <w:t xml:space="preserve"> auch</w:t>
      </w:r>
      <w:r>
        <w:rPr>
          <w:color w:val="000000" w:themeColor="text1"/>
          <w:lang w:val="de-DE"/>
        </w:rPr>
        <w:t xml:space="preserve"> an der </w:t>
      </w:r>
      <w:r w:rsidR="00E14F96">
        <w:rPr>
          <w:color w:val="000000" w:themeColor="text1"/>
          <w:lang w:val="de-DE"/>
        </w:rPr>
        <w:t xml:space="preserve">2024 </w:t>
      </w:r>
      <w:r>
        <w:rPr>
          <w:color w:val="000000" w:themeColor="text1"/>
          <w:lang w:val="de-DE"/>
        </w:rPr>
        <w:t>be</w:t>
      </w:r>
      <w:r w:rsidR="00E14F96">
        <w:rPr>
          <w:color w:val="000000" w:themeColor="text1"/>
          <w:lang w:val="de-DE"/>
        </w:rPr>
        <w:t>s</w:t>
      </w:r>
      <w:r>
        <w:rPr>
          <w:color w:val="000000" w:themeColor="text1"/>
          <w:lang w:val="de-DE"/>
        </w:rPr>
        <w:t>chlossenen Tourismusfinanzierung. „Hier wird es keine Reform du</w:t>
      </w:r>
      <w:r w:rsidR="00E14F96">
        <w:rPr>
          <w:color w:val="000000" w:themeColor="text1"/>
          <w:lang w:val="de-DE"/>
        </w:rPr>
        <w:t>r</w:t>
      </w:r>
      <w:r>
        <w:rPr>
          <w:color w:val="000000" w:themeColor="text1"/>
          <w:lang w:val="de-DE"/>
        </w:rPr>
        <w:t xml:space="preserve">ch die Hintertür geben“, </w:t>
      </w:r>
      <w:r w:rsidR="00882C55">
        <w:rPr>
          <w:color w:val="000000" w:themeColor="text1"/>
          <w:lang w:val="de-DE"/>
        </w:rPr>
        <w:t>versicherte</w:t>
      </w:r>
      <w:r>
        <w:rPr>
          <w:color w:val="000000" w:themeColor="text1"/>
          <w:lang w:val="de-DE"/>
        </w:rPr>
        <w:t xml:space="preserve"> </w:t>
      </w:r>
      <w:r w:rsidR="00BD387B">
        <w:rPr>
          <w:color w:val="000000" w:themeColor="text1"/>
          <w:lang w:val="de-DE"/>
        </w:rPr>
        <w:t>der Tourismuslandesrat beim Neujahrsausblick</w:t>
      </w:r>
      <w:r>
        <w:rPr>
          <w:color w:val="000000" w:themeColor="text1"/>
          <w:lang w:val="de-DE"/>
        </w:rPr>
        <w:t>.</w:t>
      </w:r>
    </w:p>
    <w:p w14:paraId="5D960ED6" w14:textId="5118143F" w:rsidR="00824994" w:rsidRDefault="001F5F6E" w:rsidP="001F5F6E">
      <w:pPr>
        <w:rPr>
          <w:color w:val="000000" w:themeColor="text1"/>
          <w:lang w:val="de-DE"/>
        </w:rPr>
      </w:pPr>
      <w:r w:rsidRPr="001F5F6E">
        <w:rPr>
          <w:color w:val="000000" w:themeColor="text1"/>
          <w:lang w:val="de-DE"/>
        </w:rPr>
        <w:t>Auch Tirol Werbung-Geschäftsführerin Karin Seiler bleibt trotz der vielfältigen Herausforderungen für 202</w:t>
      </w:r>
      <w:r w:rsidR="00824994">
        <w:rPr>
          <w:color w:val="000000" w:themeColor="text1"/>
          <w:lang w:val="de-DE"/>
        </w:rPr>
        <w:t>5</w:t>
      </w:r>
      <w:r w:rsidRPr="001F5F6E">
        <w:rPr>
          <w:color w:val="000000" w:themeColor="text1"/>
          <w:lang w:val="de-DE"/>
        </w:rPr>
        <w:t xml:space="preserve"> </w:t>
      </w:r>
      <w:r w:rsidR="00824994">
        <w:rPr>
          <w:color w:val="000000" w:themeColor="text1"/>
          <w:lang w:val="de-DE"/>
        </w:rPr>
        <w:t>optimistisch</w:t>
      </w:r>
      <w:r w:rsidRPr="001F5F6E">
        <w:rPr>
          <w:color w:val="000000" w:themeColor="text1"/>
          <w:lang w:val="de-DE"/>
        </w:rPr>
        <w:t>, zumal si</w:t>
      </w:r>
      <w:r w:rsidR="00824994">
        <w:rPr>
          <w:color w:val="000000" w:themeColor="text1"/>
          <w:lang w:val="de-DE"/>
        </w:rPr>
        <w:t xml:space="preserve">e </w:t>
      </w:r>
      <w:r w:rsidRPr="001F5F6E">
        <w:rPr>
          <w:color w:val="000000" w:themeColor="text1"/>
          <w:lang w:val="de-DE"/>
        </w:rPr>
        <w:t xml:space="preserve">die Tirol Werbung für die Zukunft gut aufgestellt </w:t>
      </w:r>
      <w:r w:rsidR="00824994">
        <w:rPr>
          <w:color w:val="000000" w:themeColor="text1"/>
          <w:lang w:val="de-DE"/>
        </w:rPr>
        <w:t>sieht</w:t>
      </w:r>
      <w:r w:rsidR="00F34644">
        <w:rPr>
          <w:color w:val="000000" w:themeColor="text1"/>
          <w:lang w:val="de-DE"/>
        </w:rPr>
        <w:t>:</w:t>
      </w:r>
      <w:r w:rsidRPr="001F5F6E">
        <w:rPr>
          <w:color w:val="000000" w:themeColor="text1"/>
          <w:lang w:val="de-DE"/>
        </w:rPr>
        <w:t xml:space="preserve"> „</w:t>
      </w:r>
      <w:r w:rsidR="00E14F96" w:rsidRPr="00E14F96">
        <w:rPr>
          <w:color w:val="000000" w:themeColor="text1"/>
          <w:lang w:val="de-DE"/>
        </w:rPr>
        <w:t>Das Preis- und Buchungsmonitoring positioniert Tirol weltweit als Vorreiter, denn so etwas gibt es bisher noch nicht</w:t>
      </w:r>
      <w:r w:rsidR="00F34644">
        <w:rPr>
          <w:color w:val="000000" w:themeColor="text1"/>
          <w:lang w:val="de-DE"/>
        </w:rPr>
        <w:t xml:space="preserve">.“ Das System liefert </w:t>
      </w:r>
      <w:r w:rsidR="00F34644" w:rsidRPr="00F34644">
        <w:rPr>
          <w:color w:val="000000" w:themeColor="text1"/>
          <w:lang w:val="de-DE"/>
        </w:rPr>
        <w:t xml:space="preserve">tagesgenaue Vorhersagen </w:t>
      </w:r>
      <w:r w:rsidR="00F34644">
        <w:rPr>
          <w:color w:val="000000" w:themeColor="text1"/>
          <w:lang w:val="de-DE"/>
        </w:rPr>
        <w:t>zu</w:t>
      </w:r>
      <w:r w:rsidR="00F34644" w:rsidRPr="00F34644">
        <w:rPr>
          <w:color w:val="000000" w:themeColor="text1"/>
          <w:lang w:val="de-DE"/>
        </w:rPr>
        <w:t xml:space="preserve"> Nachfrage, Auslastung und Preisentwicklungen in Echtzeit</w:t>
      </w:r>
      <w:r w:rsidR="00F34644">
        <w:rPr>
          <w:color w:val="000000" w:themeColor="text1"/>
          <w:lang w:val="de-DE"/>
        </w:rPr>
        <w:t xml:space="preserve">. „Damit können Regionen </w:t>
      </w:r>
      <w:r w:rsidR="00F34644" w:rsidRPr="00F34644">
        <w:rPr>
          <w:color w:val="000000" w:themeColor="text1"/>
          <w:lang w:val="de-DE"/>
        </w:rPr>
        <w:t xml:space="preserve">präzise planen und maßgeschneiderte Angebote </w:t>
      </w:r>
      <w:r w:rsidR="00770BE3">
        <w:rPr>
          <w:color w:val="000000" w:themeColor="text1"/>
          <w:lang w:val="de-DE"/>
        </w:rPr>
        <w:t xml:space="preserve">sowie Veranstaltungen </w:t>
      </w:r>
      <w:r w:rsidR="00F34644" w:rsidRPr="00F34644">
        <w:rPr>
          <w:color w:val="000000" w:themeColor="text1"/>
          <w:lang w:val="de-DE"/>
        </w:rPr>
        <w:t>entwickeln</w:t>
      </w:r>
      <w:r w:rsidR="00770BE3">
        <w:rPr>
          <w:color w:val="000000" w:themeColor="text1"/>
          <w:lang w:val="de-DE"/>
        </w:rPr>
        <w:t xml:space="preserve"> und </w:t>
      </w:r>
      <w:r w:rsidR="00882C55">
        <w:rPr>
          <w:color w:val="000000" w:themeColor="text1"/>
          <w:lang w:val="de-DE"/>
        </w:rPr>
        <w:t xml:space="preserve">somit Gästeströme entzerren. Zudem ist es möglich, </w:t>
      </w:r>
      <w:r w:rsidR="00770BE3">
        <w:rPr>
          <w:color w:val="000000" w:themeColor="text1"/>
          <w:lang w:val="de-DE"/>
        </w:rPr>
        <w:t xml:space="preserve">die notwendige Infrastruktur wie </w:t>
      </w:r>
      <w:r w:rsidR="001C364E">
        <w:rPr>
          <w:color w:val="000000" w:themeColor="text1"/>
          <w:lang w:val="de-DE"/>
        </w:rPr>
        <w:t xml:space="preserve">unter anderem </w:t>
      </w:r>
      <w:r w:rsidR="00770BE3">
        <w:rPr>
          <w:color w:val="000000" w:themeColor="text1"/>
          <w:lang w:val="de-DE"/>
        </w:rPr>
        <w:t>Ski</w:t>
      </w:r>
      <w:r w:rsidR="001C364E">
        <w:rPr>
          <w:color w:val="000000" w:themeColor="text1"/>
          <w:lang w:val="de-DE"/>
        </w:rPr>
        <w:t>- oder Wander</w:t>
      </w:r>
      <w:r w:rsidR="00770BE3">
        <w:rPr>
          <w:color w:val="000000" w:themeColor="text1"/>
          <w:lang w:val="de-DE"/>
        </w:rPr>
        <w:t xml:space="preserve">busse </w:t>
      </w:r>
      <w:r w:rsidR="00882C55">
        <w:rPr>
          <w:color w:val="000000" w:themeColor="text1"/>
          <w:lang w:val="de-DE"/>
        </w:rPr>
        <w:t xml:space="preserve">gemäß dem konkreten Bedarf </w:t>
      </w:r>
      <w:r w:rsidR="00770BE3">
        <w:rPr>
          <w:color w:val="000000" w:themeColor="text1"/>
          <w:lang w:val="de-DE"/>
        </w:rPr>
        <w:t>bereit</w:t>
      </w:r>
      <w:r w:rsidR="00882C55">
        <w:rPr>
          <w:color w:val="000000" w:themeColor="text1"/>
          <w:lang w:val="de-DE"/>
        </w:rPr>
        <w:t>zu</w:t>
      </w:r>
      <w:r w:rsidR="00770BE3">
        <w:rPr>
          <w:color w:val="000000" w:themeColor="text1"/>
          <w:lang w:val="de-DE"/>
        </w:rPr>
        <w:t>stellen</w:t>
      </w:r>
      <w:r w:rsidR="00F34644" w:rsidRPr="00F34644">
        <w:rPr>
          <w:color w:val="000000" w:themeColor="text1"/>
          <w:lang w:val="de-DE"/>
        </w:rPr>
        <w:t>.</w:t>
      </w:r>
      <w:r w:rsidR="00F34644">
        <w:rPr>
          <w:color w:val="000000" w:themeColor="text1"/>
          <w:lang w:val="de-DE"/>
        </w:rPr>
        <w:t>“</w:t>
      </w:r>
      <w:r w:rsidR="00770BE3">
        <w:rPr>
          <w:color w:val="000000" w:themeColor="text1"/>
          <w:lang w:val="de-DE"/>
        </w:rPr>
        <w:t xml:space="preserve"> Betriebe können mit diesem System ihre Preise an die jeweilige Nachfrage anpassen. „Das Tool ermöglicht somit </w:t>
      </w:r>
      <w:r w:rsidR="00882C55">
        <w:rPr>
          <w:color w:val="000000" w:themeColor="text1"/>
          <w:lang w:val="de-DE"/>
        </w:rPr>
        <w:t xml:space="preserve">auch </w:t>
      </w:r>
      <w:r w:rsidR="00770BE3">
        <w:rPr>
          <w:color w:val="000000" w:themeColor="text1"/>
          <w:lang w:val="de-DE"/>
        </w:rPr>
        <w:t xml:space="preserve">eine höhere </w:t>
      </w:r>
      <w:r w:rsidR="001C364E">
        <w:rPr>
          <w:color w:val="000000" w:themeColor="text1"/>
          <w:lang w:val="de-DE"/>
        </w:rPr>
        <w:t>Preisdurchsetzung und</w:t>
      </w:r>
      <w:r w:rsidR="008565CE">
        <w:rPr>
          <w:color w:val="000000" w:themeColor="text1"/>
          <w:lang w:val="de-DE"/>
        </w:rPr>
        <w:t xml:space="preserve"> </w:t>
      </w:r>
      <w:r w:rsidR="00770BE3">
        <w:rPr>
          <w:color w:val="000000" w:themeColor="text1"/>
          <w:lang w:val="de-DE"/>
        </w:rPr>
        <w:t>Wertschöpfung</w:t>
      </w:r>
      <w:r w:rsidR="001C364E">
        <w:rPr>
          <w:color w:val="000000" w:themeColor="text1"/>
          <w:lang w:val="de-DE"/>
        </w:rPr>
        <w:t xml:space="preserve"> für die Betriebe</w:t>
      </w:r>
      <w:r w:rsidR="00770BE3">
        <w:rPr>
          <w:color w:val="000000" w:themeColor="text1"/>
          <w:lang w:val="de-DE"/>
        </w:rPr>
        <w:t>.“</w:t>
      </w:r>
    </w:p>
    <w:p w14:paraId="739A56EF" w14:textId="2629B454" w:rsidR="00D1008E" w:rsidRDefault="00D1008E" w:rsidP="001F5F6E">
      <w:pPr>
        <w:rPr>
          <w:color w:val="000000" w:themeColor="text1"/>
          <w:lang w:val="de-DE"/>
        </w:rPr>
      </w:pPr>
      <w:r w:rsidRPr="00D1008E">
        <w:rPr>
          <w:rFonts w:ascii="Georgia" w:hAnsi="Georgia"/>
          <w:b/>
          <w:bCs/>
        </w:rPr>
        <w:t>Tiroler Restaurants im internationalen Schaufenster</w:t>
      </w:r>
    </w:p>
    <w:p w14:paraId="6FBE055D" w14:textId="037DB0F0" w:rsidR="00664E6F" w:rsidRDefault="006008C5" w:rsidP="001F5F6E">
      <w:pPr>
        <w:rPr>
          <w:color w:val="000000" w:themeColor="text1"/>
          <w:lang w:val="de-DE"/>
        </w:rPr>
      </w:pPr>
      <w:r>
        <w:rPr>
          <w:color w:val="000000" w:themeColor="text1"/>
          <w:lang w:val="de-DE"/>
        </w:rPr>
        <w:t xml:space="preserve">Am 21. </w:t>
      </w:r>
      <w:r w:rsidR="00770BE3">
        <w:rPr>
          <w:color w:val="000000" w:themeColor="text1"/>
          <w:lang w:val="de-DE"/>
        </w:rPr>
        <w:t xml:space="preserve">Jänner kehrt der Guide Michelin wieder nach </w:t>
      </w:r>
      <w:r>
        <w:rPr>
          <w:color w:val="000000" w:themeColor="text1"/>
          <w:lang w:val="de-DE"/>
        </w:rPr>
        <w:t xml:space="preserve">ganz </w:t>
      </w:r>
      <w:r w:rsidR="00770BE3">
        <w:rPr>
          <w:color w:val="000000" w:themeColor="text1"/>
          <w:lang w:val="de-DE"/>
        </w:rPr>
        <w:t xml:space="preserve">Österreich und damit auch nach Tirol zurück. </w:t>
      </w:r>
      <w:r>
        <w:rPr>
          <w:color w:val="000000" w:themeColor="text1"/>
          <w:lang w:val="de-DE"/>
        </w:rPr>
        <w:t xml:space="preserve">An diesem Tag wird publik, welche Restaurants mit </w:t>
      </w:r>
      <w:proofErr w:type="spellStart"/>
      <w:r>
        <w:rPr>
          <w:color w:val="000000" w:themeColor="text1"/>
          <w:lang w:val="de-DE"/>
        </w:rPr>
        <w:t>wievielen</w:t>
      </w:r>
      <w:proofErr w:type="spellEnd"/>
      <w:r>
        <w:rPr>
          <w:color w:val="000000" w:themeColor="text1"/>
          <w:lang w:val="de-DE"/>
        </w:rPr>
        <w:t xml:space="preserve"> Sternen bewertet wurden. „</w:t>
      </w:r>
      <w:r w:rsidRPr="006008C5">
        <w:rPr>
          <w:color w:val="000000" w:themeColor="text1"/>
          <w:lang w:val="de-DE"/>
        </w:rPr>
        <w:t>Tirol hat eine besonders hohe Dichte an Spitzenrestaurants</w:t>
      </w:r>
      <w:r>
        <w:rPr>
          <w:color w:val="000000" w:themeColor="text1"/>
          <w:lang w:val="de-DE"/>
        </w:rPr>
        <w:t xml:space="preserve"> und mit dem Guide Michelin werden die herausragenden L</w:t>
      </w:r>
      <w:r w:rsidRPr="006008C5">
        <w:rPr>
          <w:color w:val="000000" w:themeColor="text1"/>
          <w:lang w:val="de-DE"/>
        </w:rPr>
        <w:t xml:space="preserve">eistungen unserer </w:t>
      </w:r>
      <w:r>
        <w:rPr>
          <w:color w:val="000000" w:themeColor="text1"/>
          <w:lang w:val="de-DE"/>
        </w:rPr>
        <w:t xml:space="preserve">Betriebe </w:t>
      </w:r>
      <w:r w:rsidRPr="006008C5">
        <w:rPr>
          <w:color w:val="000000" w:themeColor="text1"/>
          <w:lang w:val="de-DE"/>
        </w:rPr>
        <w:t>auf einer globalen Bühne sichtbar</w:t>
      </w:r>
      <w:r w:rsidR="00EB6727">
        <w:rPr>
          <w:color w:val="000000" w:themeColor="text1"/>
          <w:lang w:val="de-DE"/>
        </w:rPr>
        <w:t xml:space="preserve">. </w:t>
      </w:r>
      <w:r w:rsidR="001C364E">
        <w:rPr>
          <w:color w:val="000000" w:themeColor="text1"/>
          <w:lang w:val="de-DE"/>
        </w:rPr>
        <w:t>Unsere Sterne-Restaurants werden wir insbesondere für die internationale</w:t>
      </w:r>
      <w:r w:rsidR="00EB6727">
        <w:rPr>
          <w:color w:val="000000" w:themeColor="text1"/>
          <w:lang w:val="de-DE"/>
        </w:rPr>
        <w:t xml:space="preserve"> Kommunikation nutzen</w:t>
      </w:r>
      <w:r>
        <w:rPr>
          <w:color w:val="000000" w:themeColor="text1"/>
          <w:lang w:val="de-DE"/>
        </w:rPr>
        <w:t>“, erläuterte Seiler.</w:t>
      </w:r>
      <w:r w:rsidR="00EB6727">
        <w:rPr>
          <w:color w:val="000000" w:themeColor="text1"/>
          <w:lang w:val="de-DE"/>
        </w:rPr>
        <w:t xml:space="preserve"> </w:t>
      </w:r>
      <w:r>
        <w:rPr>
          <w:color w:val="000000" w:themeColor="text1"/>
          <w:lang w:val="de-DE"/>
        </w:rPr>
        <w:t>Es sei besonders erfreulich, dass die Tirol Werbung als ein wesentlicher Partner dazu beigetragen habe, den Guide Michelin wieder ins Land zu bringen.</w:t>
      </w:r>
    </w:p>
    <w:p w14:paraId="123CBCC6" w14:textId="6D782D34" w:rsidR="00F82F7C" w:rsidRDefault="00ED11DC" w:rsidP="001F5F6E">
      <w:r>
        <w:t xml:space="preserve">Mit den Alpinen Ski-Weltmeisterschaften in Saalbach steht für die Tirol Werbung im Februar bereits der nächste Höhepunkt an. „Die Veranstaltung bei den Nachbarn in Salzburg steht für uns ganz im Zeichen der Partnerschaft“, so Seiler. Daher werde es nicht wie üblich bei derartigen Anlässen einen </w:t>
      </w:r>
      <w:proofErr w:type="spellStart"/>
      <w:r>
        <w:t>TirolBerg</w:t>
      </w:r>
      <w:proofErr w:type="spellEnd"/>
      <w:r>
        <w:t xml:space="preserve"> geben, sondern ein Home </w:t>
      </w:r>
      <w:proofErr w:type="spellStart"/>
      <w:r>
        <w:t>of</w:t>
      </w:r>
      <w:proofErr w:type="spellEnd"/>
      <w:r>
        <w:t xml:space="preserve"> Snow, das unter der Führung des ÖSV </w:t>
      </w:r>
      <w:r w:rsidR="001C364E">
        <w:t xml:space="preserve">mit dem Partner Tirol Werbung auch </w:t>
      </w:r>
      <w:r w:rsidR="00EB6727">
        <w:t>den WM-Ort</w:t>
      </w:r>
      <w:r>
        <w:t xml:space="preserve"> Saalbach</w:t>
      </w:r>
      <w:r w:rsidR="00EB6727">
        <w:t xml:space="preserve"> sowie</w:t>
      </w:r>
      <w:r>
        <w:t xml:space="preserve"> Salzburg</w:t>
      </w:r>
      <w:r w:rsidR="001C364E">
        <w:t>er Land Tourismus</w:t>
      </w:r>
      <w:r>
        <w:t xml:space="preserve"> unter einem Dach versamme</w:t>
      </w:r>
      <w:r w:rsidR="00EB6727">
        <w:t>lt</w:t>
      </w:r>
      <w:r>
        <w:t>. „</w:t>
      </w:r>
      <w:r w:rsidR="00CF4410">
        <w:t>D</w:t>
      </w:r>
      <w:r w:rsidR="00CF4410" w:rsidRPr="00CF4410">
        <w:t>er Wintersport steht vor großen Herausforderungen</w:t>
      </w:r>
      <w:r w:rsidR="00CF4410">
        <w:t xml:space="preserve">, die </w:t>
      </w:r>
      <w:r w:rsidR="00EB6727">
        <w:t xml:space="preserve">wir </w:t>
      </w:r>
      <w:r w:rsidR="00CF4410">
        <w:t xml:space="preserve">nur gemeinsam bewältigen können. Mit dem Home </w:t>
      </w:r>
      <w:proofErr w:type="spellStart"/>
      <w:r w:rsidR="003906CD">
        <w:t>of</w:t>
      </w:r>
      <w:proofErr w:type="spellEnd"/>
      <w:r w:rsidR="003906CD">
        <w:t xml:space="preserve"> </w:t>
      </w:r>
      <w:r w:rsidR="00CF4410">
        <w:t xml:space="preserve">Snow </w:t>
      </w:r>
      <w:r w:rsidR="00CF4410" w:rsidRPr="00CF4410">
        <w:t xml:space="preserve">setzen </w:t>
      </w:r>
      <w:r w:rsidR="00CF4410">
        <w:t xml:space="preserve">wir zusammen </w:t>
      </w:r>
      <w:r w:rsidR="00CF4410" w:rsidRPr="00CF4410">
        <w:t>ein Zeichen für die Zukunftsfähigkeit des Wintersports</w:t>
      </w:r>
      <w:r w:rsidR="00CF4410">
        <w:t xml:space="preserve">.“ </w:t>
      </w:r>
      <w:r>
        <w:t xml:space="preserve">Besonders freue sie, </w:t>
      </w:r>
      <w:r w:rsidR="00CF4410">
        <w:t xml:space="preserve">so Seiler, </w:t>
      </w:r>
      <w:r>
        <w:t xml:space="preserve">dass in Saalbach gemeinsam mit der Tirol </w:t>
      </w:r>
      <w:r w:rsidR="00CF4410">
        <w:t>W</w:t>
      </w:r>
      <w:r>
        <w:t>erbung a</w:t>
      </w:r>
      <w:r w:rsidR="00CF4410">
        <w:t>uch</w:t>
      </w:r>
      <w:r>
        <w:t xml:space="preserve"> drei langjährige, treue WM-Partner mit dabe</w:t>
      </w:r>
      <w:r w:rsidR="00CF4410">
        <w:t>i</w:t>
      </w:r>
      <w:r>
        <w:t xml:space="preserve"> sind</w:t>
      </w:r>
      <w:r w:rsidR="00CF4410">
        <w:t>:</w:t>
      </w:r>
      <w:r>
        <w:t xml:space="preserve"> die Tourismusverbände St. Anton am Arlberg</w:t>
      </w:r>
      <w:r w:rsidR="00EB6727">
        <w:t>,</w:t>
      </w:r>
      <w:r>
        <w:t xml:space="preserve"> Ötztal Tourismus und Innsbruck Tourismus.</w:t>
      </w:r>
    </w:p>
    <w:p w14:paraId="508B0C57" w14:textId="77777777" w:rsidR="00AE3B5B" w:rsidRDefault="00AE3B5B" w:rsidP="001F5F6E"/>
    <w:p w14:paraId="27CF0117" w14:textId="77777777" w:rsidR="00AE3B5B" w:rsidRDefault="00AE3B5B" w:rsidP="001F5F6E"/>
    <w:tbl>
      <w:tblPr>
        <w:tblStyle w:val="Tabellenraster"/>
        <w:tblpPr w:vertAnchor="page" w:horzAnchor="page" w:tblpX="6236" w:tblpY="12869"/>
        <w:tblOverlap w:val="never"/>
        <w:tblW w:w="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14"/>
        <w:gridCol w:w="176"/>
        <w:gridCol w:w="176"/>
        <w:gridCol w:w="340"/>
      </w:tblGrid>
      <w:tr w:rsidR="00AE3B5B" w:rsidRPr="00F30BFF" w14:paraId="03F08B36" w14:textId="77777777" w:rsidTr="00667705">
        <w:trPr>
          <w:cantSplit/>
          <w:trHeight w:hRule="exact" w:val="618"/>
        </w:trPr>
        <w:tc>
          <w:tcPr>
            <w:tcW w:w="4014" w:type="dxa"/>
          </w:tcPr>
          <w:p w14:paraId="0EA7E4EE" w14:textId="77777777" w:rsidR="00AE3B5B" w:rsidRPr="00BF5EAA" w:rsidRDefault="00AE3B5B" w:rsidP="00667705">
            <w:pPr>
              <w:pStyle w:val="Absender"/>
              <w:tabs>
                <w:tab w:val="left" w:pos="284"/>
              </w:tabs>
              <w:rPr>
                <w:b/>
                <w:bCs/>
              </w:rPr>
            </w:pPr>
            <w:sdt>
              <w:sdtPr>
                <w:rPr>
                  <w:b/>
                  <w:bCs/>
                </w:rPr>
                <w:tag w:val="ccVorname"/>
                <w:id w:val="14950791"/>
                <w:placeholder>
                  <w:docPart w:val="5569FA9AD51A4E5A802941A4204F4D62"/>
                </w:placeholder>
                <w:text/>
              </w:sdtPr>
              <w:sdtContent>
                <w:r w:rsidRPr="00BF5EAA">
                  <w:rPr>
                    <w:b/>
                    <w:bCs/>
                  </w:rPr>
                  <w:t>Mag. Florian</w:t>
                </w:r>
              </w:sdtContent>
            </w:sdt>
            <w:r w:rsidRPr="00BF5EAA">
              <w:rPr>
                <w:b/>
                <w:bCs/>
              </w:rPr>
              <w:t xml:space="preserve"> </w:t>
            </w:r>
            <w:sdt>
              <w:sdtPr>
                <w:rPr>
                  <w:b/>
                  <w:bCs/>
                </w:rPr>
                <w:tag w:val="ccName"/>
                <w:id w:val="14950823"/>
                <w:placeholder>
                  <w:docPart w:val="D0BF8F5E294A4C62AFBE8FE67768FC46"/>
                </w:placeholder>
                <w:text/>
              </w:sdtPr>
              <w:sdtContent>
                <w:r w:rsidRPr="00BF5EAA">
                  <w:rPr>
                    <w:b/>
                    <w:bCs/>
                  </w:rPr>
                  <w:t>Neuner</w:t>
                </w:r>
              </w:sdtContent>
            </w:sdt>
          </w:p>
          <w:p w14:paraId="5A063109" w14:textId="77777777" w:rsidR="00AE3B5B" w:rsidRPr="00BD2A1B" w:rsidRDefault="00AE3B5B" w:rsidP="00667705">
            <w:pPr>
              <w:pStyle w:val="Absender"/>
              <w:tabs>
                <w:tab w:val="left" w:pos="284"/>
              </w:tabs>
            </w:pPr>
            <w:sdt>
              <w:sdtPr>
                <w:tag w:val="ccFunktion"/>
                <w:id w:val="14950877"/>
                <w:placeholder>
                  <w:docPart w:val="7733B8F67B9849D39B5A479813DA2BB6"/>
                </w:placeholder>
                <w:text/>
              </w:sdtPr>
              <w:sdtContent>
                <w:r w:rsidRPr="00BD2A1B">
                  <w:t>Branchen- und Unternehmenskommunikation</w:t>
                </w:r>
              </w:sdtContent>
            </w:sdt>
            <w:r w:rsidRPr="00BD2A1B">
              <w:t xml:space="preserve"> </w:t>
            </w:r>
          </w:p>
        </w:tc>
        <w:tc>
          <w:tcPr>
            <w:tcW w:w="176" w:type="dxa"/>
          </w:tcPr>
          <w:p w14:paraId="3A941769" w14:textId="77777777" w:rsidR="00AE3B5B" w:rsidRPr="00F30BFF" w:rsidRDefault="00AE3B5B" w:rsidP="00667705">
            <w:pPr>
              <w:pStyle w:val="Adresskuerzel"/>
              <w:tabs>
                <w:tab w:val="left" w:pos="284"/>
              </w:tabs>
            </w:pPr>
          </w:p>
        </w:tc>
        <w:tc>
          <w:tcPr>
            <w:tcW w:w="176" w:type="dxa"/>
          </w:tcPr>
          <w:p w14:paraId="5E52FB9F" w14:textId="77777777" w:rsidR="00AE3B5B" w:rsidRPr="00F30BFF" w:rsidRDefault="00AE3B5B" w:rsidP="00667705">
            <w:pPr>
              <w:pStyle w:val="Adresskuerzel"/>
              <w:tabs>
                <w:tab w:val="left" w:pos="284"/>
              </w:tabs>
            </w:pPr>
          </w:p>
        </w:tc>
        <w:tc>
          <w:tcPr>
            <w:tcW w:w="340" w:type="dxa"/>
          </w:tcPr>
          <w:p w14:paraId="308BF2DB" w14:textId="77777777" w:rsidR="00AE3B5B" w:rsidRPr="00F30BFF" w:rsidRDefault="00AE3B5B" w:rsidP="00667705">
            <w:pPr>
              <w:pStyle w:val="Adresskuerzel"/>
              <w:tabs>
                <w:tab w:val="left" w:pos="284"/>
              </w:tabs>
            </w:pPr>
          </w:p>
        </w:tc>
      </w:tr>
      <w:tr w:rsidR="00AE3B5B" w:rsidRPr="00F30BFF" w14:paraId="3F82B512" w14:textId="77777777" w:rsidTr="00667705">
        <w:trPr>
          <w:cantSplit/>
        </w:trPr>
        <w:tc>
          <w:tcPr>
            <w:tcW w:w="4014" w:type="dxa"/>
          </w:tcPr>
          <w:p w14:paraId="3E194D51" w14:textId="77777777" w:rsidR="00AE3B5B" w:rsidRPr="00BD2A1B" w:rsidRDefault="00AE3B5B" w:rsidP="00667705">
            <w:pPr>
              <w:pStyle w:val="Absender"/>
              <w:tabs>
                <w:tab w:val="left" w:pos="284"/>
              </w:tabs>
            </w:pPr>
            <w:r w:rsidRPr="00BD2A1B">
              <w:rPr>
                <w:b/>
                <w:bCs/>
                <w:color w:val="B51F1F" w:themeColor="accent1"/>
              </w:rPr>
              <w:t>Tirol Werbung</w:t>
            </w:r>
            <w:r w:rsidRPr="00BD2A1B">
              <w:rPr>
                <w:color w:val="B51F1F" w:themeColor="accent1"/>
              </w:rPr>
              <w:t xml:space="preserve"> </w:t>
            </w:r>
            <w:r w:rsidRPr="00BD2A1B">
              <w:t>GmbH</w:t>
            </w:r>
          </w:p>
          <w:p w14:paraId="6BB7E6D4" w14:textId="77777777" w:rsidR="00AE3B5B" w:rsidRPr="00BD2A1B" w:rsidRDefault="00AE3B5B" w:rsidP="00667705">
            <w:pPr>
              <w:pStyle w:val="Absender"/>
              <w:tabs>
                <w:tab w:val="left" w:pos="284"/>
              </w:tabs>
            </w:pPr>
            <w:r w:rsidRPr="00BD2A1B">
              <w:t>Maria-Theresien-Straße 55</w:t>
            </w:r>
          </w:p>
          <w:p w14:paraId="091F3B05" w14:textId="77777777" w:rsidR="00AE3B5B" w:rsidRPr="00BD2A1B" w:rsidRDefault="00AE3B5B" w:rsidP="00667705">
            <w:pPr>
              <w:pStyle w:val="Absender"/>
              <w:tabs>
                <w:tab w:val="left" w:pos="284"/>
              </w:tabs>
            </w:pPr>
            <w:r w:rsidRPr="00BD2A1B">
              <w:t>6020 Innsbruck</w:t>
            </w:r>
          </w:p>
          <w:p w14:paraId="0E27E6CB" w14:textId="77777777" w:rsidR="00AE3B5B" w:rsidRPr="00BD2A1B" w:rsidRDefault="00AE3B5B" w:rsidP="00667705">
            <w:pPr>
              <w:pStyle w:val="Absender"/>
              <w:tabs>
                <w:tab w:val="left" w:pos="284"/>
              </w:tabs>
            </w:pPr>
            <w:r w:rsidRPr="00BD2A1B">
              <w:t>Österreich</w:t>
            </w:r>
          </w:p>
        </w:tc>
        <w:tc>
          <w:tcPr>
            <w:tcW w:w="176" w:type="dxa"/>
          </w:tcPr>
          <w:p w14:paraId="2BCDA129" w14:textId="77777777" w:rsidR="00AE3B5B" w:rsidRPr="00F30BFF" w:rsidRDefault="00AE3B5B" w:rsidP="00667705">
            <w:pPr>
              <w:pStyle w:val="Adresskuerzel"/>
              <w:tabs>
                <w:tab w:val="left" w:pos="284"/>
              </w:tabs>
            </w:pPr>
          </w:p>
        </w:tc>
        <w:tc>
          <w:tcPr>
            <w:tcW w:w="176" w:type="dxa"/>
          </w:tcPr>
          <w:p w14:paraId="0AAC6A34" w14:textId="77777777" w:rsidR="00AE3B5B" w:rsidRPr="00F30BFF" w:rsidRDefault="00AE3B5B" w:rsidP="00667705">
            <w:pPr>
              <w:pStyle w:val="Adresskuerzel"/>
              <w:tabs>
                <w:tab w:val="left" w:pos="284"/>
              </w:tabs>
            </w:pPr>
          </w:p>
        </w:tc>
        <w:tc>
          <w:tcPr>
            <w:tcW w:w="340" w:type="dxa"/>
          </w:tcPr>
          <w:p w14:paraId="13730B3C" w14:textId="77777777" w:rsidR="00AE3B5B" w:rsidRPr="00F30BFF" w:rsidRDefault="00AE3B5B" w:rsidP="00667705">
            <w:pPr>
              <w:pStyle w:val="Adresskuerzel"/>
              <w:tabs>
                <w:tab w:val="left" w:pos="284"/>
              </w:tabs>
            </w:pPr>
          </w:p>
        </w:tc>
      </w:tr>
      <w:tr w:rsidR="00AE3B5B" w:rsidRPr="00F30BFF" w14:paraId="51F147D2" w14:textId="77777777" w:rsidTr="00667705">
        <w:trPr>
          <w:cantSplit/>
        </w:trPr>
        <w:tc>
          <w:tcPr>
            <w:tcW w:w="4014" w:type="dxa"/>
          </w:tcPr>
          <w:p w14:paraId="146936D4" w14:textId="77777777" w:rsidR="00AE3B5B" w:rsidRPr="00BD2A1B" w:rsidRDefault="00AE3B5B" w:rsidP="00667705">
            <w:pPr>
              <w:pStyle w:val="Absender"/>
              <w:tabs>
                <w:tab w:val="left" w:pos="284"/>
              </w:tabs>
            </w:pPr>
            <w:r w:rsidRPr="00BD2A1B">
              <w:t>+43</w:t>
            </w:r>
            <w:r>
              <w:t xml:space="preserve"> </w:t>
            </w:r>
            <w:r w:rsidRPr="00BD2A1B">
              <w:t>512</w:t>
            </w:r>
            <w:r>
              <w:t xml:space="preserve"> </w:t>
            </w:r>
            <w:r w:rsidRPr="00BD2A1B">
              <w:t>5320-</w:t>
            </w:r>
            <w:sdt>
              <w:sdtPr>
                <w:tag w:val="ccTelefonDW"/>
                <w:id w:val="14951378"/>
                <w:placeholder>
                  <w:docPart w:val="A47BEB1F97284414BA5FCD57FDE0E1C3"/>
                </w:placeholder>
                <w:text/>
              </w:sdtPr>
              <w:sdtContent>
                <w:r w:rsidRPr="00BD2A1B">
                  <w:t>320</w:t>
                </w:r>
              </w:sdtContent>
            </w:sdt>
          </w:p>
        </w:tc>
        <w:tc>
          <w:tcPr>
            <w:tcW w:w="176" w:type="dxa"/>
          </w:tcPr>
          <w:p w14:paraId="23691AD7" w14:textId="77777777" w:rsidR="00AE3B5B" w:rsidRPr="00F30BFF" w:rsidRDefault="00AE3B5B" w:rsidP="00667705">
            <w:pPr>
              <w:pStyle w:val="Adresskuerzel"/>
              <w:tabs>
                <w:tab w:val="left" w:pos="284"/>
              </w:tabs>
            </w:pPr>
          </w:p>
        </w:tc>
        <w:tc>
          <w:tcPr>
            <w:tcW w:w="176" w:type="dxa"/>
          </w:tcPr>
          <w:p w14:paraId="123769F3" w14:textId="77777777" w:rsidR="00AE3B5B" w:rsidRPr="00F30BFF" w:rsidRDefault="00AE3B5B" w:rsidP="00667705">
            <w:pPr>
              <w:pStyle w:val="Adresskuerzel"/>
              <w:tabs>
                <w:tab w:val="left" w:pos="284"/>
              </w:tabs>
            </w:pPr>
          </w:p>
        </w:tc>
        <w:tc>
          <w:tcPr>
            <w:tcW w:w="340" w:type="dxa"/>
          </w:tcPr>
          <w:p w14:paraId="72E83976" w14:textId="77777777" w:rsidR="00AE3B5B" w:rsidRPr="00F30BFF" w:rsidRDefault="00AE3B5B" w:rsidP="00667705">
            <w:pPr>
              <w:pStyle w:val="Adresskuerzel"/>
              <w:tabs>
                <w:tab w:val="left" w:pos="284"/>
              </w:tabs>
            </w:pPr>
            <w:r>
              <w:t>t</w:t>
            </w:r>
          </w:p>
        </w:tc>
      </w:tr>
      <w:tr w:rsidR="00AE3B5B" w:rsidRPr="00F30BFF" w14:paraId="04380426" w14:textId="77777777" w:rsidTr="00667705">
        <w:trPr>
          <w:cantSplit/>
        </w:trPr>
        <w:tc>
          <w:tcPr>
            <w:tcW w:w="4014" w:type="dxa"/>
          </w:tcPr>
          <w:p w14:paraId="305D291E" w14:textId="77777777" w:rsidR="00AE3B5B" w:rsidRPr="00BD2A1B" w:rsidRDefault="00AE3B5B" w:rsidP="00667705">
            <w:pPr>
              <w:pStyle w:val="Absender"/>
              <w:tabs>
                <w:tab w:val="left" w:pos="284"/>
              </w:tabs>
            </w:pPr>
            <w:r w:rsidRPr="00BD2A1B">
              <w:t>+43</w:t>
            </w:r>
            <w:r>
              <w:t xml:space="preserve"> </w:t>
            </w:r>
            <w:r w:rsidRPr="00BD2A1B">
              <w:t>676</w:t>
            </w:r>
            <w:r>
              <w:t xml:space="preserve"> </w:t>
            </w:r>
            <w:r w:rsidRPr="00BD2A1B">
              <w:t>88158-</w:t>
            </w:r>
            <w:sdt>
              <w:sdtPr>
                <w:tag w:val="ccMobilDW"/>
                <w:id w:val="14951409"/>
                <w:placeholder>
                  <w:docPart w:val="19BE8A7FB3FD414CA0637653DE846A40"/>
                </w:placeholder>
                <w:text/>
              </w:sdtPr>
              <w:sdtContent>
                <w:r w:rsidRPr="00BD2A1B">
                  <w:t>320</w:t>
                </w:r>
              </w:sdtContent>
            </w:sdt>
          </w:p>
        </w:tc>
        <w:tc>
          <w:tcPr>
            <w:tcW w:w="176" w:type="dxa"/>
          </w:tcPr>
          <w:p w14:paraId="00FF37F9" w14:textId="77777777" w:rsidR="00AE3B5B" w:rsidRPr="00F30BFF" w:rsidRDefault="00AE3B5B" w:rsidP="00667705">
            <w:pPr>
              <w:pStyle w:val="Adresskuerzel"/>
              <w:tabs>
                <w:tab w:val="left" w:pos="284"/>
              </w:tabs>
            </w:pPr>
          </w:p>
        </w:tc>
        <w:tc>
          <w:tcPr>
            <w:tcW w:w="176" w:type="dxa"/>
          </w:tcPr>
          <w:p w14:paraId="5A12F74A" w14:textId="77777777" w:rsidR="00AE3B5B" w:rsidRPr="00F30BFF" w:rsidRDefault="00AE3B5B" w:rsidP="00667705">
            <w:pPr>
              <w:pStyle w:val="Adresskuerzel"/>
              <w:tabs>
                <w:tab w:val="left" w:pos="284"/>
              </w:tabs>
            </w:pPr>
          </w:p>
        </w:tc>
        <w:tc>
          <w:tcPr>
            <w:tcW w:w="340" w:type="dxa"/>
          </w:tcPr>
          <w:p w14:paraId="24A5B5B1" w14:textId="77777777" w:rsidR="00AE3B5B" w:rsidRPr="00F30BFF" w:rsidRDefault="00AE3B5B" w:rsidP="00667705">
            <w:pPr>
              <w:pStyle w:val="Adresskuerzel"/>
              <w:tabs>
                <w:tab w:val="left" w:pos="284"/>
              </w:tabs>
            </w:pPr>
            <w:r>
              <w:t>m</w:t>
            </w:r>
          </w:p>
        </w:tc>
      </w:tr>
      <w:tr w:rsidR="00AE3B5B" w:rsidRPr="00F30BFF" w14:paraId="1216C253" w14:textId="77777777" w:rsidTr="00667705">
        <w:trPr>
          <w:cantSplit/>
        </w:trPr>
        <w:tc>
          <w:tcPr>
            <w:tcW w:w="4014" w:type="dxa"/>
          </w:tcPr>
          <w:p w14:paraId="7403C5CC" w14:textId="77777777" w:rsidR="00AE3B5B" w:rsidRPr="00BD2A1B" w:rsidRDefault="00AE3B5B" w:rsidP="00667705">
            <w:pPr>
              <w:pStyle w:val="Absender"/>
              <w:tabs>
                <w:tab w:val="left" w:pos="284"/>
              </w:tabs>
            </w:pPr>
            <w:sdt>
              <w:sdtPr>
                <w:tag w:val="ccEMail"/>
                <w:id w:val="14951563"/>
                <w:placeholder>
                  <w:docPart w:val="641FD74229054935B9E58CFBCF1AB799"/>
                </w:placeholder>
                <w:text/>
              </w:sdtPr>
              <w:sdtContent>
                <w:r w:rsidRPr="00BD2A1B">
                  <w:t>florian.neuner</w:t>
                </w:r>
              </w:sdtContent>
            </w:sdt>
            <w:r w:rsidRPr="00BD2A1B">
              <w:t>@tirolwerbung.at</w:t>
            </w:r>
          </w:p>
        </w:tc>
        <w:tc>
          <w:tcPr>
            <w:tcW w:w="176" w:type="dxa"/>
          </w:tcPr>
          <w:p w14:paraId="4FC81274" w14:textId="77777777" w:rsidR="00AE3B5B" w:rsidRPr="00F30BFF" w:rsidRDefault="00AE3B5B" w:rsidP="00667705">
            <w:pPr>
              <w:pStyle w:val="Adresskuerzel"/>
              <w:tabs>
                <w:tab w:val="left" w:pos="284"/>
              </w:tabs>
            </w:pPr>
          </w:p>
        </w:tc>
        <w:tc>
          <w:tcPr>
            <w:tcW w:w="176" w:type="dxa"/>
          </w:tcPr>
          <w:p w14:paraId="4978C2FB" w14:textId="77777777" w:rsidR="00AE3B5B" w:rsidRPr="00F30BFF" w:rsidRDefault="00AE3B5B" w:rsidP="00667705">
            <w:pPr>
              <w:pStyle w:val="Adresskuerzel"/>
              <w:tabs>
                <w:tab w:val="left" w:pos="284"/>
              </w:tabs>
            </w:pPr>
          </w:p>
        </w:tc>
        <w:tc>
          <w:tcPr>
            <w:tcW w:w="340" w:type="dxa"/>
          </w:tcPr>
          <w:p w14:paraId="38DD0507" w14:textId="77777777" w:rsidR="00AE3B5B" w:rsidRPr="00F30BFF" w:rsidRDefault="00AE3B5B" w:rsidP="00667705">
            <w:pPr>
              <w:pStyle w:val="Adresskuerzel"/>
              <w:tabs>
                <w:tab w:val="left" w:pos="284"/>
              </w:tabs>
            </w:pPr>
            <w:r>
              <w:t>e</w:t>
            </w:r>
          </w:p>
        </w:tc>
      </w:tr>
    </w:tbl>
    <w:p w14:paraId="2F2DE49B" w14:textId="77777777" w:rsidR="00AE3B5B" w:rsidRDefault="00AE3B5B" w:rsidP="001F5F6E"/>
    <w:p w14:paraId="6BF67071" w14:textId="77777777" w:rsidR="00DF0C12" w:rsidRDefault="00DF0C12" w:rsidP="001F5F6E"/>
    <w:p w14:paraId="269F2BFD" w14:textId="77777777" w:rsidR="00DF0C12" w:rsidRDefault="00DF0C12" w:rsidP="001F5F6E"/>
    <w:p w14:paraId="6B67896B" w14:textId="77777777" w:rsidR="00DF0C12" w:rsidRPr="001F5F6E" w:rsidRDefault="00DF0C12" w:rsidP="001F5F6E"/>
    <w:sectPr w:rsidR="00DF0C12" w:rsidRPr="001F5F6E"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18B9" w14:textId="77777777" w:rsidR="007702F4" w:rsidRDefault="007702F4" w:rsidP="00507D79">
      <w:pPr>
        <w:spacing w:after="0" w:line="240" w:lineRule="auto"/>
      </w:pPr>
      <w:r>
        <w:separator/>
      </w:r>
    </w:p>
  </w:endnote>
  <w:endnote w:type="continuationSeparator" w:id="0">
    <w:p w14:paraId="4B792ABD" w14:textId="77777777" w:rsidR="007702F4" w:rsidRDefault="007702F4" w:rsidP="00507D79">
      <w:pPr>
        <w:spacing w:after="0" w:line="240" w:lineRule="auto"/>
      </w:pPr>
      <w:r>
        <w:continuationSeparator/>
      </w:r>
    </w:p>
  </w:endnote>
  <w:endnote w:type="continuationNotice" w:id="1">
    <w:p w14:paraId="23E8DD58" w14:textId="77777777" w:rsidR="007702F4" w:rsidRDefault="00770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9E2A7471-AA74-40CE-A583-3ACD7AC07567}"/>
    <w:embedBold r:id="rId2" w:fontKey="{B7B45C57-8613-4344-89A5-EFA10F69C864}"/>
    <w:embedItalic r:id="rId3" w:fontKey="{A056E697-762F-4879-9CA9-73C5EDF19B12}"/>
    <w:embedBoldItalic r:id="rId4" w:fontKey="{ED5891E5-883E-445B-BC59-6429B2C5B2C0}"/>
  </w:font>
  <w:font w:name="Tirol Sans Office">
    <w:panose1 w:val="00000000000000000000"/>
    <w:charset w:val="00"/>
    <w:family w:val="auto"/>
    <w:pitch w:val="variable"/>
    <w:sig w:usb0="A00002EF" w:usb1="4000205B" w:usb2="00000000" w:usb3="00000000" w:csb0="00000097" w:csb1="00000000"/>
    <w:embedRegular r:id="rId5" w:fontKey="{3E8A1A2A-10B8-41B7-84FE-5ACB36CA1AD3}"/>
    <w:embedBold r:id="rId6" w:fontKey="{5C11C8A4-EBDA-45FE-A85C-37DC7E71091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19789F51" w:rsidR="006D79F9" w:rsidRPr="00C30981" w:rsidRDefault="00C30981" w:rsidP="00240AA7">
          <w:pPr>
            <w:pStyle w:val="FusszeileSchriftzug2"/>
            <w:rPr>
              <w:rStyle w:val="Hervorhebung"/>
            </w:rPr>
          </w:pPr>
          <w:r w:rsidRPr="00C30981">
            <w:rPr>
              <w:rStyle w:val="Hervorhebung"/>
            </w:rPr>
            <w:t>Tirol</w:t>
          </w:r>
          <w:r w:rsidR="00664E6F">
            <w:rPr>
              <w:rStyle w:val="Hervorhebung"/>
            </w:rPr>
            <w:t xml:space="preserve"> Werbung</w:t>
          </w:r>
        </w:p>
      </w:tc>
      <w:tc>
        <w:tcPr>
          <w:tcW w:w="567" w:type="dxa"/>
        </w:tcPr>
        <w:p w14:paraId="6617286B" w14:textId="77777777" w:rsidR="006D79F9" w:rsidRDefault="006D79F9" w:rsidP="006D79F9">
          <w:pPr>
            <w:pStyle w:val="Fuzeile"/>
          </w:pPr>
        </w:p>
      </w:tc>
      <w:tc>
        <w:tcPr>
          <w:tcW w:w="2835" w:type="dxa"/>
          <w:tcBorders>
            <w:top w:val="single" w:sz="4" w:space="0" w:color="auto"/>
          </w:tcBorders>
        </w:tcPr>
        <w:p w14:paraId="39B808A5" w14:textId="49F4B326" w:rsidR="00C30981" w:rsidRPr="006A5352" w:rsidRDefault="006A5352" w:rsidP="006A5352">
          <w:pPr>
            <w:pStyle w:val="Fuzeile"/>
            <w:rPr>
              <w:rStyle w:val="Dunkelgrau"/>
              <w:b/>
              <w:bCs/>
              <w:i/>
              <w:color w:val="auto"/>
              <w:lang w:val="de-DE"/>
            </w:rPr>
          </w:pPr>
          <w:r w:rsidRPr="006A5352">
            <w:rPr>
              <w:b/>
              <w:bCs/>
              <w:lang w:val="de-DE"/>
            </w:rPr>
            <w:t>Tirols Tourismus s</w:t>
          </w:r>
          <w:r w:rsidR="00F34644">
            <w:rPr>
              <w:b/>
              <w:bCs/>
              <w:lang w:val="de-DE"/>
            </w:rPr>
            <w:t>etzt Kurs für 2025</w:t>
          </w:r>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r w:rsidR="0069183B" w:rsidRPr="0038571E">
                <w:rPr>
                  <w:rStyle w:val="Platzhaltertext"/>
                </w:rPr>
                <w:t xml:space="preserve"> </w:t>
              </w:r>
            </w:sdtContent>
          </w:sdt>
        </w:p>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8C3976">
            <w:fldChar w:fldCharType="begin"/>
          </w:r>
          <w:r w:rsidR="008C3976">
            <w:instrText xml:space="preserve"> NUMPAGES  \* Arabic  \* MERGEFORMAT </w:instrText>
          </w:r>
          <w:r w:rsidR="008C3976">
            <w:fldChar w:fldCharType="separate"/>
          </w:r>
          <w:r>
            <w:t>2</w:t>
          </w:r>
          <w:r w:rsidR="008C3976">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409CB79D" w:rsidR="00601ECA" w:rsidRDefault="00240AA7" w:rsidP="00240AA7">
          <w:pPr>
            <w:pStyle w:val="FusszeileSchriftzug1"/>
          </w:pPr>
          <w:r w:rsidRPr="00240AA7">
            <w:rPr>
              <w:rStyle w:val="Hervorhebung"/>
            </w:rPr>
            <w:t>TIROL</w:t>
          </w:r>
          <w:r w:rsidR="00E91C95">
            <w:rPr>
              <w:rStyle w:val="Hervorhebung"/>
            </w:rPr>
            <w:t xml:space="preserve"> </w:t>
          </w:r>
          <w:r w:rsidR="00E91C95" w:rsidRPr="00E91C95">
            <w:rPr>
              <w:rStyle w:val="Hervorhebung"/>
              <w:color w:val="auto"/>
            </w:rPr>
            <w:t>Werbung</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941A" w14:textId="77777777" w:rsidR="007702F4" w:rsidRDefault="007702F4" w:rsidP="00507D79">
      <w:pPr>
        <w:spacing w:after="0" w:line="240" w:lineRule="auto"/>
      </w:pPr>
      <w:r>
        <w:separator/>
      </w:r>
    </w:p>
  </w:footnote>
  <w:footnote w:type="continuationSeparator" w:id="0">
    <w:p w14:paraId="15F983BC" w14:textId="77777777" w:rsidR="007702F4" w:rsidRDefault="007702F4" w:rsidP="00507D79">
      <w:pPr>
        <w:spacing w:after="0" w:line="240" w:lineRule="auto"/>
      </w:pPr>
      <w:r>
        <w:continuationSeparator/>
      </w:r>
    </w:p>
  </w:footnote>
  <w:footnote w:type="continuationNotice" w:id="1">
    <w:p w14:paraId="417540BB" w14:textId="77777777" w:rsidR="007702F4" w:rsidRDefault="00770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225E68"/>
    <w:multiLevelType w:val="hybridMultilevel"/>
    <w:tmpl w:val="F69A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46806B00"/>
    <w:multiLevelType w:val="multilevel"/>
    <w:tmpl w:val="1170397A"/>
    <w:numStyleLink w:val="LN"/>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50327B"/>
    <w:multiLevelType w:val="hybridMultilevel"/>
    <w:tmpl w:val="BE2E760A"/>
    <w:lvl w:ilvl="0" w:tplc="D6C0FADA">
      <w:start w:val="1"/>
      <w:numFmt w:val="bullet"/>
      <w:lvlText w:val="•"/>
      <w:lvlJc w:val="left"/>
      <w:pPr>
        <w:tabs>
          <w:tab w:val="num" w:pos="720"/>
        </w:tabs>
        <w:ind w:left="720" w:hanging="360"/>
      </w:pPr>
      <w:rPr>
        <w:rFonts w:ascii="Arial" w:hAnsi="Arial" w:hint="default"/>
      </w:rPr>
    </w:lvl>
    <w:lvl w:ilvl="1" w:tplc="18025CAE" w:tentative="1">
      <w:start w:val="1"/>
      <w:numFmt w:val="bullet"/>
      <w:lvlText w:val="•"/>
      <w:lvlJc w:val="left"/>
      <w:pPr>
        <w:tabs>
          <w:tab w:val="num" w:pos="1440"/>
        </w:tabs>
        <w:ind w:left="1440" w:hanging="360"/>
      </w:pPr>
      <w:rPr>
        <w:rFonts w:ascii="Arial" w:hAnsi="Arial" w:hint="default"/>
      </w:rPr>
    </w:lvl>
    <w:lvl w:ilvl="2" w:tplc="DF32FED4" w:tentative="1">
      <w:start w:val="1"/>
      <w:numFmt w:val="bullet"/>
      <w:lvlText w:val="•"/>
      <w:lvlJc w:val="left"/>
      <w:pPr>
        <w:tabs>
          <w:tab w:val="num" w:pos="2160"/>
        </w:tabs>
        <w:ind w:left="2160" w:hanging="360"/>
      </w:pPr>
      <w:rPr>
        <w:rFonts w:ascii="Arial" w:hAnsi="Arial" w:hint="default"/>
      </w:rPr>
    </w:lvl>
    <w:lvl w:ilvl="3" w:tplc="B95477E4" w:tentative="1">
      <w:start w:val="1"/>
      <w:numFmt w:val="bullet"/>
      <w:lvlText w:val="•"/>
      <w:lvlJc w:val="left"/>
      <w:pPr>
        <w:tabs>
          <w:tab w:val="num" w:pos="2880"/>
        </w:tabs>
        <w:ind w:left="2880" w:hanging="360"/>
      </w:pPr>
      <w:rPr>
        <w:rFonts w:ascii="Arial" w:hAnsi="Arial" w:hint="default"/>
      </w:rPr>
    </w:lvl>
    <w:lvl w:ilvl="4" w:tplc="00A043C0" w:tentative="1">
      <w:start w:val="1"/>
      <w:numFmt w:val="bullet"/>
      <w:lvlText w:val="•"/>
      <w:lvlJc w:val="left"/>
      <w:pPr>
        <w:tabs>
          <w:tab w:val="num" w:pos="3600"/>
        </w:tabs>
        <w:ind w:left="3600" w:hanging="360"/>
      </w:pPr>
      <w:rPr>
        <w:rFonts w:ascii="Arial" w:hAnsi="Arial" w:hint="default"/>
      </w:rPr>
    </w:lvl>
    <w:lvl w:ilvl="5" w:tplc="AE86BD40" w:tentative="1">
      <w:start w:val="1"/>
      <w:numFmt w:val="bullet"/>
      <w:lvlText w:val="•"/>
      <w:lvlJc w:val="left"/>
      <w:pPr>
        <w:tabs>
          <w:tab w:val="num" w:pos="4320"/>
        </w:tabs>
        <w:ind w:left="4320" w:hanging="360"/>
      </w:pPr>
      <w:rPr>
        <w:rFonts w:ascii="Arial" w:hAnsi="Arial" w:hint="default"/>
      </w:rPr>
    </w:lvl>
    <w:lvl w:ilvl="6" w:tplc="F1726982" w:tentative="1">
      <w:start w:val="1"/>
      <w:numFmt w:val="bullet"/>
      <w:lvlText w:val="•"/>
      <w:lvlJc w:val="left"/>
      <w:pPr>
        <w:tabs>
          <w:tab w:val="num" w:pos="5040"/>
        </w:tabs>
        <w:ind w:left="5040" w:hanging="360"/>
      </w:pPr>
      <w:rPr>
        <w:rFonts w:ascii="Arial" w:hAnsi="Arial" w:hint="default"/>
      </w:rPr>
    </w:lvl>
    <w:lvl w:ilvl="7" w:tplc="F8625216" w:tentative="1">
      <w:start w:val="1"/>
      <w:numFmt w:val="bullet"/>
      <w:lvlText w:val="•"/>
      <w:lvlJc w:val="left"/>
      <w:pPr>
        <w:tabs>
          <w:tab w:val="num" w:pos="5760"/>
        </w:tabs>
        <w:ind w:left="5760" w:hanging="360"/>
      </w:pPr>
      <w:rPr>
        <w:rFonts w:ascii="Arial" w:hAnsi="Arial" w:hint="default"/>
      </w:rPr>
    </w:lvl>
    <w:lvl w:ilvl="8" w:tplc="7A326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4"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5"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D6525D"/>
    <w:multiLevelType w:val="multilevel"/>
    <w:tmpl w:val="1170397A"/>
    <w:numStyleLink w:val="LN"/>
  </w:abstractNum>
  <w:abstractNum w:abstractNumId="17"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8"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525482401">
    <w:abstractNumId w:val="4"/>
  </w:num>
  <w:num w:numId="2" w16cid:durableId="226189645">
    <w:abstractNumId w:val="3"/>
  </w:num>
  <w:num w:numId="3" w16cid:durableId="382294178">
    <w:abstractNumId w:val="2"/>
  </w:num>
  <w:num w:numId="4" w16cid:durableId="1032654275">
    <w:abstractNumId w:val="17"/>
  </w:num>
  <w:num w:numId="5" w16cid:durableId="68374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684446">
    <w:abstractNumId w:val="1"/>
  </w:num>
  <w:num w:numId="7" w16cid:durableId="1576740655">
    <w:abstractNumId w:val="0"/>
  </w:num>
  <w:num w:numId="8" w16cid:durableId="1660696947">
    <w:abstractNumId w:val="9"/>
  </w:num>
  <w:num w:numId="9" w16cid:durableId="706417686">
    <w:abstractNumId w:val="6"/>
  </w:num>
  <w:num w:numId="10" w16cid:durableId="1279026984">
    <w:abstractNumId w:val="15"/>
  </w:num>
  <w:num w:numId="11" w16cid:durableId="270940241">
    <w:abstractNumId w:val="8"/>
  </w:num>
  <w:num w:numId="12" w16cid:durableId="182206089">
    <w:abstractNumId w:val="17"/>
  </w:num>
  <w:num w:numId="13" w16cid:durableId="1702318256">
    <w:abstractNumId w:val="11"/>
  </w:num>
  <w:num w:numId="14" w16cid:durableId="135534101">
    <w:abstractNumId w:val="16"/>
  </w:num>
  <w:num w:numId="15" w16cid:durableId="730733401">
    <w:abstractNumId w:val="16"/>
  </w:num>
  <w:num w:numId="16" w16cid:durableId="236014520">
    <w:abstractNumId w:val="16"/>
  </w:num>
  <w:num w:numId="17" w16cid:durableId="1517035075">
    <w:abstractNumId w:val="10"/>
  </w:num>
  <w:num w:numId="18" w16cid:durableId="1617373281">
    <w:abstractNumId w:val="7"/>
  </w:num>
  <w:num w:numId="19" w16cid:durableId="665018647">
    <w:abstractNumId w:val="14"/>
  </w:num>
  <w:num w:numId="20" w16cid:durableId="2037000585">
    <w:abstractNumId w:val="18"/>
  </w:num>
  <w:num w:numId="21" w16cid:durableId="1398018986">
    <w:abstractNumId w:val="13"/>
  </w:num>
  <w:num w:numId="22" w16cid:durableId="1899321422">
    <w:abstractNumId w:val="17"/>
  </w:num>
  <w:num w:numId="23" w16cid:durableId="1736271864">
    <w:abstractNumId w:val="17"/>
  </w:num>
  <w:num w:numId="24" w16cid:durableId="370494390">
    <w:abstractNumId w:val="17"/>
  </w:num>
  <w:num w:numId="25" w16cid:durableId="1031494215">
    <w:abstractNumId w:val="17"/>
  </w:num>
  <w:num w:numId="26" w16cid:durableId="565454468">
    <w:abstractNumId w:val="12"/>
  </w:num>
  <w:num w:numId="27" w16cid:durableId="123581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B3A"/>
    <w:rsid w:val="000425FB"/>
    <w:rsid w:val="000471D0"/>
    <w:rsid w:val="00067FB0"/>
    <w:rsid w:val="00081E42"/>
    <w:rsid w:val="000A73FA"/>
    <w:rsid w:val="000C1FDA"/>
    <w:rsid w:val="00131BF6"/>
    <w:rsid w:val="00135D84"/>
    <w:rsid w:val="00145285"/>
    <w:rsid w:val="00146656"/>
    <w:rsid w:val="00156C06"/>
    <w:rsid w:val="00162BFA"/>
    <w:rsid w:val="00171526"/>
    <w:rsid w:val="00176A06"/>
    <w:rsid w:val="0018143D"/>
    <w:rsid w:val="001918C4"/>
    <w:rsid w:val="001A538C"/>
    <w:rsid w:val="001B0E19"/>
    <w:rsid w:val="001C364E"/>
    <w:rsid w:val="001D3894"/>
    <w:rsid w:val="001D68C2"/>
    <w:rsid w:val="001F5F6E"/>
    <w:rsid w:val="00221519"/>
    <w:rsid w:val="00221FF8"/>
    <w:rsid w:val="00240AA7"/>
    <w:rsid w:val="002479C0"/>
    <w:rsid w:val="00264B9B"/>
    <w:rsid w:val="0026675A"/>
    <w:rsid w:val="002723E2"/>
    <w:rsid w:val="00293445"/>
    <w:rsid w:val="002A1DA2"/>
    <w:rsid w:val="002A58C2"/>
    <w:rsid w:val="002B41B0"/>
    <w:rsid w:val="002D3BCD"/>
    <w:rsid w:val="002E403A"/>
    <w:rsid w:val="002E75D4"/>
    <w:rsid w:val="00326C35"/>
    <w:rsid w:val="003540D6"/>
    <w:rsid w:val="00357FF0"/>
    <w:rsid w:val="00367517"/>
    <w:rsid w:val="003906CD"/>
    <w:rsid w:val="003A0D11"/>
    <w:rsid w:val="003C56E1"/>
    <w:rsid w:val="003D2533"/>
    <w:rsid w:val="003F327D"/>
    <w:rsid w:val="003F5D17"/>
    <w:rsid w:val="00401D2E"/>
    <w:rsid w:val="00412FFB"/>
    <w:rsid w:val="00422225"/>
    <w:rsid w:val="0042414D"/>
    <w:rsid w:val="00425B8F"/>
    <w:rsid w:val="00440104"/>
    <w:rsid w:val="00464CEC"/>
    <w:rsid w:val="004758EF"/>
    <w:rsid w:val="00496394"/>
    <w:rsid w:val="00497C52"/>
    <w:rsid w:val="004B5CBB"/>
    <w:rsid w:val="004C1622"/>
    <w:rsid w:val="004C4737"/>
    <w:rsid w:val="004D4A81"/>
    <w:rsid w:val="004F61E0"/>
    <w:rsid w:val="00505488"/>
    <w:rsid w:val="00507D79"/>
    <w:rsid w:val="0053199A"/>
    <w:rsid w:val="00565440"/>
    <w:rsid w:val="00567D14"/>
    <w:rsid w:val="005A20DC"/>
    <w:rsid w:val="005E373F"/>
    <w:rsid w:val="005F41BD"/>
    <w:rsid w:val="006008C5"/>
    <w:rsid w:val="00601ECA"/>
    <w:rsid w:val="00613EB9"/>
    <w:rsid w:val="00616E7F"/>
    <w:rsid w:val="00636528"/>
    <w:rsid w:val="00650F5B"/>
    <w:rsid w:val="00664E6F"/>
    <w:rsid w:val="00667EEA"/>
    <w:rsid w:val="0069183B"/>
    <w:rsid w:val="00692B4B"/>
    <w:rsid w:val="006A490C"/>
    <w:rsid w:val="006A5352"/>
    <w:rsid w:val="006A5895"/>
    <w:rsid w:val="006B6305"/>
    <w:rsid w:val="006C10AA"/>
    <w:rsid w:val="006D5CD0"/>
    <w:rsid w:val="006D699C"/>
    <w:rsid w:val="006D6ACF"/>
    <w:rsid w:val="006D79F9"/>
    <w:rsid w:val="0072734B"/>
    <w:rsid w:val="007559F0"/>
    <w:rsid w:val="00760F97"/>
    <w:rsid w:val="00765487"/>
    <w:rsid w:val="007702F4"/>
    <w:rsid w:val="00770BE3"/>
    <w:rsid w:val="00780D02"/>
    <w:rsid w:val="007B1B14"/>
    <w:rsid w:val="007B2F5E"/>
    <w:rsid w:val="007C1711"/>
    <w:rsid w:val="007C421A"/>
    <w:rsid w:val="007C4407"/>
    <w:rsid w:val="007D4AE6"/>
    <w:rsid w:val="007D56F4"/>
    <w:rsid w:val="007D592F"/>
    <w:rsid w:val="007E0524"/>
    <w:rsid w:val="00800623"/>
    <w:rsid w:val="00812F7E"/>
    <w:rsid w:val="008134CC"/>
    <w:rsid w:val="00824994"/>
    <w:rsid w:val="008565CE"/>
    <w:rsid w:val="0085785C"/>
    <w:rsid w:val="00875CB7"/>
    <w:rsid w:val="00882C55"/>
    <w:rsid w:val="008B0734"/>
    <w:rsid w:val="008D7415"/>
    <w:rsid w:val="008F275A"/>
    <w:rsid w:val="008F35EF"/>
    <w:rsid w:val="008F7C9F"/>
    <w:rsid w:val="00927AB5"/>
    <w:rsid w:val="00946708"/>
    <w:rsid w:val="009B0FF7"/>
    <w:rsid w:val="009C1F01"/>
    <w:rsid w:val="009F568C"/>
    <w:rsid w:val="00A121C2"/>
    <w:rsid w:val="00A13168"/>
    <w:rsid w:val="00A23603"/>
    <w:rsid w:val="00A354FE"/>
    <w:rsid w:val="00A44213"/>
    <w:rsid w:val="00A63265"/>
    <w:rsid w:val="00A633F1"/>
    <w:rsid w:val="00A72AB0"/>
    <w:rsid w:val="00A9536A"/>
    <w:rsid w:val="00A9579A"/>
    <w:rsid w:val="00AA148E"/>
    <w:rsid w:val="00AB4F17"/>
    <w:rsid w:val="00AB51AF"/>
    <w:rsid w:val="00AE3B5B"/>
    <w:rsid w:val="00AE75B3"/>
    <w:rsid w:val="00AF3E4F"/>
    <w:rsid w:val="00AF4FB0"/>
    <w:rsid w:val="00AF62EC"/>
    <w:rsid w:val="00B1330E"/>
    <w:rsid w:val="00B16669"/>
    <w:rsid w:val="00B17F17"/>
    <w:rsid w:val="00B27F4C"/>
    <w:rsid w:val="00B36DEC"/>
    <w:rsid w:val="00B54959"/>
    <w:rsid w:val="00B54CCF"/>
    <w:rsid w:val="00B63115"/>
    <w:rsid w:val="00BA3912"/>
    <w:rsid w:val="00BA547A"/>
    <w:rsid w:val="00BB02E3"/>
    <w:rsid w:val="00BC5D4C"/>
    <w:rsid w:val="00BD2A1B"/>
    <w:rsid w:val="00BD387B"/>
    <w:rsid w:val="00BF5EAA"/>
    <w:rsid w:val="00C0088B"/>
    <w:rsid w:val="00C07D01"/>
    <w:rsid w:val="00C2359E"/>
    <w:rsid w:val="00C24CBB"/>
    <w:rsid w:val="00C30981"/>
    <w:rsid w:val="00C60898"/>
    <w:rsid w:val="00C64E4B"/>
    <w:rsid w:val="00C65FAC"/>
    <w:rsid w:val="00C76CF3"/>
    <w:rsid w:val="00C810AE"/>
    <w:rsid w:val="00C87865"/>
    <w:rsid w:val="00C9301D"/>
    <w:rsid w:val="00C932F5"/>
    <w:rsid w:val="00CF4410"/>
    <w:rsid w:val="00D03DF0"/>
    <w:rsid w:val="00D1008E"/>
    <w:rsid w:val="00D400D5"/>
    <w:rsid w:val="00D51B87"/>
    <w:rsid w:val="00D768C5"/>
    <w:rsid w:val="00D875A7"/>
    <w:rsid w:val="00D94F45"/>
    <w:rsid w:val="00DA577E"/>
    <w:rsid w:val="00DA757D"/>
    <w:rsid w:val="00DB1CEC"/>
    <w:rsid w:val="00DB69B5"/>
    <w:rsid w:val="00DB7969"/>
    <w:rsid w:val="00DC1D81"/>
    <w:rsid w:val="00DC5AF3"/>
    <w:rsid w:val="00DD017A"/>
    <w:rsid w:val="00DE7B96"/>
    <w:rsid w:val="00DF09CA"/>
    <w:rsid w:val="00DF0C12"/>
    <w:rsid w:val="00E000BC"/>
    <w:rsid w:val="00E03A4C"/>
    <w:rsid w:val="00E1084A"/>
    <w:rsid w:val="00E14F96"/>
    <w:rsid w:val="00E26164"/>
    <w:rsid w:val="00E318B4"/>
    <w:rsid w:val="00E36185"/>
    <w:rsid w:val="00E44B41"/>
    <w:rsid w:val="00E531F2"/>
    <w:rsid w:val="00E91C95"/>
    <w:rsid w:val="00EA68B1"/>
    <w:rsid w:val="00EB389C"/>
    <w:rsid w:val="00EB641C"/>
    <w:rsid w:val="00EB6727"/>
    <w:rsid w:val="00ED11DC"/>
    <w:rsid w:val="00EE24A4"/>
    <w:rsid w:val="00EF5DCE"/>
    <w:rsid w:val="00F07EAC"/>
    <w:rsid w:val="00F107A4"/>
    <w:rsid w:val="00F335DC"/>
    <w:rsid w:val="00F34644"/>
    <w:rsid w:val="00F4720A"/>
    <w:rsid w:val="00F82F7C"/>
    <w:rsid w:val="00FA5459"/>
    <w:rsid w:val="00FE5E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44"/>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Listenabsatz">
    <w:name w:val="List Paragraph"/>
    <w:basedOn w:val="Standard"/>
    <w:uiPriority w:val="34"/>
    <w:qFormat/>
    <w:rsid w:val="00664E6F"/>
    <w:pPr>
      <w:spacing w:after="160" w:line="259" w:lineRule="auto"/>
      <w:ind w:left="720"/>
      <w:contextualSpacing/>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
      <w:docPartPr>
        <w:name w:val="5569FA9AD51A4E5A802941A4204F4D62"/>
        <w:category>
          <w:name w:val="Allgemein"/>
          <w:gallery w:val="placeholder"/>
        </w:category>
        <w:types>
          <w:type w:val="bbPlcHdr"/>
        </w:types>
        <w:behaviors>
          <w:behavior w:val="content"/>
        </w:behaviors>
        <w:guid w:val="{FCB76168-849E-461F-A8FF-181D6A631E34}"/>
      </w:docPartPr>
      <w:docPartBody>
        <w:p w:rsidR="00BF01F1" w:rsidRDefault="00BF01F1" w:rsidP="00BF01F1">
          <w:pPr>
            <w:pStyle w:val="5569FA9AD51A4E5A802941A4204F4D62"/>
          </w:pPr>
          <w:r>
            <w:rPr>
              <w:rStyle w:val="Platzhaltertext"/>
            </w:rPr>
            <w:t>Vorname</w:t>
          </w:r>
        </w:p>
      </w:docPartBody>
    </w:docPart>
    <w:docPart>
      <w:docPartPr>
        <w:name w:val="D0BF8F5E294A4C62AFBE8FE67768FC46"/>
        <w:category>
          <w:name w:val="Allgemein"/>
          <w:gallery w:val="placeholder"/>
        </w:category>
        <w:types>
          <w:type w:val="bbPlcHdr"/>
        </w:types>
        <w:behaviors>
          <w:behavior w:val="content"/>
        </w:behaviors>
        <w:guid w:val="{B7BC61D2-3650-4D32-BE41-EAE4DDF468CD}"/>
      </w:docPartPr>
      <w:docPartBody>
        <w:p w:rsidR="00BF01F1" w:rsidRDefault="00BF01F1" w:rsidP="00BF01F1">
          <w:pPr>
            <w:pStyle w:val="D0BF8F5E294A4C62AFBE8FE67768FC46"/>
          </w:pPr>
          <w:r>
            <w:rPr>
              <w:rStyle w:val="Platzhaltertext"/>
            </w:rPr>
            <w:t>Name</w:t>
          </w:r>
        </w:p>
      </w:docPartBody>
    </w:docPart>
    <w:docPart>
      <w:docPartPr>
        <w:name w:val="7733B8F67B9849D39B5A479813DA2BB6"/>
        <w:category>
          <w:name w:val="Allgemein"/>
          <w:gallery w:val="placeholder"/>
        </w:category>
        <w:types>
          <w:type w:val="bbPlcHdr"/>
        </w:types>
        <w:behaviors>
          <w:behavior w:val="content"/>
        </w:behaviors>
        <w:guid w:val="{E3FC900A-B14C-476F-AAB1-E8200EB718E4}"/>
      </w:docPartPr>
      <w:docPartBody>
        <w:p w:rsidR="00BF01F1" w:rsidRDefault="00BF01F1" w:rsidP="00BF01F1">
          <w:pPr>
            <w:pStyle w:val="7733B8F67B9849D39B5A479813DA2BB6"/>
          </w:pPr>
          <w:r>
            <w:rPr>
              <w:rStyle w:val="Platzhaltertext"/>
            </w:rPr>
            <w:t>Funktion/Abteilung</w:t>
          </w:r>
        </w:p>
      </w:docPartBody>
    </w:docPart>
    <w:docPart>
      <w:docPartPr>
        <w:name w:val="A47BEB1F97284414BA5FCD57FDE0E1C3"/>
        <w:category>
          <w:name w:val="Allgemein"/>
          <w:gallery w:val="placeholder"/>
        </w:category>
        <w:types>
          <w:type w:val="bbPlcHdr"/>
        </w:types>
        <w:behaviors>
          <w:behavior w:val="content"/>
        </w:behaviors>
        <w:guid w:val="{34DEFC02-F0B9-4442-813D-FD6698C2EC61}"/>
      </w:docPartPr>
      <w:docPartBody>
        <w:p w:rsidR="00BF01F1" w:rsidRDefault="00BF01F1" w:rsidP="00BF01F1">
          <w:pPr>
            <w:pStyle w:val="A47BEB1F97284414BA5FCD57FDE0E1C3"/>
          </w:pPr>
          <w:r>
            <w:rPr>
              <w:rStyle w:val="Platzhaltertext"/>
            </w:rPr>
            <w:t>Durchwahl</w:t>
          </w:r>
        </w:p>
      </w:docPartBody>
    </w:docPart>
    <w:docPart>
      <w:docPartPr>
        <w:name w:val="19BE8A7FB3FD414CA0637653DE846A40"/>
        <w:category>
          <w:name w:val="Allgemein"/>
          <w:gallery w:val="placeholder"/>
        </w:category>
        <w:types>
          <w:type w:val="bbPlcHdr"/>
        </w:types>
        <w:behaviors>
          <w:behavior w:val="content"/>
        </w:behaviors>
        <w:guid w:val="{105D4439-936D-4873-BA75-24211D465CA4}"/>
      </w:docPartPr>
      <w:docPartBody>
        <w:p w:rsidR="00BF01F1" w:rsidRDefault="00BF01F1" w:rsidP="00BF01F1">
          <w:pPr>
            <w:pStyle w:val="19BE8A7FB3FD414CA0637653DE846A40"/>
          </w:pPr>
          <w:r>
            <w:rPr>
              <w:rStyle w:val="Platzhaltertext"/>
            </w:rPr>
            <w:t>Durchwahl</w:t>
          </w:r>
        </w:p>
      </w:docPartBody>
    </w:docPart>
    <w:docPart>
      <w:docPartPr>
        <w:name w:val="641FD74229054935B9E58CFBCF1AB799"/>
        <w:category>
          <w:name w:val="Allgemein"/>
          <w:gallery w:val="placeholder"/>
        </w:category>
        <w:types>
          <w:type w:val="bbPlcHdr"/>
        </w:types>
        <w:behaviors>
          <w:behavior w:val="content"/>
        </w:behaviors>
        <w:guid w:val="{560D9580-462D-4B45-A3BB-6CA10880089A}"/>
      </w:docPartPr>
      <w:docPartBody>
        <w:p w:rsidR="00BF01F1" w:rsidRDefault="00BF01F1" w:rsidP="00BF01F1">
          <w:pPr>
            <w:pStyle w:val="641FD74229054935B9E58CFBCF1AB799"/>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65765"/>
    <w:rsid w:val="00081CFB"/>
    <w:rsid w:val="00117D81"/>
    <w:rsid w:val="003D2533"/>
    <w:rsid w:val="0042414D"/>
    <w:rsid w:val="004C0B27"/>
    <w:rsid w:val="004C0FF0"/>
    <w:rsid w:val="004C4737"/>
    <w:rsid w:val="004F3C76"/>
    <w:rsid w:val="00606BB8"/>
    <w:rsid w:val="006731FC"/>
    <w:rsid w:val="007D592F"/>
    <w:rsid w:val="008425F0"/>
    <w:rsid w:val="00927625"/>
    <w:rsid w:val="009724BC"/>
    <w:rsid w:val="009A00E9"/>
    <w:rsid w:val="00A51497"/>
    <w:rsid w:val="00B17F17"/>
    <w:rsid w:val="00B54CCF"/>
    <w:rsid w:val="00BA427B"/>
    <w:rsid w:val="00BF01F1"/>
    <w:rsid w:val="00DD7A09"/>
    <w:rsid w:val="00E8317B"/>
    <w:rsid w:val="00EB308B"/>
    <w:rsid w:val="00EF5DCE"/>
    <w:rsid w:val="00F43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F01F1"/>
    <w:rPr>
      <w:color w:val="808080"/>
    </w:rPr>
  </w:style>
  <w:style w:type="paragraph" w:customStyle="1" w:styleId="F2C66381AC7180419C55814196B4DC82">
    <w:name w:val="F2C66381AC7180419C55814196B4DC82"/>
  </w:style>
  <w:style w:type="paragraph" w:customStyle="1" w:styleId="95BFE6E9E3AA45DFAA08EF44F3C258C3">
    <w:name w:val="95BFE6E9E3AA45DFAA08EF44F3C258C3"/>
    <w:rsid w:val="00065765"/>
    <w:pPr>
      <w:spacing w:after="160" w:line="259" w:lineRule="auto"/>
    </w:pPr>
    <w:rPr>
      <w:sz w:val="22"/>
      <w:szCs w:val="22"/>
      <w:lang w:val="de-DE"/>
    </w:rPr>
  </w:style>
  <w:style w:type="paragraph" w:customStyle="1" w:styleId="D121E13FBEEB478C931CEECB169146ED">
    <w:name w:val="D121E13FBEEB478C931CEECB169146ED"/>
    <w:rsid w:val="00065765"/>
    <w:pPr>
      <w:spacing w:after="160" w:line="259" w:lineRule="auto"/>
    </w:pPr>
    <w:rPr>
      <w:sz w:val="22"/>
      <w:szCs w:val="22"/>
      <w:lang w:val="de-DE"/>
    </w:rPr>
  </w:style>
  <w:style w:type="paragraph" w:customStyle="1" w:styleId="A666EA3EEB894FE0B3054114CB948DBB">
    <w:name w:val="A666EA3EEB894FE0B3054114CB948DBB"/>
    <w:rsid w:val="00065765"/>
    <w:pPr>
      <w:spacing w:after="160" w:line="259" w:lineRule="auto"/>
    </w:pPr>
    <w:rPr>
      <w:sz w:val="22"/>
      <w:szCs w:val="22"/>
      <w:lang w:val="de-DE"/>
    </w:rPr>
  </w:style>
  <w:style w:type="paragraph" w:customStyle="1" w:styleId="721F9B996D9E4FE18FDB727D3855C896">
    <w:name w:val="721F9B996D9E4FE18FDB727D3855C896"/>
    <w:rsid w:val="00065765"/>
    <w:pPr>
      <w:spacing w:after="160" w:line="259" w:lineRule="auto"/>
    </w:pPr>
    <w:rPr>
      <w:sz w:val="22"/>
      <w:szCs w:val="22"/>
      <w:lang w:val="de-DE"/>
    </w:rPr>
  </w:style>
  <w:style w:type="paragraph" w:customStyle="1" w:styleId="CBA7383B168445D09F452CF17A28BCDF">
    <w:name w:val="CBA7383B168445D09F452CF17A28BCDF"/>
    <w:rsid w:val="00065765"/>
    <w:pPr>
      <w:spacing w:after="160" w:line="259" w:lineRule="auto"/>
    </w:pPr>
    <w:rPr>
      <w:sz w:val="22"/>
      <w:szCs w:val="22"/>
      <w:lang w:val="de-DE"/>
    </w:rPr>
  </w:style>
  <w:style w:type="paragraph" w:customStyle="1" w:styleId="A6A9236B94044CE1B172B78A6B291FF0">
    <w:name w:val="A6A9236B94044CE1B172B78A6B291FF0"/>
    <w:rsid w:val="00065765"/>
    <w:pPr>
      <w:spacing w:after="160" w:line="259" w:lineRule="auto"/>
    </w:pPr>
    <w:rPr>
      <w:sz w:val="22"/>
      <w:szCs w:val="22"/>
      <w:lang w:val="de-DE"/>
    </w:rPr>
  </w:style>
  <w:style w:type="paragraph" w:customStyle="1" w:styleId="54AFCBD99CA8485D885F893AAEFC779D">
    <w:name w:val="54AFCBD99CA8485D885F893AAEFC779D"/>
    <w:rsid w:val="00BF01F1"/>
    <w:pPr>
      <w:spacing w:after="160" w:line="259" w:lineRule="auto"/>
    </w:pPr>
    <w:rPr>
      <w:kern w:val="2"/>
      <w:sz w:val="22"/>
      <w:szCs w:val="22"/>
      <w:lang w:val="de-DE"/>
      <w14:ligatures w14:val="standardContextual"/>
    </w:rPr>
  </w:style>
  <w:style w:type="paragraph" w:customStyle="1" w:styleId="C51A9361E14F491D94CD1D0DDE49ED62">
    <w:name w:val="C51A9361E14F491D94CD1D0DDE49ED62"/>
    <w:rsid w:val="00BF01F1"/>
    <w:pPr>
      <w:spacing w:after="160" w:line="259" w:lineRule="auto"/>
    </w:pPr>
    <w:rPr>
      <w:kern w:val="2"/>
      <w:sz w:val="22"/>
      <w:szCs w:val="22"/>
      <w:lang w:val="de-DE"/>
      <w14:ligatures w14:val="standardContextual"/>
    </w:rPr>
  </w:style>
  <w:style w:type="paragraph" w:customStyle="1" w:styleId="693350B2EF6F495BABF16F21659145CD">
    <w:name w:val="693350B2EF6F495BABF16F21659145CD"/>
    <w:rsid w:val="00BF01F1"/>
    <w:pPr>
      <w:spacing w:after="160" w:line="259" w:lineRule="auto"/>
    </w:pPr>
    <w:rPr>
      <w:kern w:val="2"/>
      <w:sz w:val="22"/>
      <w:szCs w:val="22"/>
      <w:lang w:val="de-DE"/>
      <w14:ligatures w14:val="standardContextual"/>
    </w:rPr>
  </w:style>
  <w:style w:type="paragraph" w:customStyle="1" w:styleId="71E3A55F4CBF4E3DAC12AC7989303728">
    <w:name w:val="71E3A55F4CBF4E3DAC12AC7989303728"/>
    <w:rsid w:val="00BF01F1"/>
    <w:pPr>
      <w:spacing w:after="160" w:line="259" w:lineRule="auto"/>
    </w:pPr>
    <w:rPr>
      <w:kern w:val="2"/>
      <w:sz w:val="22"/>
      <w:szCs w:val="22"/>
      <w:lang w:val="de-DE"/>
      <w14:ligatures w14:val="standardContextual"/>
    </w:rPr>
  </w:style>
  <w:style w:type="paragraph" w:customStyle="1" w:styleId="3E82978A5FBE4394A5628A8EEEF7AEED">
    <w:name w:val="3E82978A5FBE4394A5628A8EEEF7AEED"/>
    <w:rsid w:val="00BF01F1"/>
    <w:pPr>
      <w:spacing w:after="160" w:line="259" w:lineRule="auto"/>
    </w:pPr>
    <w:rPr>
      <w:kern w:val="2"/>
      <w:sz w:val="22"/>
      <w:szCs w:val="22"/>
      <w:lang w:val="de-DE"/>
      <w14:ligatures w14:val="standardContextual"/>
    </w:rPr>
  </w:style>
  <w:style w:type="paragraph" w:customStyle="1" w:styleId="0805D907D42840A19BCAC7C7901A3E4C">
    <w:name w:val="0805D907D42840A19BCAC7C7901A3E4C"/>
    <w:rsid w:val="00BF01F1"/>
    <w:pPr>
      <w:spacing w:after="160" w:line="259" w:lineRule="auto"/>
    </w:pPr>
    <w:rPr>
      <w:kern w:val="2"/>
      <w:sz w:val="22"/>
      <w:szCs w:val="22"/>
      <w:lang w:val="de-DE"/>
      <w14:ligatures w14:val="standardContextual"/>
    </w:rPr>
  </w:style>
  <w:style w:type="paragraph" w:customStyle="1" w:styleId="FE874521417946258430999E578BF163">
    <w:name w:val="FE874521417946258430999E578BF163"/>
    <w:rsid w:val="00BF01F1"/>
    <w:pPr>
      <w:spacing w:after="160" w:line="259" w:lineRule="auto"/>
    </w:pPr>
    <w:rPr>
      <w:kern w:val="2"/>
      <w:sz w:val="22"/>
      <w:szCs w:val="22"/>
      <w:lang w:val="de-DE"/>
      <w14:ligatures w14:val="standardContextual"/>
    </w:rPr>
  </w:style>
  <w:style w:type="paragraph" w:customStyle="1" w:styleId="417B1241441E49568091AFD4F5F6775B">
    <w:name w:val="417B1241441E49568091AFD4F5F6775B"/>
    <w:rsid w:val="00BF01F1"/>
    <w:pPr>
      <w:spacing w:after="160" w:line="259" w:lineRule="auto"/>
    </w:pPr>
    <w:rPr>
      <w:kern w:val="2"/>
      <w:sz w:val="22"/>
      <w:szCs w:val="22"/>
      <w:lang w:val="de-DE"/>
      <w14:ligatures w14:val="standardContextual"/>
    </w:rPr>
  </w:style>
  <w:style w:type="paragraph" w:customStyle="1" w:styleId="3B7D650B5F1B4423BA635407DBCDA862">
    <w:name w:val="3B7D650B5F1B4423BA635407DBCDA862"/>
    <w:rsid w:val="00BF01F1"/>
    <w:pPr>
      <w:spacing w:after="160" w:line="259" w:lineRule="auto"/>
    </w:pPr>
    <w:rPr>
      <w:kern w:val="2"/>
      <w:sz w:val="22"/>
      <w:szCs w:val="22"/>
      <w:lang w:val="de-DE"/>
      <w14:ligatures w14:val="standardContextual"/>
    </w:rPr>
  </w:style>
  <w:style w:type="paragraph" w:customStyle="1" w:styleId="1F095101FFF848C29E36A5BCC6C86251">
    <w:name w:val="1F095101FFF848C29E36A5BCC6C86251"/>
    <w:rsid w:val="00BF01F1"/>
    <w:pPr>
      <w:spacing w:after="160" w:line="259" w:lineRule="auto"/>
    </w:pPr>
    <w:rPr>
      <w:kern w:val="2"/>
      <w:sz w:val="22"/>
      <w:szCs w:val="22"/>
      <w:lang w:val="de-DE"/>
      <w14:ligatures w14:val="standardContextual"/>
    </w:rPr>
  </w:style>
  <w:style w:type="paragraph" w:customStyle="1" w:styleId="4964851E0B1C4BEE8A4683B387E47276">
    <w:name w:val="4964851E0B1C4BEE8A4683B387E47276"/>
    <w:rsid w:val="00BF01F1"/>
    <w:pPr>
      <w:spacing w:after="160" w:line="259" w:lineRule="auto"/>
    </w:pPr>
    <w:rPr>
      <w:kern w:val="2"/>
      <w:sz w:val="22"/>
      <w:szCs w:val="22"/>
      <w:lang w:val="de-DE"/>
      <w14:ligatures w14:val="standardContextual"/>
    </w:rPr>
  </w:style>
  <w:style w:type="paragraph" w:customStyle="1" w:styleId="FB2B4409B1D74738A3E92FBC3C5C703C">
    <w:name w:val="FB2B4409B1D74738A3E92FBC3C5C703C"/>
    <w:rsid w:val="00BF01F1"/>
    <w:pPr>
      <w:spacing w:after="160" w:line="259" w:lineRule="auto"/>
    </w:pPr>
    <w:rPr>
      <w:kern w:val="2"/>
      <w:sz w:val="22"/>
      <w:szCs w:val="22"/>
      <w:lang w:val="de-DE"/>
      <w14:ligatures w14:val="standardContextual"/>
    </w:rPr>
  </w:style>
  <w:style w:type="paragraph" w:customStyle="1" w:styleId="5569FA9AD51A4E5A802941A4204F4D62">
    <w:name w:val="5569FA9AD51A4E5A802941A4204F4D62"/>
    <w:rsid w:val="00BF01F1"/>
    <w:pPr>
      <w:spacing w:after="160" w:line="259" w:lineRule="auto"/>
    </w:pPr>
    <w:rPr>
      <w:kern w:val="2"/>
      <w:sz w:val="22"/>
      <w:szCs w:val="22"/>
      <w:lang w:val="de-DE"/>
      <w14:ligatures w14:val="standardContextual"/>
    </w:rPr>
  </w:style>
  <w:style w:type="paragraph" w:customStyle="1" w:styleId="D0BF8F5E294A4C62AFBE8FE67768FC46">
    <w:name w:val="D0BF8F5E294A4C62AFBE8FE67768FC46"/>
    <w:rsid w:val="00BF01F1"/>
    <w:pPr>
      <w:spacing w:after="160" w:line="259" w:lineRule="auto"/>
    </w:pPr>
    <w:rPr>
      <w:kern w:val="2"/>
      <w:sz w:val="22"/>
      <w:szCs w:val="22"/>
      <w:lang w:val="de-DE"/>
      <w14:ligatures w14:val="standardContextual"/>
    </w:rPr>
  </w:style>
  <w:style w:type="paragraph" w:customStyle="1" w:styleId="7733B8F67B9849D39B5A479813DA2BB6">
    <w:name w:val="7733B8F67B9849D39B5A479813DA2BB6"/>
    <w:rsid w:val="00BF01F1"/>
    <w:pPr>
      <w:spacing w:after="160" w:line="259" w:lineRule="auto"/>
    </w:pPr>
    <w:rPr>
      <w:kern w:val="2"/>
      <w:sz w:val="22"/>
      <w:szCs w:val="22"/>
      <w:lang w:val="de-DE"/>
      <w14:ligatures w14:val="standardContextual"/>
    </w:rPr>
  </w:style>
  <w:style w:type="paragraph" w:customStyle="1" w:styleId="A47BEB1F97284414BA5FCD57FDE0E1C3">
    <w:name w:val="A47BEB1F97284414BA5FCD57FDE0E1C3"/>
    <w:rsid w:val="00BF01F1"/>
    <w:pPr>
      <w:spacing w:after="160" w:line="259" w:lineRule="auto"/>
    </w:pPr>
    <w:rPr>
      <w:kern w:val="2"/>
      <w:sz w:val="22"/>
      <w:szCs w:val="22"/>
      <w:lang w:val="de-DE"/>
      <w14:ligatures w14:val="standardContextual"/>
    </w:rPr>
  </w:style>
  <w:style w:type="paragraph" w:customStyle="1" w:styleId="19BE8A7FB3FD414CA0637653DE846A40">
    <w:name w:val="19BE8A7FB3FD414CA0637653DE846A40"/>
    <w:rsid w:val="00BF01F1"/>
    <w:pPr>
      <w:spacing w:after="160" w:line="259" w:lineRule="auto"/>
    </w:pPr>
    <w:rPr>
      <w:kern w:val="2"/>
      <w:sz w:val="22"/>
      <w:szCs w:val="22"/>
      <w:lang w:val="de-DE"/>
      <w14:ligatures w14:val="standardContextual"/>
    </w:rPr>
  </w:style>
  <w:style w:type="paragraph" w:customStyle="1" w:styleId="641FD74229054935B9E58CFBCF1AB799">
    <w:name w:val="641FD74229054935B9E58CFBCF1AB799"/>
    <w:rsid w:val="00BF01F1"/>
    <w:pPr>
      <w:spacing w:after="160" w:line="259" w:lineRule="auto"/>
    </w:pPr>
    <w:rPr>
      <w:kern w:val="2"/>
      <w:sz w:val="22"/>
      <w:szCs w:val="22"/>
      <w:lang w:val="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2.xml><?xml version="1.0" encoding="utf-8"?>
<ds:datastoreItem xmlns:ds="http://schemas.openxmlformats.org/officeDocument/2006/customXml" ds:itemID="{5EF85A8C-95CB-4668-88B5-1F354435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03CC1-7B59-4EB0-8536-E8BDB517B69F}">
  <ds:schemaRefs>
    <ds:schemaRef ds:uri="http://schemas.openxmlformats.org/officeDocument/2006/bibliography"/>
  </ds:schemaRefs>
</ds:datastoreItem>
</file>

<file path=customXml/itemProps4.xml><?xml version="1.0" encoding="utf-8"?>
<ds:datastoreItem xmlns:ds="http://schemas.openxmlformats.org/officeDocument/2006/customXml" ds:itemID="{48BCAFB8-43E4-47FD-9789-DE7869BF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2024-12-22T15:38:00Z</cp:lastPrinted>
  <dcterms:created xsi:type="dcterms:W3CDTF">2025-01-03T16:36:00Z</dcterms:created>
  <dcterms:modified xsi:type="dcterms:W3CDTF">2025-01-03T16:36:00Z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