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DCD" w:rsidRPr="00A6587A" w:rsidRDefault="003E093A" w:rsidP="003E093A">
      <w:pPr>
        <w:tabs>
          <w:tab w:val="left" w:pos="5280"/>
        </w:tabs>
        <w:rPr>
          <w:lang/>
        </w:rPr>
      </w:pPr>
      <w:r>
        <w:rPr>
          <w:b/>
          <w:bCs/>
          <w:lang/>
        </w:rPr>
        <w:t>Trailrunning Retreats in Wipptal: Training and Alpine Performance in Untouched Nature</w:t>
      </w:r>
      <w:r>
        <w:rPr>
          <w:rFonts w:asciiTheme="majorHAnsi" w:hAnsiTheme="majorHAnsi" w:cstheme="majorHAnsi"/>
          <w:b/>
          <w:sz w:val="32"/>
        </w:rPr>
        <w:br/>
      </w:r>
      <w:r w:rsidR="00E5648E" w:rsidRPr="00B94F03">
        <w:rPr>
          <w:rFonts w:asciiTheme="majorHAnsi" w:hAnsiTheme="majorHAnsi" w:cstheme="majorHAnsi"/>
          <w:b/>
          <w:sz w:val="32"/>
        </w:rPr>
        <w:br/>
      </w:r>
      <w:r>
        <w:rPr>
          <w:lang/>
        </w:rPr>
        <w:t>Wipptal, known for its pristine nature and breathtaking mountain landscapes, invites trail running enthusiasts to unforgettable retreats. These events, focused on technique, endurance, and mental strength, offer everything a trail runner's heart desires.</w:t>
      </w:r>
    </w:p>
    <w:p w:rsidR="001B2811" w:rsidRPr="00B94F03" w:rsidRDefault="001B2811" w:rsidP="00E5648E">
      <w:pPr>
        <w:pStyle w:val="StandardWeb"/>
        <w:rPr>
          <w:rFonts w:asciiTheme="majorHAnsi" w:hAnsiTheme="majorHAnsi" w:cstheme="majorHAnsi"/>
        </w:rPr>
      </w:pPr>
      <w:r>
        <w:rPr>
          <w:rFonts w:asciiTheme="majorHAnsi" w:hAnsiTheme="majorHAnsi" w:cstheme="majorHAnsi"/>
          <w:noProof/>
        </w:rPr>
        <w:drawing>
          <wp:inline distT="0" distB="0" distL="0" distR="0">
            <wp:extent cx="5762625" cy="383857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3E093A" w:rsidRDefault="003E093A" w:rsidP="003E093A">
      <w:pPr>
        <w:tabs>
          <w:tab w:val="left" w:pos="5280"/>
        </w:tabs>
        <w:rPr>
          <w:b/>
          <w:bCs/>
          <w:lang/>
        </w:rPr>
      </w:pPr>
      <w:r>
        <w:rPr>
          <w:b/>
          <w:bCs/>
          <w:lang/>
        </w:rPr>
        <w:t>Trail Running for Every Level</w:t>
      </w:r>
    </w:p>
    <w:p w:rsidR="003E093A" w:rsidRDefault="003E093A" w:rsidP="003E093A">
      <w:pPr>
        <w:tabs>
          <w:tab w:val="left" w:pos="5280"/>
        </w:tabs>
        <w:rPr>
          <w:lang/>
        </w:rPr>
      </w:pPr>
      <w:r>
        <w:rPr>
          <w:lang/>
        </w:rPr>
        <w:t>Whether you're just starting out or already an experienced runner, our retreats are tailored to the needs and abilities of all participants. Beginners kick off in May with the Training Retreat at the JUFA Hotel in Steinach, where they learn the fundamentals of trail running in a relaxed and supportive atmosphere. More experienced runners can take part in the Alpine Performance Retreats in July and September.</w:t>
      </w:r>
    </w:p>
    <w:p w:rsidR="001B2811" w:rsidRDefault="001B2811" w:rsidP="00E5648E">
      <w:pPr>
        <w:rPr>
          <w:rFonts w:asciiTheme="majorHAnsi" w:eastAsia="Times New Roman" w:hAnsiTheme="majorHAnsi" w:cstheme="majorHAnsi"/>
          <w:sz w:val="24"/>
          <w:szCs w:val="24"/>
          <w:lang w:eastAsia="de-DE"/>
        </w:rPr>
      </w:pPr>
      <w:r>
        <w:rPr>
          <w:rFonts w:asciiTheme="majorHAnsi" w:eastAsia="Times New Roman" w:hAnsiTheme="majorHAnsi" w:cstheme="majorHAnsi"/>
          <w:noProof/>
          <w:sz w:val="24"/>
          <w:szCs w:val="24"/>
          <w:lang w:eastAsia="de-DE"/>
        </w:rPr>
        <w:lastRenderedPageBreak/>
        <w:drawing>
          <wp:inline distT="0" distB="0" distL="0" distR="0">
            <wp:extent cx="5762625" cy="383857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1B2811" w:rsidRDefault="001B2811" w:rsidP="00E5648E">
      <w:pPr>
        <w:rPr>
          <w:rFonts w:asciiTheme="majorHAnsi" w:eastAsia="Times New Roman" w:hAnsiTheme="majorHAnsi" w:cstheme="majorHAnsi"/>
          <w:sz w:val="24"/>
          <w:szCs w:val="24"/>
          <w:lang w:eastAsia="de-DE"/>
        </w:rPr>
      </w:pPr>
      <w:r>
        <w:rPr>
          <w:rFonts w:asciiTheme="majorHAnsi" w:eastAsia="Times New Roman" w:hAnsiTheme="majorHAnsi" w:cstheme="majorHAnsi"/>
          <w:noProof/>
          <w:sz w:val="24"/>
          <w:szCs w:val="24"/>
          <w:lang w:eastAsia="de-DE"/>
        </w:rPr>
        <w:drawing>
          <wp:inline distT="0" distB="0" distL="0" distR="0">
            <wp:extent cx="5762625" cy="383857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1B2811" w:rsidRDefault="001B2811" w:rsidP="00E5648E">
      <w:pPr>
        <w:rPr>
          <w:rFonts w:asciiTheme="majorHAnsi" w:eastAsia="Times New Roman" w:hAnsiTheme="majorHAnsi" w:cstheme="majorHAnsi"/>
          <w:sz w:val="24"/>
          <w:szCs w:val="24"/>
          <w:lang w:eastAsia="de-DE"/>
        </w:rPr>
      </w:pPr>
    </w:p>
    <w:p w:rsidR="001B2811" w:rsidRDefault="001B2811" w:rsidP="00E5648E">
      <w:pPr>
        <w:rPr>
          <w:rFonts w:asciiTheme="majorHAnsi" w:eastAsia="Times New Roman" w:hAnsiTheme="majorHAnsi" w:cstheme="majorHAnsi"/>
          <w:sz w:val="24"/>
          <w:szCs w:val="24"/>
          <w:lang w:eastAsia="de-DE"/>
        </w:rPr>
      </w:pPr>
    </w:p>
    <w:p w:rsidR="001B2811" w:rsidRDefault="001B2811" w:rsidP="00E5648E">
      <w:pPr>
        <w:rPr>
          <w:rFonts w:asciiTheme="majorHAnsi" w:eastAsia="Times New Roman" w:hAnsiTheme="majorHAnsi" w:cstheme="majorHAnsi"/>
          <w:sz w:val="24"/>
          <w:szCs w:val="24"/>
          <w:lang w:eastAsia="de-DE"/>
        </w:rPr>
      </w:pPr>
    </w:p>
    <w:p w:rsidR="001B2811" w:rsidRDefault="001B2811" w:rsidP="00E5648E">
      <w:pPr>
        <w:rPr>
          <w:rFonts w:asciiTheme="majorHAnsi" w:eastAsia="Times New Roman" w:hAnsiTheme="majorHAnsi" w:cstheme="majorHAnsi"/>
          <w:sz w:val="24"/>
          <w:szCs w:val="24"/>
          <w:lang w:eastAsia="de-DE"/>
        </w:rPr>
      </w:pPr>
    </w:p>
    <w:p w:rsidR="003E093A" w:rsidRDefault="003E093A" w:rsidP="003E093A">
      <w:pPr>
        <w:tabs>
          <w:tab w:val="left" w:pos="5280"/>
        </w:tabs>
        <w:rPr>
          <w:b/>
          <w:bCs/>
          <w:lang/>
        </w:rPr>
      </w:pPr>
      <w:r>
        <w:rPr>
          <w:b/>
          <w:bCs/>
          <w:lang/>
        </w:rPr>
        <w:lastRenderedPageBreak/>
        <w:t>Guided by Experts</w:t>
      </w:r>
    </w:p>
    <w:p w:rsidR="003E093A" w:rsidRDefault="003E093A" w:rsidP="003E093A">
      <w:pPr>
        <w:tabs>
          <w:tab w:val="left" w:pos="5280"/>
        </w:tabs>
        <w:rPr>
          <w:lang/>
        </w:rPr>
      </w:pPr>
      <w:r>
        <w:rPr>
          <w:lang/>
        </w:rPr>
        <w:t>Participants benefit from the guidance of experienced and ASTA-certified trail running guides, certified physiotherapists, and nutrition coaches. In addition to technique tips, there is time for recovery sessions or a refreshing ice bath in a mountain stream. The retreats are rounded off with optional yoga sessions and shared evening meals.</w:t>
      </w:r>
    </w:p>
    <w:p w:rsidR="001B2811" w:rsidRDefault="001B2811" w:rsidP="00E5648E">
      <w:pPr>
        <w:rPr>
          <w:rFonts w:asciiTheme="majorHAnsi" w:eastAsia="Times New Roman" w:hAnsiTheme="majorHAnsi" w:cstheme="majorHAnsi"/>
          <w:sz w:val="24"/>
          <w:szCs w:val="24"/>
          <w:lang w:eastAsia="de-DE"/>
        </w:rPr>
      </w:pPr>
      <w:r>
        <w:rPr>
          <w:rFonts w:asciiTheme="majorHAnsi" w:eastAsia="Times New Roman" w:hAnsiTheme="majorHAnsi" w:cstheme="majorHAnsi"/>
          <w:noProof/>
          <w:sz w:val="24"/>
          <w:szCs w:val="24"/>
          <w:lang w:eastAsia="de-DE"/>
        </w:rPr>
        <w:drawing>
          <wp:inline distT="0" distB="0" distL="0" distR="0">
            <wp:extent cx="5762625" cy="3838575"/>
            <wp:effectExtent l="0" t="0" r="952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A6587A" w:rsidRDefault="00A6587A" w:rsidP="00A6587A">
      <w:pPr>
        <w:rPr>
          <w:b/>
          <w:bCs/>
          <w:lang/>
        </w:rPr>
      </w:pPr>
      <w:r>
        <w:rPr>
          <w:b/>
          <w:bCs/>
          <w:lang/>
        </w:rPr>
        <w:t>Data en locaties</w:t>
      </w:r>
    </w:p>
    <w:p w:rsidR="003E093A" w:rsidRDefault="003E093A" w:rsidP="003E093A">
      <w:pPr>
        <w:tabs>
          <w:tab w:val="left" w:pos="5280"/>
        </w:tabs>
        <w:rPr>
          <w:lang/>
        </w:rPr>
      </w:pPr>
      <w:r>
        <w:rPr>
          <w:b/>
          <w:bCs/>
          <w:lang/>
        </w:rPr>
        <w:t>May 23 - May 25, 2025</w:t>
      </w:r>
      <w:r>
        <w:rPr>
          <w:lang/>
        </w:rPr>
        <w:t>: Training Focus, JUFA Hotel in Steinach</w:t>
      </w:r>
      <w:r>
        <w:rPr>
          <w:lang/>
        </w:rPr>
        <w:br/>
      </w:r>
      <w:r>
        <w:rPr>
          <w:b/>
          <w:bCs/>
          <w:lang/>
        </w:rPr>
        <w:t>July 4 - July 6, 2025</w:t>
      </w:r>
      <w:r>
        <w:rPr>
          <w:lang/>
        </w:rPr>
        <w:t>: Alpine Performance Focus, Almi’s Berghotel in Obernberg</w:t>
      </w:r>
      <w:r>
        <w:rPr>
          <w:lang/>
        </w:rPr>
        <w:br/>
      </w:r>
      <w:r>
        <w:rPr>
          <w:b/>
          <w:bCs/>
          <w:lang/>
        </w:rPr>
        <w:t>September 26 - September 28, 2025</w:t>
      </w:r>
      <w:r>
        <w:rPr>
          <w:lang/>
        </w:rPr>
        <w:t>: Alpine Performance Focus, JUFA Hotel in Steinach</w:t>
      </w:r>
      <w:r>
        <w:rPr>
          <w:lang/>
        </w:rPr>
        <w:br/>
      </w:r>
      <w:r>
        <w:rPr>
          <w:b/>
          <w:bCs/>
          <w:lang/>
        </w:rPr>
        <w:t>Oktober 10 - Oktober 12, 2025</w:t>
      </w:r>
      <w:r>
        <w:rPr>
          <w:lang/>
        </w:rPr>
        <w:t>: Alpine Performance Focus, Almi’s Berghotel in Obernberg</w:t>
      </w:r>
    </w:p>
    <w:p w:rsidR="003E093A" w:rsidRDefault="003E093A" w:rsidP="003E093A">
      <w:pPr>
        <w:tabs>
          <w:tab w:val="left" w:pos="5280"/>
        </w:tabs>
        <w:rPr>
          <w:lang/>
        </w:rPr>
      </w:pPr>
      <w:r>
        <w:rPr>
          <w:lang/>
        </w:rPr>
        <w:t>The retreats can also be booked without accommodation upon request.</w:t>
      </w:r>
    </w:p>
    <w:p w:rsidR="00460371" w:rsidRPr="003E093A" w:rsidRDefault="003E093A" w:rsidP="003E093A">
      <w:pPr>
        <w:tabs>
          <w:tab w:val="left" w:pos="5280"/>
        </w:tabs>
        <w:rPr>
          <w:lang/>
        </w:rPr>
      </w:pPr>
      <w:r>
        <w:rPr>
          <w:lang/>
        </w:rPr>
        <w:t xml:space="preserve">For more information on the Trail Running Retreats, </w:t>
      </w:r>
      <w:hyperlink r:id="rId8" w:history="1">
        <w:r>
          <w:rPr>
            <w:rStyle w:val="Hyperlink"/>
            <w:lang/>
          </w:rPr>
          <w:t>click here</w:t>
        </w:r>
      </w:hyperlink>
      <w:r>
        <w:rPr>
          <w:lang/>
        </w:rPr>
        <w:t>.</w:t>
      </w:r>
    </w:p>
    <w:p w:rsidR="003E093A" w:rsidRDefault="003E093A" w:rsidP="003E093A">
      <w:pPr>
        <w:tabs>
          <w:tab w:val="left" w:pos="5280"/>
        </w:tabs>
        <w:rPr>
          <w:b/>
          <w:bCs/>
          <w:lang/>
        </w:rPr>
      </w:pPr>
      <w:r>
        <w:rPr>
          <w:b/>
          <w:bCs/>
          <w:lang/>
        </w:rPr>
        <w:t>Introductory Course for Absolute Beginners</w:t>
      </w:r>
    </w:p>
    <w:p w:rsidR="003E093A" w:rsidRDefault="003E093A" w:rsidP="003E093A">
      <w:pPr>
        <w:tabs>
          <w:tab w:val="left" w:pos="5280"/>
        </w:tabs>
        <w:rPr>
          <w:lang/>
        </w:rPr>
      </w:pPr>
      <w:r>
        <w:rPr>
          <w:lang/>
        </w:rPr>
        <w:t xml:space="preserve">If you want to try trail running for the first time, you have the opportunity from May to September: Every third Tuesday of the month, a two-hour introductory trail running course takes place. Bookable from April via the </w:t>
      </w:r>
      <w:hyperlink r:id="rId9" w:history="1">
        <w:r>
          <w:rPr>
            <w:rStyle w:val="Hyperlink"/>
            <w:lang/>
          </w:rPr>
          <w:t>‘eperience store’</w:t>
        </w:r>
      </w:hyperlink>
      <w:r>
        <w:rPr>
          <w:lang/>
        </w:rPr>
        <w:t>.</w:t>
      </w:r>
      <w:bookmarkStart w:id="0" w:name="_GoBack"/>
      <w:bookmarkEnd w:id="0"/>
    </w:p>
    <w:p w:rsidR="003E093A" w:rsidRDefault="003E093A" w:rsidP="003E093A">
      <w:pPr>
        <w:tabs>
          <w:tab w:val="left" w:pos="5280"/>
        </w:tabs>
        <w:rPr>
          <w:vanish/>
          <w:lang/>
        </w:rPr>
      </w:pPr>
      <w:r>
        <w:rPr>
          <w:vanish/>
          <w:lang/>
        </w:rPr>
        <w:t>Bottom of Form</w:t>
      </w:r>
    </w:p>
    <w:p w:rsidR="003E093A" w:rsidRDefault="003E093A" w:rsidP="003E093A">
      <w:pPr>
        <w:tabs>
          <w:tab w:val="left" w:pos="5280"/>
        </w:tabs>
        <w:rPr>
          <w:lang w:val="nl-NL"/>
        </w:rPr>
      </w:pPr>
      <w:r>
        <w:tab/>
      </w:r>
    </w:p>
    <w:p w:rsidR="00460371" w:rsidRPr="00460371" w:rsidRDefault="00460371" w:rsidP="00A6587A">
      <w:pPr>
        <w:spacing w:after="0" w:line="240" w:lineRule="auto"/>
        <w:rPr>
          <w:rFonts w:asciiTheme="majorHAnsi" w:eastAsia="Times New Roman" w:hAnsiTheme="majorHAnsi" w:cstheme="majorHAnsi"/>
          <w:sz w:val="24"/>
          <w:szCs w:val="24"/>
          <w:lang w:eastAsia="de-DE"/>
        </w:rPr>
      </w:pPr>
    </w:p>
    <w:sectPr w:rsidR="00460371" w:rsidRPr="0046037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48E"/>
    <w:rsid w:val="00057E4E"/>
    <w:rsid w:val="00107E03"/>
    <w:rsid w:val="001B2811"/>
    <w:rsid w:val="003D0DCD"/>
    <w:rsid w:val="003E093A"/>
    <w:rsid w:val="00460371"/>
    <w:rsid w:val="009A64D6"/>
    <w:rsid w:val="00A6587A"/>
    <w:rsid w:val="00B94F03"/>
    <w:rsid w:val="00E564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A1E93"/>
  <w15:chartTrackingRefBased/>
  <w15:docId w15:val="{6F400E0C-129E-4274-87D4-F2D2CAEA9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E5648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B94F03"/>
    <w:rPr>
      <w:b/>
      <w:bCs/>
    </w:rPr>
  </w:style>
  <w:style w:type="character" w:styleId="Hyperlink">
    <w:name w:val="Hyperlink"/>
    <w:basedOn w:val="Absatz-Standardschriftart"/>
    <w:uiPriority w:val="99"/>
    <w:unhideWhenUsed/>
    <w:rsid w:val="00460371"/>
    <w:rPr>
      <w:color w:val="0563C1" w:themeColor="hyperlink"/>
      <w:u w:val="single"/>
    </w:rPr>
  </w:style>
  <w:style w:type="character" w:styleId="NichtaufgelsteErwhnung">
    <w:name w:val="Unresolved Mention"/>
    <w:basedOn w:val="Absatz-Standardschriftart"/>
    <w:uiPriority w:val="99"/>
    <w:semiHidden/>
    <w:unhideWhenUsed/>
    <w:rsid w:val="004603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752">
      <w:bodyDiv w:val="1"/>
      <w:marLeft w:val="0"/>
      <w:marRight w:val="0"/>
      <w:marTop w:val="0"/>
      <w:marBottom w:val="0"/>
      <w:divBdr>
        <w:top w:val="none" w:sz="0" w:space="0" w:color="auto"/>
        <w:left w:val="none" w:sz="0" w:space="0" w:color="auto"/>
        <w:bottom w:val="none" w:sz="0" w:space="0" w:color="auto"/>
        <w:right w:val="none" w:sz="0" w:space="0" w:color="auto"/>
      </w:divBdr>
    </w:div>
    <w:div w:id="167528487">
      <w:bodyDiv w:val="1"/>
      <w:marLeft w:val="0"/>
      <w:marRight w:val="0"/>
      <w:marTop w:val="0"/>
      <w:marBottom w:val="0"/>
      <w:divBdr>
        <w:top w:val="none" w:sz="0" w:space="0" w:color="auto"/>
        <w:left w:val="none" w:sz="0" w:space="0" w:color="auto"/>
        <w:bottom w:val="none" w:sz="0" w:space="0" w:color="auto"/>
        <w:right w:val="none" w:sz="0" w:space="0" w:color="auto"/>
      </w:divBdr>
    </w:div>
    <w:div w:id="340279767">
      <w:bodyDiv w:val="1"/>
      <w:marLeft w:val="0"/>
      <w:marRight w:val="0"/>
      <w:marTop w:val="0"/>
      <w:marBottom w:val="0"/>
      <w:divBdr>
        <w:top w:val="none" w:sz="0" w:space="0" w:color="auto"/>
        <w:left w:val="none" w:sz="0" w:space="0" w:color="auto"/>
        <w:bottom w:val="none" w:sz="0" w:space="0" w:color="auto"/>
        <w:right w:val="none" w:sz="0" w:space="0" w:color="auto"/>
      </w:divBdr>
    </w:div>
    <w:div w:id="343290516">
      <w:bodyDiv w:val="1"/>
      <w:marLeft w:val="0"/>
      <w:marRight w:val="0"/>
      <w:marTop w:val="0"/>
      <w:marBottom w:val="0"/>
      <w:divBdr>
        <w:top w:val="none" w:sz="0" w:space="0" w:color="auto"/>
        <w:left w:val="none" w:sz="0" w:space="0" w:color="auto"/>
        <w:bottom w:val="none" w:sz="0" w:space="0" w:color="auto"/>
        <w:right w:val="none" w:sz="0" w:space="0" w:color="auto"/>
      </w:divBdr>
    </w:div>
    <w:div w:id="364019226">
      <w:bodyDiv w:val="1"/>
      <w:marLeft w:val="0"/>
      <w:marRight w:val="0"/>
      <w:marTop w:val="0"/>
      <w:marBottom w:val="0"/>
      <w:divBdr>
        <w:top w:val="none" w:sz="0" w:space="0" w:color="auto"/>
        <w:left w:val="none" w:sz="0" w:space="0" w:color="auto"/>
        <w:bottom w:val="none" w:sz="0" w:space="0" w:color="auto"/>
        <w:right w:val="none" w:sz="0" w:space="0" w:color="auto"/>
      </w:divBdr>
    </w:div>
    <w:div w:id="566916677">
      <w:bodyDiv w:val="1"/>
      <w:marLeft w:val="0"/>
      <w:marRight w:val="0"/>
      <w:marTop w:val="0"/>
      <w:marBottom w:val="0"/>
      <w:divBdr>
        <w:top w:val="none" w:sz="0" w:space="0" w:color="auto"/>
        <w:left w:val="none" w:sz="0" w:space="0" w:color="auto"/>
        <w:bottom w:val="none" w:sz="0" w:space="0" w:color="auto"/>
        <w:right w:val="none" w:sz="0" w:space="0" w:color="auto"/>
      </w:divBdr>
    </w:div>
    <w:div w:id="582496863">
      <w:bodyDiv w:val="1"/>
      <w:marLeft w:val="0"/>
      <w:marRight w:val="0"/>
      <w:marTop w:val="0"/>
      <w:marBottom w:val="0"/>
      <w:divBdr>
        <w:top w:val="none" w:sz="0" w:space="0" w:color="auto"/>
        <w:left w:val="none" w:sz="0" w:space="0" w:color="auto"/>
        <w:bottom w:val="none" w:sz="0" w:space="0" w:color="auto"/>
        <w:right w:val="none" w:sz="0" w:space="0" w:color="auto"/>
      </w:divBdr>
    </w:div>
    <w:div w:id="593436564">
      <w:bodyDiv w:val="1"/>
      <w:marLeft w:val="0"/>
      <w:marRight w:val="0"/>
      <w:marTop w:val="0"/>
      <w:marBottom w:val="0"/>
      <w:divBdr>
        <w:top w:val="none" w:sz="0" w:space="0" w:color="auto"/>
        <w:left w:val="none" w:sz="0" w:space="0" w:color="auto"/>
        <w:bottom w:val="none" w:sz="0" w:space="0" w:color="auto"/>
        <w:right w:val="none" w:sz="0" w:space="0" w:color="auto"/>
      </w:divBdr>
    </w:div>
    <w:div w:id="606011924">
      <w:bodyDiv w:val="1"/>
      <w:marLeft w:val="0"/>
      <w:marRight w:val="0"/>
      <w:marTop w:val="0"/>
      <w:marBottom w:val="0"/>
      <w:divBdr>
        <w:top w:val="none" w:sz="0" w:space="0" w:color="auto"/>
        <w:left w:val="none" w:sz="0" w:space="0" w:color="auto"/>
        <w:bottom w:val="none" w:sz="0" w:space="0" w:color="auto"/>
        <w:right w:val="none" w:sz="0" w:space="0" w:color="auto"/>
      </w:divBdr>
    </w:div>
    <w:div w:id="761995487">
      <w:bodyDiv w:val="1"/>
      <w:marLeft w:val="0"/>
      <w:marRight w:val="0"/>
      <w:marTop w:val="0"/>
      <w:marBottom w:val="0"/>
      <w:divBdr>
        <w:top w:val="none" w:sz="0" w:space="0" w:color="auto"/>
        <w:left w:val="none" w:sz="0" w:space="0" w:color="auto"/>
        <w:bottom w:val="none" w:sz="0" w:space="0" w:color="auto"/>
        <w:right w:val="none" w:sz="0" w:space="0" w:color="auto"/>
      </w:divBdr>
    </w:div>
    <w:div w:id="944462771">
      <w:bodyDiv w:val="1"/>
      <w:marLeft w:val="0"/>
      <w:marRight w:val="0"/>
      <w:marTop w:val="0"/>
      <w:marBottom w:val="0"/>
      <w:divBdr>
        <w:top w:val="none" w:sz="0" w:space="0" w:color="auto"/>
        <w:left w:val="none" w:sz="0" w:space="0" w:color="auto"/>
        <w:bottom w:val="none" w:sz="0" w:space="0" w:color="auto"/>
        <w:right w:val="none" w:sz="0" w:space="0" w:color="auto"/>
      </w:divBdr>
    </w:div>
    <w:div w:id="972756800">
      <w:bodyDiv w:val="1"/>
      <w:marLeft w:val="0"/>
      <w:marRight w:val="0"/>
      <w:marTop w:val="0"/>
      <w:marBottom w:val="0"/>
      <w:divBdr>
        <w:top w:val="none" w:sz="0" w:space="0" w:color="auto"/>
        <w:left w:val="none" w:sz="0" w:space="0" w:color="auto"/>
        <w:bottom w:val="none" w:sz="0" w:space="0" w:color="auto"/>
        <w:right w:val="none" w:sz="0" w:space="0" w:color="auto"/>
      </w:divBdr>
    </w:div>
    <w:div w:id="1032070983">
      <w:bodyDiv w:val="1"/>
      <w:marLeft w:val="0"/>
      <w:marRight w:val="0"/>
      <w:marTop w:val="0"/>
      <w:marBottom w:val="0"/>
      <w:divBdr>
        <w:top w:val="none" w:sz="0" w:space="0" w:color="auto"/>
        <w:left w:val="none" w:sz="0" w:space="0" w:color="auto"/>
        <w:bottom w:val="none" w:sz="0" w:space="0" w:color="auto"/>
        <w:right w:val="none" w:sz="0" w:space="0" w:color="auto"/>
      </w:divBdr>
    </w:div>
    <w:div w:id="1070153805">
      <w:bodyDiv w:val="1"/>
      <w:marLeft w:val="0"/>
      <w:marRight w:val="0"/>
      <w:marTop w:val="0"/>
      <w:marBottom w:val="0"/>
      <w:divBdr>
        <w:top w:val="none" w:sz="0" w:space="0" w:color="auto"/>
        <w:left w:val="none" w:sz="0" w:space="0" w:color="auto"/>
        <w:bottom w:val="none" w:sz="0" w:space="0" w:color="auto"/>
        <w:right w:val="none" w:sz="0" w:space="0" w:color="auto"/>
      </w:divBdr>
    </w:div>
    <w:div w:id="1201239404">
      <w:bodyDiv w:val="1"/>
      <w:marLeft w:val="0"/>
      <w:marRight w:val="0"/>
      <w:marTop w:val="0"/>
      <w:marBottom w:val="0"/>
      <w:divBdr>
        <w:top w:val="none" w:sz="0" w:space="0" w:color="auto"/>
        <w:left w:val="none" w:sz="0" w:space="0" w:color="auto"/>
        <w:bottom w:val="none" w:sz="0" w:space="0" w:color="auto"/>
        <w:right w:val="none" w:sz="0" w:space="0" w:color="auto"/>
      </w:divBdr>
    </w:div>
    <w:div w:id="1292907328">
      <w:bodyDiv w:val="1"/>
      <w:marLeft w:val="0"/>
      <w:marRight w:val="0"/>
      <w:marTop w:val="0"/>
      <w:marBottom w:val="0"/>
      <w:divBdr>
        <w:top w:val="none" w:sz="0" w:space="0" w:color="auto"/>
        <w:left w:val="none" w:sz="0" w:space="0" w:color="auto"/>
        <w:bottom w:val="none" w:sz="0" w:space="0" w:color="auto"/>
        <w:right w:val="none" w:sz="0" w:space="0" w:color="auto"/>
      </w:divBdr>
    </w:div>
    <w:div w:id="1296058426">
      <w:bodyDiv w:val="1"/>
      <w:marLeft w:val="0"/>
      <w:marRight w:val="0"/>
      <w:marTop w:val="0"/>
      <w:marBottom w:val="0"/>
      <w:divBdr>
        <w:top w:val="none" w:sz="0" w:space="0" w:color="auto"/>
        <w:left w:val="none" w:sz="0" w:space="0" w:color="auto"/>
        <w:bottom w:val="none" w:sz="0" w:space="0" w:color="auto"/>
        <w:right w:val="none" w:sz="0" w:space="0" w:color="auto"/>
      </w:divBdr>
    </w:div>
    <w:div w:id="1430345612">
      <w:bodyDiv w:val="1"/>
      <w:marLeft w:val="0"/>
      <w:marRight w:val="0"/>
      <w:marTop w:val="0"/>
      <w:marBottom w:val="0"/>
      <w:divBdr>
        <w:top w:val="none" w:sz="0" w:space="0" w:color="auto"/>
        <w:left w:val="none" w:sz="0" w:space="0" w:color="auto"/>
        <w:bottom w:val="none" w:sz="0" w:space="0" w:color="auto"/>
        <w:right w:val="none" w:sz="0" w:space="0" w:color="auto"/>
      </w:divBdr>
    </w:div>
    <w:div w:id="1501656599">
      <w:bodyDiv w:val="1"/>
      <w:marLeft w:val="0"/>
      <w:marRight w:val="0"/>
      <w:marTop w:val="0"/>
      <w:marBottom w:val="0"/>
      <w:divBdr>
        <w:top w:val="none" w:sz="0" w:space="0" w:color="auto"/>
        <w:left w:val="none" w:sz="0" w:space="0" w:color="auto"/>
        <w:bottom w:val="none" w:sz="0" w:space="0" w:color="auto"/>
        <w:right w:val="none" w:sz="0" w:space="0" w:color="auto"/>
      </w:divBdr>
    </w:div>
    <w:div w:id="1517385750">
      <w:bodyDiv w:val="1"/>
      <w:marLeft w:val="0"/>
      <w:marRight w:val="0"/>
      <w:marTop w:val="0"/>
      <w:marBottom w:val="0"/>
      <w:divBdr>
        <w:top w:val="none" w:sz="0" w:space="0" w:color="auto"/>
        <w:left w:val="none" w:sz="0" w:space="0" w:color="auto"/>
        <w:bottom w:val="none" w:sz="0" w:space="0" w:color="auto"/>
        <w:right w:val="none" w:sz="0" w:space="0" w:color="auto"/>
      </w:divBdr>
    </w:div>
    <w:div w:id="1522815021">
      <w:bodyDiv w:val="1"/>
      <w:marLeft w:val="0"/>
      <w:marRight w:val="0"/>
      <w:marTop w:val="0"/>
      <w:marBottom w:val="0"/>
      <w:divBdr>
        <w:top w:val="none" w:sz="0" w:space="0" w:color="auto"/>
        <w:left w:val="none" w:sz="0" w:space="0" w:color="auto"/>
        <w:bottom w:val="none" w:sz="0" w:space="0" w:color="auto"/>
        <w:right w:val="none" w:sz="0" w:space="0" w:color="auto"/>
      </w:divBdr>
    </w:div>
    <w:div w:id="1538739984">
      <w:bodyDiv w:val="1"/>
      <w:marLeft w:val="0"/>
      <w:marRight w:val="0"/>
      <w:marTop w:val="0"/>
      <w:marBottom w:val="0"/>
      <w:divBdr>
        <w:top w:val="none" w:sz="0" w:space="0" w:color="auto"/>
        <w:left w:val="none" w:sz="0" w:space="0" w:color="auto"/>
        <w:bottom w:val="none" w:sz="0" w:space="0" w:color="auto"/>
        <w:right w:val="none" w:sz="0" w:space="0" w:color="auto"/>
      </w:divBdr>
    </w:div>
    <w:div w:id="1554852696">
      <w:bodyDiv w:val="1"/>
      <w:marLeft w:val="0"/>
      <w:marRight w:val="0"/>
      <w:marTop w:val="0"/>
      <w:marBottom w:val="0"/>
      <w:divBdr>
        <w:top w:val="none" w:sz="0" w:space="0" w:color="auto"/>
        <w:left w:val="none" w:sz="0" w:space="0" w:color="auto"/>
        <w:bottom w:val="none" w:sz="0" w:space="0" w:color="auto"/>
        <w:right w:val="none" w:sz="0" w:space="0" w:color="auto"/>
      </w:divBdr>
    </w:div>
    <w:div w:id="1760640237">
      <w:bodyDiv w:val="1"/>
      <w:marLeft w:val="0"/>
      <w:marRight w:val="0"/>
      <w:marTop w:val="0"/>
      <w:marBottom w:val="0"/>
      <w:divBdr>
        <w:top w:val="none" w:sz="0" w:space="0" w:color="auto"/>
        <w:left w:val="none" w:sz="0" w:space="0" w:color="auto"/>
        <w:bottom w:val="none" w:sz="0" w:space="0" w:color="auto"/>
        <w:right w:val="none" w:sz="0" w:space="0" w:color="auto"/>
      </w:divBdr>
    </w:div>
    <w:div w:id="2086343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pptal.at/en/trailrunning"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wipptal.at/en/experience-store/experiences/experiences"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281</Words>
  <Characters>1776</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Wipptal</dc:creator>
  <cp:keywords/>
  <dc:description/>
  <cp:lastModifiedBy>Tourismusverband Wipptal</cp:lastModifiedBy>
  <cp:revision>2</cp:revision>
  <dcterms:created xsi:type="dcterms:W3CDTF">2025-03-24T09:50:00Z</dcterms:created>
  <dcterms:modified xsi:type="dcterms:W3CDTF">2025-03-24T09:50:00Z</dcterms:modified>
</cp:coreProperties>
</file>