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C0A695" w14:textId="580357F5" w:rsidR="00FF3D10" w:rsidRPr="0016522D" w:rsidRDefault="0016522D" w:rsidP="0016522D">
      <w:pPr>
        <w:pStyle w:val="Flietext"/>
        <w:jc w:val="center"/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</w:pPr>
      <w:r w:rsidRPr="0016522D"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  <w:t>Raus aus de</w:t>
      </w:r>
      <w:r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  <w:t>r Winterdecke,</w:t>
      </w:r>
      <w:r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  <w:br/>
        <w:t xml:space="preserve">rein in die Gummistiefel! </w:t>
      </w:r>
    </w:p>
    <w:p w14:paraId="40D664D7" w14:textId="5F2D577E" w:rsidR="0020789A" w:rsidRPr="0016522D" w:rsidRDefault="0016522D" w:rsidP="00FF3D10">
      <w:pPr>
        <w:pStyle w:val="Flietext"/>
        <w:jc w:val="center"/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</w:pPr>
      <w:r>
        <w:rPr>
          <w:rStyle w:val="SubheadlineZchn"/>
          <w:sz w:val="22"/>
          <w:szCs w:val="22"/>
        </w:rPr>
        <w:t>Die fünfte Ausgabe der clean up Plateau challenge steht vor der tür</w:t>
      </w:r>
      <w:r w:rsidR="00FF3D10" w:rsidRPr="00FF3D10">
        <w:rPr>
          <w:rStyle w:val="SubheadlineZchn"/>
          <w:sz w:val="22"/>
          <w:szCs w:val="22"/>
        </w:rPr>
        <w:t>!</w:t>
      </w:r>
      <w:r w:rsidR="007C6A55">
        <w:rPr>
          <w:rStyle w:val="SubheadlineZchn"/>
          <w:sz w:val="22"/>
          <w:szCs w:val="22"/>
        </w:rPr>
        <w:br/>
      </w:r>
      <w:r w:rsidR="0020789A">
        <w:rPr>
          <w:rStyle w:val="SubheadlineZchn"/>
        </w:rPr>
        <w:br/>
      </w:r>
      <w:r>
        <w:rPr>
          <w:rStyle w:val="SubheadlineZchn"/>
          <w:noProof/>
        </w:rPr>
        <w:drawing>
          <wp:inline distT="0" distB="0" distL="0" distR="0" wp14:anchorId="124FB1C7" wp14:editId="6C1D12B2">
            <wp:extent cx="5753100" cy="367284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5"/>
                    <a:stretch/>
                  </pic:blipFill>
                  <pic:spPr bwMode="auto">
                    <a:xfrm>
                      <a:off x="0" y="0"/>
                      <a:ext cx="57531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789A">
        <w:rPr>
          <w:lang w:val="de-AT"/>
        </w:rPr>
        <w:br/>
      </w:r>
      <w:r w:rsidR="0020789A" w:rsidRPr="00422CFB">
        <w:rPr>
          <w:sz w:val="18"/>
          <w:szCs w:val="18"/>
          <w:lang w:val="de-AT"/>
        </w:rPr>
        <w:t xml:space="preserve">© </w:t>
      </w:r>
      <w:r w:rsidR="0020789A">
        <w:rPr>
          <w:sz w:val="18"/>
          <w:szCs w:val="18"/>
          <w:lang w:val="de-AT"/>
        </w:rPr>
        <w:t>R</w:t>
      </w:r>
      <w:r w:rsidR="0020789A" w:rsidRPr="009F13A7">
        <w:rPr>
          <w:sz w:val="18"/>
          <w:szCs w:val="18"/>
          <w:lang w:val="de-AT"/>
        </w:rPr>
        <w:t>egion Seefeld</w:t>
      </w:r>
    </w:p>
    <w:p w14:paraId="1CA273BB" w14:textId="687ED006" w:rsidR="00FF3D10" w:rsidRPr="00FF3D10" w:rsidRDefault="0016522D" w:rsidP="0020789A">
      <w:pPr>
        <w:rPr>
          <w:rFonts w:ascii="Georgia" w:hAnsi="Georgia"/>
          <w:b/>
        </w:rPr>
      </w:pPr>
      <w:bookmarkStart w:id="0" w:name="_Hlk170812823"/>
      <w:bookmarkStart w:id="1" w:name="_Hlk179210255"/>
      <w:r w:rsidRPr="0016522D">
        <w:rPr>
          <w:rFonts w:ascii="Georgia" w:hAnsi="Georgia"/>
          <w:b/>
        </w:rPr>
        <w:t>Wenn der Schnee schmilzt, zeigt sich, was der Winter so alles „unter den Teppich gekehrt“ hat – vom verlorenen Taschentuch bis zu</w:t>
      </w:r>
      <w:r>
        <w:rPr>
          <w:rFonts w:ascii="Georgia" w:hAnsi="Georgia"/>
          <w:b/>
        </w:rPr>
        <w:t>m afrikanischen Musikinstrument (kein Scherz – tatsächliches Fundstück)</w:t>
      </w:r>
      <w:r w:rsidRPr="0016522D">
        <w:rPr>
          <w:rFonts w:ascii="Georgia" w:hAnsi="Georgia"/>
          <w:b/>
        </w:rPr>
        <w:t>. Damit s</w:t>
      </w:r>
      <w:r>
        <w:rPr>
          <w:rFonts w:ascii="Georgia" w:hAnsi="Georgia"/>
          <w:b/>
        </w:rPr>
        <w:t>ich das Hochplateau</w:t>
      </w:r>
      <w:r w:rsidRPr="0016522D">
        <w:rPr>
          <w:rFonts w:ascii="Georgia" w:hAnsi="Georgia"/>
          <w:b/>
        </w:rPr>
        <w:t xml:space="preserve"> </w:t>
      </w:r>
      <w:r w:rsidR="005338B4">
        <w:rPr>
          <w:rFonts w:ascii="Georgia" w:hAnsi="Georgia"/>
          <w:b/>
        </w:rPr>
        <w:t>in der kommenden Sommersaison wieder von seiner schönsten Seite zeigen kann,</w:t>
      </w:r>
      <w:r w:rsidRPr="0016522D">
        <w:rPr>
          <w:rFonts w:ascii="Georgia" w:hAnsi="Georgia"/>
          <w:b/>
        </w:rPr>
        <w:t xml:space="preserve"> lädt die Region Seefeld vom 25. bis 27. April 2025 zur bereits fünften Clean Up Plateau Challenge ein.</w:t>
      </w:r>
    </w:p>
    <w:bookmarkEnd w:id="0"/>
    <w:p w14:paraId="7CB7C8E2" w14:textId="2925C854" w:rsidR="00FF3D10" w:rsidRPr="00E316D1" w:rsidRDefault="005338B4" w:rsidP="00FF3D10">
      <w:pPr>
        <w:pStyle w:val="StandardWeb"/>
        <w:rPr>
          <w:rFonts w:ascii="Georgia" w:hAnsi="Georgia"/>
          <w:sz w:val="22"/>
          <w:szCs w:val="22"/>
        </w:rPr>
      </w:pPr>
      <w:r w:rsidRPr="00E316D1">
        <w:rPr>
          <w:rFonts w:ascii="Georgia" w:hAnsi="Georgia"/>
          <w:sz w:val="22"/>
          <w:szCs w:val="22"/>
        </w:rPr>
        <w:t xml:space="preserve">Eingeladen sind alle, die nicht nur die Natur lieben, sondern auch bereit sind, sich für sie zu bücken – im wahrsten Sinne des Wortes. Ob Einheimische, Gäste, </w:t>
      </w:r>
      <w:proofErr w:type="spellStart"/>
      <w:proofErr w:type="gramStart"/>
      <w:r w:rsidRPr="00E316D1">
        <w:rPr>
          <w:rFonts w:ascii="Georgia" w:hAnsi="Georgia"/>
          <w:sz w:val="22"/>
          <w:szCs w:val="22"/>
        </w:rPr>
        <w:t>Spaziergänger:innen</w:t>
      </w:r>
      <w:proofErr w:type="spellEnd"/>
      <w:proofErr w:type="gramEnd"/>
      <w:r w:rsidRPr="00E316D1">
        <w:rPr>
          <w:rFonts w:ascii="Georgia" w:hAnsi="Georgia"/>
          <w:sz w:val="22"/>
          <w:szCs w:val="22"/>
        </w:rPr>
        <w:t xml:space="preserve"> oder Trailrunner mit Adleraugen: Wer </w:t>
      </w:r>
      <w:r w:rsidR="005B1526" w:rsidRPr="00E316D1">
        <w:rPr>
          <w:rFonts w:ascii="Georgia" w:hAnsi="Georgia"/>
          <w:sz w:val="22"/>
          <w:szCs w:val="22"/>
        </w:rPr>
        <w:t xml:space="preserve">mindestens 5 kg </w:t>
      </w:r>
      <w:r w:rsidRPr="00E316D1">
        <w:rPr>
          <w:rFonts w:ascii="Georgia" w:hAnsi="Georgia"/>
          <w:sz w:val="22"/>
          <w:szCs w:val="22"/>
        </w:rPr>
        <w:t>Müll findet und sammelt, wird mit einem Genussgutschein über € 15 belohnt – und mit dem guten Gefühl, etwas Sinnvolles getan zu haben.</w:t>
      </w:r>
      <w:r w:rsidR="005B1526" w:rsidRPr="00E316D1">
        <w:rPr>
          <w:rFonts w:ascii="Georgia" w:hAnsi="Georgia"/>
          <w:sz w:val="22"/>
          <w:szCs w:val="22"/>
        </w:rPr>
        <w:t xml:space="preserve"> Aber keine Sorge, wer keine fünf Kilo zusammenbringt (Zigarettenstummel wiegen </w:t>
      </w:r>
      <w:r w:rsidR="005B1526" w:rsidRPr="00E316D1">
        <w:rPr>
          <w:rFonts w:ascii="Georgia" w:hAnsi="Georgia"/>
          <w:sz w:val="22"/>
          <w:szCs w:val="22"/>
        </w:rPr>
        <w:lastRenderedPageBreak/>
        <w:t>eben nicht viel, sind aber extrem schädlich), darf sich trotzdem über eine Belohnung freuen. Denn egal ob Autoreifen oder Feuerzeug, beides gehört nicht in die Natur.</w:t>
      </w:r>
    </w:p>
    <w:p w14:paraId="44F58C9A" w14:textId="58EAE904" w:rsidR="005B1526" w:rsidRPr="00E316D1" w:rsidRDefault="005338B4" w:rsidP="005B1526">
      <w:pPr>
        <w:pStyle w:val="StandardWeb"/>
        <w:rPr>
          <w:rFonts w:ascii="Georgia" w:hAnsi="Georgia"/>
          <w:sz w:val="22"/>
          <w:szCs w:val="22"/>
        </w:rPr>
      </w:pPr>
      <w:r w:rsidRPr="00E316D1">
        <w:rPr>
          <w:rFonts w:ascii="Georgia" w:hAnsi="Georgia"/>
          <w:sz w:val="22"/>
          <w:szCs w:val="22"/>
        </w:rPr>
        <w:t xml:space="preserve">Müllsäcke gibt’s </w:t>
      </w:r>
      <w:r w:rsidR="00E316D1" w:rsidRPr="00E316D1">
        <w:rPr>
          <w:rFonts w:ascii="Georgia" w:hAnsi="Georgia"/>
          <w:sz w:val="22"/>
          <w:szCs w:val="22"/>
        </w:rPr>
        <w:t xml:space="preserve">jeweils ab 09:00 Uhr </w:t>
      </w:r>
      <w:r w:rsidRPr="00E316D1">
        <w:rPr>
          <w:rFonts w:ascii="Georgia" w:hAnsi="Georgia"/>
          <w:sz w:val="22"/>
          <w:szCs w:val="22"/>
        </w:rPr>
        <w:t xml:space="preserve">bei den Gemeindebauhöfen in Seefeld, Scharnitz und Reith sowie bei den TVB-Bauhöfen in Seefeld und Leutasch, wo der Müll am Ende auch wieder abgegeben werden kann. Handschuhe oder Müllzangen bitte selbst mitbringen. Wichtig: Jeder Sack sollte mit einem Sticker </w:t>
      </w:r>
      <w:proofErr w:type="gramStart"/>
      <w:r w:rsidRPr="00E316D1">
        <w:rPr>
          <w:rFonts w:ascii="Georgia" w:hAnsi="Georgia"/>
          <w:sz w:val="22"/>
          <w:szCs w:val="22"/>
        </w:rPr>
        <w:t>samt Name</w:t>
      </w:r>
      <w:proofErr w:type="gramEnd"/>
      <w:r w:rsidRPr="00E316D1">
        <w:rPr>
          <w:rFonts w:ascii="Georgia" w:hAnsi="Georgia"/>
          <w:sz w:val="22"/>
          <w:szCs w:val="22"/>
        </w:rPr>
        <w:t xml:space="preserve"> und E-Mail-Adresse versehen sein, damit der fleißige Einsatz auch gewürdigt werden kann</w:t>
      </w:r>
      <w:r w:rsidR="005B1526" w:rsidRPr="00E316D1">
        <w:rPr>
          <w:rFonts w:ascii="Georgia" w:hAnsi="Georgia"/>
          <w:sz w:val="22"/>
          <w:szCs w:val="22"/>
        </w:rPr>
        <w:t>. Die Gutscheine im Wert von € 15,00 werden in der Woche nach der Aktion per Mail ausgesandt und sind bis 31. Oktober 2025 in der regionalen Gastronomie einlösbar.</w:t>
      </w:r>
    </w:p>
    <w:p w14:paraId="67F1F676" w14:textId="77777777" w:rsidR="00E316D1" w:rsidRPr="00E316D1" w:rsidRDefault="005B1526" w:rsidP="005B1526">
      <w:pPr>
        <w:pStyle w:val="StandardWeb"/>
        <w:rPr>
          <w:rFonts w:ascii="Georgia" w:hAnsi="Georgia"/>
          <w:sz w:val="22"/>
          <w:szCs w:val="22"/>
        </w:rPr>
      </w:pPr>
      <w:r w:rsidRPr="00E316D1">
        <w:rPr>
          <w:rFonts w:ascii="Georgia" w:hAnsi="Georgia"/>
          <w:sz w:val="22"/>
          <w:szCs w:val="22"/>
        </w:rPr>
        <w:t xml:space="preserve">Extra-Tipp für </w:t>
      </w:r>
      <w:proofErr w:type="spellStart"/>
      <w:proofErr w:type="gramStart"/>
      <w:r w:rsidRPr="00E316D1">
        <w:rPr>
          <w:rFonts w:ascii="Georgia" w:hAnsi="Georgia"/>
          <w:sz w:val="22"/>
          <w:szCs w:val="22"/>
        </w:rPr>
        <w:t>Frühaufsteher:innen</w:t>
      </w:r>
      <w:proofErr w:type="spellEnd"/>
      <w:proofErr w:type="gramEnd"/>
      <w:r w:rsidRPr="00E316D1">
        <w:rPr>
          <w:rFonts w:ascii="Georgia" w:hAnsi="Georgia"/>
          <w:sz w:val="22"/>
          <w:szCs w:val="22"/>
        </w:rPr>
        <w:t xml:space="preserve">: Am Samstag, 26. April um 7:30 Uhr startet außerdem die Aktion „Sauberes </w:t>
      </w:r>
      <w:proofErr w:type="spellStart"/>
      <w:r w:rsidRPr="00E316D1">
        <w:rPr>
          <w:rFonts w:ascii="Georgia" w:hAnsi="Georgia"/>
          <w:sz w:val="22"/>
          <w:szCs w:val="22"/>
        </w:rPr>
        <w:t>Leutaschtal</w:t>
      </w:r>
      <w:proofErr w:type="spellEnd"/>
      <w:r w:rsidRPr="00E316D1">
        <w:rPr>
          <w:rFonts w:ascii="Georgia" w:hAnsi="Georgia"/>
          <w:sz w:val="22"/>
          <w:szCs w:val="22"/>
        </w:rPr>
        <w:t xml:space="preserve">“. Treffpunkt ist die Feuerwehrhalle Leutasch in </w:t>
      </w:r>
      <w:proofErr w:type="spellStart"/>
      <w:r w:rsidRPr="00E316D1">
        <w:rPr>
          <w:rFonts w:ascii="Georgia" w:hAnsi="Georgia"/>
          <w:sz w:val="22"/>
          <w:szCs w:val="22"/>
        </w:rPr>
        <w:t>Kirchplatzl</w:t>
      </w:r>
      <w:proofErr w:type="spellEnd"/>
      <w:r w:rsidRPr="00E316D1">
        <w:rPr>
          <w:rFonts w:ascii="Georgia" w:hAnsi="Georgia"/>
          <w:sz w:val="22"/>
          <w:szCs w:val="22"/>
        </w:rPr>
        <w:t xml:space="preserve">. Nach dem </w:t>
      </w:r>
      <w:proofErr w:type="spellStart"/>
      <w:r w:rsidRPr="00E316D1">
        <w:rPr>
          <w:rFonts w:ascii="Georgia" w:hAnsi="Georgia"/>
          <w:sz w:val="22"/>
          <w:szCs w:val="22"/>
        </w:rPr>
        <w:t>Frühputz</w:t>
      </w:r>
      <w:proofErr w:type="spellEnd"/>
      <w:r w:rsidRPr="00E316D1">
        <w:rPr>
          <w:rFonts w:ascii="Georgia" w:hAnsi="Georgia"/>
          <w:sz w:val="22"/>
          <w:szCs w:val="22"/>
        </w:rPr>
        <w:t xml:space="preserve"> gibt’s eine wohlverdiente Brotzeit – wie immer gilt: Wer </w:t>
      </w:r>
      <w:r w:rsidR="00E316D1" w:rsidRPr="00E316D1">
        <w:rPr>
          <w:rFonts w:ascii="Georgia" w:hAnsi="Georgia"/>
          <w:sz w:val="22"/>
          <w:szCs w:val="22"/>
        </w:rPr>
        <w:t>aufräumt</w:t>
      </w:r>
      <w:r w:rsidRPr="00E316D1">
        <w:rPr>
          <w:rFonts w:ascii="Georgia" w:hAnsi="Georgia"/>
          <w:sz w:val="22"/>
          <w:szCs w:val="22"/>
        </w:rPr>
        <w:t>, darf auch reinhauen.</w:t>
      </w:r>
    </w:p>
    <w:p w14:paraId="47E1F5D1" w14:textId="761DBF32" w:rsidR="009D6C18" w:rsidRPr="00E316D1" w:rsidRDefault="00E316D1" w:rsidP="005B1526">
      <w:pPr>
        <w:pStyle w:val="StandardWeb"/>
        <w:rPr>
          <w:rFonts w:ascii="Georgia" w:hAnsi="Georgia"/>
          <w:sz w:val="22"/>
          <w:szCs w:val="22"/>
        </w:rPr>
      </w:pPr>
      <w:r w:rsidRPr="00E316D1">
        <w:rPr>
          <w:rFonts w:ascii="Georgia" w:hAnsi="Georgia"/>
          <w:sz w:val="22"/>
          <w:szCs w:val="22"/>
        </w:rPr>
        <w:t xml:space="preserve">Michaela Kraler, Nachhaltigkeitskoordinatorin beim TVB Seefeld: </w:t>
      </w:r>
      <w:r w:rsidR="00C67832" w:rsidRPr="00C67832">
        <w:rPr>
          <w:rFonts w:ascii="Georgia" w:hAnsi="Georgia"/>
          <w:sz w:val="22"/>
          <w:szCs w:val="22"/>
        </w:rPr>
        <w:t xml:space="preserve">„Unsere Natur ist keine Kulisse – sie ist unsere Lebensgrundlage. Zeit, unsere Lieblingsplätze wieder mal richtig </w:t>
      </w:r>
      <w:proofErr w:type="spellStart"/>
      <w:r w:rsidR="00C67832" w:rsidRPr="00C67832">
        <w:rPr>
          <w:rFonts w:ascii="Georgia" w:hAnsi="Georgia"/>
          <w:sz w:val="22"/>
          <w:szCs w:val="22"/>
        </w:rPr>
        <w:t>rauszuputzen</w:t>
      </w:r>
      <w:proofErr w:type="spellEnd"/>
      <w:r w:rsidR="00C67832" w:rsidRPr="00C67832">
        <w:rPr>
          <w:rFonts w:ascii="Georgia" w:hAnsi="Georgia"/>
          <w:sz w:val="22"/>
          <w:szCs w:val="22"/>
        </w:rPr>
        <w:t xml:space="preserve"> – gemeinsam geht’s am besten!“</w:t>
      </w: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20789A" w:rsidRPr="009B094D" w14:paraId="6E7612ED" w14:textId="77777777" w:rsidTr="006C06BF">
        <w:tc>
          <w:tcPr>
            <w:tcW w:w="9060" w:type="dxa"/>
          </w:tcPr>
          <w:p w14:paraId="7AAA3311" w14:textId="492B76AC" w:rsidR="0020789A" w:rsidRPr="0000391C" w:rsidRDefault="0020789A" w:rsidP="006C06BF">
            <w:pPr>
              <w:rPr>
                <w:rFonts w:ascii="Georgia" w:hAnsi="Georgia"/>
                <w:sz w:val="22"/>
                <w:szCs w:val="22"/>
                <w:lang w:val="de-DE"/>
              </w:rPr>
            </w:pPr>
          </w:p>
        </w:tc>
      </w:tr>
    </w:tbl>
    <w:bookmarkEnd w:id="1"/>
    <w:p w14:paraId="1D11CD0B" w14:textId="2990F917" w:rsidR="00904D11" w:rsidRPr="004A3AE1" w:rsidRDefault="00904D11" w:rsidP="004A3AE1">
      <w:pPr>
        <w:spacing w:line="360" w:lineRule="auto"/>
        <w:rPr>
          <w:rFonts w:ascii="Georgia" w:hAnsi="Georgia"/>
          <w:b/>
          <w:lang w:val="de-AT"/>
        </w:rPr>
      </w:pPr>
      <w:r w:rsidRPr="00904D11">
        <w:rPr>
          <w:rStyle w:val="HervorhebungenZchn"/>
          <w:lang w:val="de-AT"/>
        </w:rPr>
        <w:t>Honorarfreies Bildmaterial</w:t>
      </w:r>
      <w:r w:rsidRPr="00904D11">
        <w:rPr>
          <w:rFonts w:ascii="Georgia" w:hAnsi="Georgia"/>
          <w:lang w:val="de-AT"/>
        </w:rPr>
        <w:t xml:space="preserve"> können Sie</w:t>
      </w:r>
      <w:r w:rsidR="00317657">
        <w:rPr>
          <w:rFonts w:ascii="Georgia" w:hAnsi="Georgia"/>
          <w:lang w:val="de-AT"/>
        </w:rPr>
        <w:t xml:space="preserve"> </w:t>
      </w:r>
      <w:hyperlink r:id="rId8" w:history="1">
        <w:r w:rsidR="0094214A" w:rsidRPr="0094214A">
          <w:rPr>
            <w:rStyle w:val="Hyperlink"/>
            <w:rFonts w:ascii="Georgia" w:hAnsi="Georgia"/>
            <w:b/>
            <w:lang w:val="de-AT"/>
          </w:rPr>
          <w:t>hie</w:t>
        </w:r>
        <w:r w:rsidR="0094214A" w:rsidRPr="0094214A">
          <w:rPr>
            <w:rStyle w:val="Hyperlink"/>
            <w:rFonts w:ascii="Georgia" w:hAnsi="Georgia"/>
            <w:b/>
            <w:lang w:val="de-AT"/>
          </w:rPr>
          <w:t>r</w:t>
        </w:r>
      </w:hyperlink>
      <w:r w:rsidR="0094214A" w:rsidRPr="0094214A">
        <w:rPr>
          <w:rFonts w:ascii="Georgia" w:hAnsi="Georgia"/>
          <w:b/>
          <w:lang w:val="de-AT"/>
        </w:rPr>
        <w:t xml:space="preserve"> </w:t>
      </w:r>
      <w:r w:rsidRPr="00904D11">
        <w:rPr>
          <w:rFonts w:ascii="Georgia" w:hAnsi="Georgia"/>
          <w:lang w:val="de-AT"/>
        </w:rPr>
        <w:t>downloaden. Bildnachweis laut Copyright-Vermerk.</w:t>
      </w:r>
    </w:p>
    <w:p w14:paraId="4EF3D5C5" w14:textId="77777777" w:rsidR="00904D11" w:rsidRPr="00904D11" w:rsidRDefault="00904D11" w:rsidP="00904D11">
      <w:pPr>
        <w:pStyle w:val="Hervorhebungen"/>
        <w:spacing w:before="0" w:after="0" w:line="360" w:lineRule="auto"/>
        <w:rPr>
          <w:lang w:val="de-AT"/>
        </w:rPr>
      </w:pPr>
      <w:r w:rsidRPr="00904D11">
        <w:rPr>
          <w:lang w:val="de-AT"/>
        </w:rPr>
        <w:t xml:space="preserve">Kontakt und Rückfragen: </w:t>
      </w:r>
      <w:bookmarkStart w:id="2" w:name="_GoBack"/>
      <w:bookmarkEnd w:id="2"/>
    </w:p>
    <w:p w14:paraId="7B5CC370" w14:textId="77777777" w:rsidR="00904D11" w:rsidRPr="0094214A" w:rsidRDefault="00904D11" w:rsidP="00904D11">
      <w:pPr>
        <w:rPr>
          <w:rFonts w:ascii="Georgia" w:hAnsi="Georgia"/>
          <w:lang w:val="en-GB"/>
        </w:rPr>
      </w:pPr>
      <w:r w:rsidRPr="0094214A">
        <w:rPr>
          <w:rFonts w:ascii="Georgia" w:hAnsi="Georgia"/>
          <w:lang w:val="en-GB"/>
        </w:rPr>
        <w:t xml:space="preserve">Region Seefeld – </w:t>
      </w:r>
      <w:proofErr w:type="spellStart"/>
      <w:r w:rsidRPr="0094214A">
        <w:rPr>
          <w:rFonts w:ascii="Georgia" w:hAnsi="Georgia"/>
          <w:lang w:val="en-GB"/>
        </w:rPr>
        <w:t>Tirols</w:t>
      </w:r>
      <w:proofErr w:type="spellEnd"/>
      <w:r w:rsidRPr="0094214A">
        <w:rPr>
          <w:rFonts w:ascii="Georgia" w:hAnsi="Georgia"/>
          <w:lang w:val="en-GB"/>
        </w:rPr>
        <w:t xml:space="preserve"> </w:t>
      </w:r>
      <w:proofErr w:type="spellStart"/>
      <w:r w:rsidRPr="0094214A">
        <w:rPr>
          <w:rFonts w:ascii="Georgia" w:hAnsi="Georgia"/>
          <w:lang w:val="en-GB"/>
        </w:rPr>
        <w:t>Hochplateau</w:t>
      </w:r>
      <w:proofErr w:type="spellEnd"/>
    </w:p>
    <w:p w14:paraId="30C2922E" w14:textId="77777777" w:rsidR="00904D11" w:rsidRPr="00904D11" w:rsidRDefault="00904D11" w:rsidP="00904D11">
      <w:pPr>
        <w:pStyle w:val="Flietext"/>
        <w:spacing w:before="0" w:after="0" w:line="360" w:lineRule="auto"/>
        <w:jc w:val="both"/>
        <w:rPr>
          <w:lang w:val="en-GB"/>
        </w:rPr>
      </w:pPr>
      <w:r w:rsidRPr="00904D11">
        <w:rPr>
          <w:lang w:val="en-GB"/>
        </w:rPr>
        <w:t>c/o Michael Simperl</w:t>
      </w:r>
    </w:p>
    <w:p w14:paraId="3975B8E6" w14:textId="2903FBFC" w:rsidR="00904D11" w:rsidRPr="0094214A" w:rsidRDefault="00904D11" w:rsidP="00904D11">
      <w:pPr>
        <w:pStyle w:val="Flietext"/>
        <w:spacing w:before="0" w:after="0" w:line="360" w:lineRule="auto"/>
        <w:jc w:val="both"/>
      </w:pPr>
      <w:proofErr w:type="spellStart"/>
      <w:r w:rsidRPr="0094214A">
        <w:t>Kirchplatzl</w:t>
      </w:r>
      <w:proofErr w:type="spellEnd"/>
      <w:r w:rsidRPr="0094214A">
        <w:t xml:space="preserve"> 128a</w:t>
      </w:r>
      <w:r w:rsidR="000E6557" w:rsidRPr="0094214A">
        <w:t xml:space="preserve">, </w:t>
      </w:r>
      <w:r w:rsidRPr="0094214A">
        <w:t>A-6105 Leutasch</w:t>
      </w:r>
      <w:r w:rsidRPr="0094214A">
        <w:tab/>
      </w:r>
      <w:r w:rsidRPr="0094214A">
        <w:tab/>
      </w:r>
    </w:p>
    <w:p w14:paraId="744325F2" w14:textId="77777777" w:rsidR="00904D11" w:rsidRPr="0094214A" w:rsidRDefault="00904D11" w:rsidP="00904D11">
      <w:pPr>
        <w:pStyle w:val="Flietext"/>
        <w:spacing w:before="0" w:after="0" w:line="360" w:lineRule="auto"/>
        <w:jc w:val="both"/>
      </w:pPr>
      <w:r w:rsidRPr="0094214A">
        <w:t>M: +43 (0)664 / 889 458 47</w:t>
      </w:r>
    </w:p>
    <w:p w14:paraId="4F139F50" w14:textId="77777777" w:rsidR="00904D11" w:rsidRPr="0094214A" w:rsidRDefault="00904D11" w:rsidP="00904D11">
      <w:pPr>
        <w:pStyle w:val="WebsiteTextMediumItalic"/>
        <w:spacing w:line="360" w:lineRule="auto"/>
        <w:rPr>
          <w:szCs w:val="18"/>
        </w:rPr>
      </w:pPr>
      <w:r w:rsidRPr="0094214A">
        <w:rPr>
          <w:szCs w:val="18"/>
        </w:rPr>
        <w:t>michael.simperl@seefeld.com</w:t>
      </w:r>
    </w:p>
    <w:p w14:paraId="3ED39734" w14:textId="77777777" w:rsidR="00682A2E" w:rsidRPr="0094214A" w:rsidRDefault="00904D11" w:rsidP="00F7450E">
      <w:pPr>
        <w:pStyle w:val="WebsiteTextMediumItalic"/>
        <w:spacing w:line="360" w:lineRule="auto"/>
        <w:rPr>
          <w:szCs w:val="18"/>
        </w:rPr>
      </w:pPr>
      <w:r w:rsidRPr="0094214A">
        <w:rPr>
          <w:szCs w:val="18"/>
        </w:rPr>
        <w:t>www.seefeld.com</w:t>
      </w:r>
    </w:p>
    <w:sectPr w:rsidR="00682A2E" w:rsidRPr="0094214A" w:rsidSect="00FC624D">
      <w:headerReference w:type="default" r:id="rId9"/>
      <w:footerReference w:type="default" r:id="rId10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843E7" w14:textId="77777777" w:rsidR="003758D0" w:rsidRDefault="003758D0">
      <w:pPr>
        <w:spacing w:after="0" w:line="240" w:lineRule="auto"/>
      </w:pPr>
      <w:r>
        <w:separator/>
      </w:r>
    </w:p>
  </w:endnote>
  <w:endnote w:type="continuationSeparator" w:id="0">
    <w:p w14:paraId="431D357E" w14:textId="77777777" w:rsidR="003758D0" w:rsidRDefault="00375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9AFE5" w14:textId="77777777" w:rsidR="00E261A9" w:rsidRDefault="003758D0">
    <w:pPr>
      <w:pStyle w:val="Fuzeile"/>
    </w:pPr>
  </w:p>
  <w:p w14:paraId="720DD6E7" w14:textId="77777777" w:rsidR="00E261A9" w:rsidRDefault="003758D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35D31A" w14:textId="77777777" w:rsidR="003758D0" w:rsidRDefault="003758D0">
      <w:pPr>
        <w:spacing w:after="0" w:line="240" w:lineRule="auto"/>
      </w:pPr>
      <w:r>
        <w:separator/>
      </w:r>
    </w:p>
  </w:footnote>
  <w:footnote w:type="continuationSeparator" w:id="0">
    <w:p w14:paraId="68D88185" w14:textId="77777777" w:rsidR="003758D0" w:rsidRDefault="00375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2D5F5" w14:textId="77777777" w:rsidR="00FC624D" w:rsidRPr="001E6894" w:rsidRDefault="00E15D5A" w:rsidP="00EF68E8"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2C17ED7" wp14:editId="542BB3FA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B64303"/>
    <w:multiLevelType w:val="hybridMultilevel"/>
    <w:tmpl w:val="212E2C5E"/>
    <w:lvl w:ilvl="0" w:tplc="242627EE">
      <w:start w:val="5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FE6B60"/>
    <w:multiLevelType w:val="hybridMultilevel"/>
    <w:tmpl w:val="7892E418"/>
    <w:lvl w:ilvl="0" w:tplc="0AB0833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89A"/>
    <w:rsid w:val="0000391C"/>
    <w:rsid w:val="00071CF4"/>
    <w:rsid w:val="000E6557"/>
    <w:rsid w:val="001270F8"/>
    <w:rsid w:val="00147DED"/>
    <w:rsid w:val="0016522D"/>
    <w:rsid w:val="00182AC8"/>
    <w:rsid w:val="001952B1"/>
    <w:rsid w:val="001C1811"/>
    <w:rsid w:val="001C47AC"/>
    <w:rsid w:val="0020789A"/>
    <w:rsid w:val="002240A7"/>
    <w:rsid w:val="002E1C0D"/>
    <w:rsid w:val="00317657"/>
    <w:rsid w:val="00345ED8"/>
    <w:rsid w:val="0037107A"/>
    <w:rsid w:val="003758D0"/>
    <w:rsid w:val="003D16D3"/>
    <w:rsid w:val="00421FA4"/>
    <w:rsid w:val="00494147"/>
    <w:rsid w:val="004A3AE1"/>
    <w:rsid w:val="004D0C2F"/>
    <w:rsid w:val="004E1774"/>
    <w:rsid w:val="005100D6"/>
    <w:rsid w:val="005338B4"/>
    <w:rsid w:val="00556A27"/>
    <w:rsid w:val="005B1526"/>
    <w:rsid w:val="006044D0"/>
    <w:rsid w:val="00617E02"/>
    <w:rsid w:val="00632DE9"/>
    <w:rsid w:val="00652A37"/>
    <w:rsid w:val="00681839"/>
    <w:rsid w:val="00682A2E"/>
    <w:rsid w:val="006B5805"/>
    <w:rsid w:val="006D16ED"/>
    <w:rsid w:val="006E00D5"/>
    <w:rsid w:val="007220F9"/>
    <w:rsid w:val="00751FE0"/>
    <w:rsid w:val="00777C55"/>
    <w:rsid w:val="007C6A55"/>
    <w:rsid w:val="008142DF"/>
    <w:rsid w:val="008E07F6"/>
    <w:rsid w:val="008E3580"/>
    <w:rsid w:val="00904D11"/>
    <w:rsid w:val="0094214A"/>
    <w:rsid w:val="009B094D"/>
    <w:rsid w:val="009D6C18"/>
    <w:rsid w:val="00A50BDD"/>
    <w:rsid w:val="00AF6EC1"/>
    <w:rsid w:val="00AF7A32"/>
    <w:rsid w:val="00B20C63"/>
    <w:rsid w:val="00B86A78"/>
    <w:rsid w:val="00C67832"/>
    <w:rsid w:val="00C8159B"/>
    <w:rsid w:val="00C83E1D"/>
    <w:rsid w:val="00CE1D9A"/>
    <w:rsid w:val="00D96CF6"/>
    <w:rsid w:val="00DF56DA"/>
    <w:rsid w:val="00E15D5A"/>
    <w:rsid w:val="00E316D1"/>
    <w:rsid w:val="00E441DD"/>
    <w:rsid w:val="00E617F4"/>
    <w:rsid w:val="00EB30EF"/>
    <w:rsid w:val="00F10CC8"/>
    <w:rsid w:val="00F7450E"/>
    <w:rsid w:val="00FD568E"/>
    <w:rsid w:val="00FF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64F5D"/>
  <w15:chartTrackingRefBased/>
  <w15:docId w15:val="{7335F8E7-E80F-423D-9EE3-6E7F9CDFF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0789A"/>
    <w:rPr>
      <w:color w:val="0563C1" w:themeColor="hyperlink"/>
      <w:u w:val="single"/>
    </w:rPr>
  </w:style>
  <w:style w:type="paragraph" w:customStyle="1" w:styleId="Flietext">
    <w:name w:val="Fließtext"/>
    <w:link w:val="FlietextZchn"/>
    <w:qFormat/>
    <w:rsid w:val="0020789A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20789A"/>
    <w:rPr>
      <w:b/>
    </w:rPr>
  </w:style>
  <w:style w:type="character" w:customStyle="1" w:styleId="FlietextZchn">
    <w:name w:val="Fließtext Zchn"/>
    <w:basedOn w:val="Absatz-Standardschriftart"/>
    <w:link w:val="Flietext"/>
    <w:rsid w:val="0020789A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20789A"/>
    <w:pPr>
      <w:spacing w:after="0"/>
    </w:pPr>
    <w:rPr>
      <w:rFonts w:ascii="Georgia" w:hAnsi="Georgia"/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20789A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20789A"/>
    <w:pPr>
      <w:spacing w:after="0"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20789A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20789A"/>
    <w:pPr>
      <w:numPr>
        <w:ilvl w:val="1"/>
      </w:numPr>
      <w:spacing w:before="120" w:after="280"/>
    </w:pPr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character" w:customStyle="1" w:styleId="HeadlineZchn">
    <w:name w:val="Headline Zchn"/>
    <w:basedOn w:val="Absatz-Standardschriftart"/>
    <w:link w:val="Headline"/>
    <w:rsid w:val="0020789A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20789A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Fuzeile">
    <w:name w:val="footer"/>
    <w:basedOn w:val="Standard"/>
    <w:link w:val="FuzeileZchn"/>
    <w:uiPriority w:val="99"/>
    <w:unhideWhenUsed/>
    <w:rsid w:val="0020789A"/>
    <w:pPr>
      <w:tabs>
        <w:tab w:val="center" w:pos="4536"/>
        <w:tab w:val="right" w:pos="9072"/>
      </w:tabs>
      <w:spacing w:after="0" w:line="240" w:lineRule="auto"/>
    </w:pPr>
    <w:rPr>
      <w:rFonts w:ascii="Georgia" w:hAnsi="Georgia"/>
    </w:rPr>
  </w:style>
  <w:style w:type="character" w:customStyle="1" w:styleId="FuzeileZchn">
    <w:name w:val="Fußzeile Zchn"/>
    <w:basedOn w:val="Absatz-Standardschriftart"/>
    <w:link w:val="Fuzeile"/>
    <w:uiPriority w:val="99"/>
    <w:rsid w:val="0020789A"/>
    <w:rPr>
      <w:rFonts w:ascii="Georgia" w:hAnsi="Georgia"/>
    </w:rPr>
  </w:style>
  <w:style w:type="paragraph" w:styleId="Titel">
    <w:name w:val="Title"/>
    <w:basedOn w:val="Standard"/>
    <w:next w:val="Standard"/>
    <w:link w:val="TitelZchn"/>
    <w:uiPriority w:val="10"/>
    <w:qFormat/>
    <w:rsid w:val="0020789A"/>
    <w:pPr>
      <w:spacing w:after="120" w:line="360" w:lineRule="auto"/>
      <w:jc w:val="both"/>
    </w:pPr>
    <w:rPr>
      <w:rFonts w:ascii="Aptos" w:eastAsia="Times New Roman" w:hAnsi="Aptos" w:cs="Times New Roman"/>
      <w:b/>
      <w:sz w:val="36"/>
      <w:szCs w:val="21"/>
      <w:lang w:val="de-AT"/>
    </w:rPr>
  </w:style>
  <w:style w:type="character" w:customStyle="1" w:styleId="TitelZchn">
    <w:name w:val="Titel Zchn"/>
    <w:basedOn w:val="Absatz-Standardschriftart"/>
    <w:link w:val="Titel"/>
    <w:uiPriority w:val="10"/>
    <w:rsid w:val="0020789A"/>
    <w:rPr>
      <w:rFonts w:ascii="Aptos" w:eastAsia="Times New Roman" w:hAnsi="Aptos" w:cs="Times New Roman"/>
      <w:b/>
      <w:sz w:val="36"/>
      <w:szCs w:val="21"/>
      <w:lang w:val="de-AT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0789A"/>
    <w:pPr>
      <w:spacing w:after="120" w:line="360" w:lineRule="auto"/>
      <w:jc w:val="both"/>
    </w:pPr>
    <w:rPr>
      <w:rFonts w:ascii="Aptos" w:eastAsia="Times New Roman" w:hAnsi="Aptos" w:cs="Times New Roman"/>
      <w:b/>
      <w:bCs/>
      <w:sz w:val="21"/>
      <w:szCs w:val="21"/>
      <w:lang w:val="de-AT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0789A"/>
    <w:rPr>
      <w:rFonts w:ascii="Aptos" w:eastAsia="Times New Roman" w:hAnsi="Aptos" w:cs="Times New Roman"/>
      <w:b/>
      <w:bCs/>
      <w:sz w:val="21"/>
      <w:szCs w:val="21"/>
      <w:lang w:val="de-AT"/>
    </w:rPr>
  </w:style>
  <w:style w:type="paragraph" w:styleId="Listenabsatz">
    <w:name w:val="List Paragraph"/>
    <w:basedOn w:val="Standard"/>
    <w:uiPriority w:val="34"/>
    <w:qFormat/>
    <w:rsid w:val="0020789A"/>
    <w:pPr>
      <w:numPr>
        <w:numId w:val="1"/>
      </w:numPr>
      <w:spacing w:after="120" w:line="360" w:lineRule="auto"/>
      <w:contextualSpacing/>
      <w:jc w:val="both"/>
    </w:pPr>
    <w:rPr>
      <w:rFonts w:ascii="Aptos" w:eastAsia="Times New Roman" w:hAnsi="Aptos" w:cs="Times New Roman"/>
      <w:sz w:val="21"/>
      <w:szCs w:val="21"/>
      <w:lang w:val="de-AT"/>
    </w:rPr>
  </w:style>
  <w:style w:type="table" w:customStyle="1" w:styleId="Tabellenraster1">
    <w:name w:val="Tabellenraster1"/>
    <w:basedOn w:val="NormaleTabelle"/>
    <w:next w:val="Tabellenraster"/>
    <w:uiPriority w:val="39"/>
    <w:rsid w:val="0020789A"/>
    <w:pPr>
      <w:spacing w:after="0" w:line="240" w:lineRule="auto"/>
    </w:pPr>
    <w:rPr>
      <w:rFonts w:eastAsiaTheme="minorEastAsia"/>
      <w:sz w:val="21"/>
      <w:szCs w:val="21"/>
      <w:lang w:val="de-AT"/>
    </w:rPr>
    <w:tblPr/>
  </w:style>
  <w:style w:type="table" w:styleId="Tabellenraster">
    <w:name w:val="Table Grid"/>
    <w:basedOn w:val="NormaleTabelle"/>
    <w:uiPriority w:val="39"/>
    <w:rsid w:val="00207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904D11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04D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04D1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04D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04D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04D1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4D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4D11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182AC8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FF3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x.seefeld.com/share/1744719917Xkw5new9R18q4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Lair</dc:creator>
  <cp:keywords/>
  <dc:description/>
  <cp:lastModifiedBy>Nicolas Lair</cp:lastModifiedBy>
  <cp:revision>18</cp:revision>
  <dcterms:created xsi:type="dcterms:W3CDTF">2025-01-16T07:38:00Z</dcterms:created>
  <dcterms:modified xsi:type="dcterms:W3CDTF">2025-04-15T12:25:00Z</dcterms:modified>
</cp:coreProperties>
</file>