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0D14CA" w14:textId="45A53E39" w:rsidR="001440F8" w:rsidRPr="00C73B08" w:rsidRDefault="00C039D8" w:rsidP="00B06C5D">
      <w:pPr>
        <w:pStyle w:val="Titel2"/>
        <w:rPr>
          <w:sz w:val="56"/>
        </w:rPr>
      </w:pPr>
      <w:r w:rsidRPr="00C73B08">
        <w:rPr>
          <w:sz w:val="56"/>
        </w:rPr>
        <w:t>„Immer für dich da.“</w:t>
      </w:r>
      <w:r w:rsidR="00C73B08" w:rsidRPr="00C73B08">
        <w:rPr>
          <w:sz w:val="56"/>
        </w:rPr>
        <w:t xml:space="preserve"> – </w:t>
      </w:r>
      <w:r w:rsidR="00C73B08" w:rsidRPr="00C73B08">
        <w:rPr>
          <w:b/>
          <w:bCs/>
          <w:sz w:val="56"/>
        </w:rPr>
        <w:t>sommerkampagne</w:t>
      </w:r>
      <w:r w:rsidR="00C73B08" w:rsidRPr="00C73B08">
        <w:rPr>
          <w:sz w:val="56"/>
        </w:rPr>
        <w:t xml:space="preserve"> der tirol werbung zeigt tirol als </w:t>
      </w:r>
      <w:r w:rsidR="00C73B08" w:rsidRPr="009B469C">
        <w:rPr>
          <w:sz w:val="56"/>
        </w:rPr>
        <w:t>ideale destination</w:t>
      </w:r>
      <w:r w:rsidR="00C73B08" w:rsidRPr="00C73B08">
        <w:rPr>
          <w:sz w:val="56"/>
        </w:rPr>
        <w:t xml:space="preserve"> für </w:t>
      </w:r>
      <w:r w:rsidR="00C73B08" w:rsidRPr="009B469C">
        <w:rPr>
          <w:b/>
          <w:bCs/>
          <w:sz w:val="56"/>
        </w:rPr>
        <w:t>authentische</w:t>
      </w:r>
      <w:r w:rsidR="009B469C">
        <w:rPr>
          <w:sz w:val="56"/>
        </w:rPr>
        <w:t xml:space="preserve"> </w:t>
      </w:r>
      <w:r w:rsidR="00C73B08" w:rsidRPr="00C73B08">
        <w:rPr>
          <w:b/>
          <w:bCs/>
          <w:sz w:val="56"/>
        </w:rPr>
        <w:t>urlaubserlebnisse</w:t>
      </w:r>
      <w:r w:rsidR="00C73B08" w:rsidRPr="00C73B08">
        <w:rPr>
          <w:sz w:val="56"/>
        </w:rPr>
        <w:t xml:space="preserve"> </w:t>
      </w:r>
    </w:p>
    <w:p w14:paraId="5CC8DF75" w14:textId="77777777" w:rsidR="005A212D" w:rsidRDefault="005A212D" w:rsidP="00B06C5D">
      <w:pPr>
        <w:pStyle w:val="Titel2"/>
      </w:pPr>
    </w:p>
    <w:p w14:paraId="2BF93E5B" w14:textId="77777777" w:rsidR="00A05E0F" w:rsidRPr="0028287A" w:rsidRDefault="00A05E0F" w:rsidP="00616540">
      <w:pPr>
        <w:rPr>
          <w:rFonts w:ascii="Georgia" w:eastAsia="Times New Roman" w:hAnsi="Georgia" w:cs="Times New Roman"/>
          <w:i/>
          <w:iCs/>
          <w:sz w:val="26"/>
          <w:szCs w:val="26"/>
          <w:lang w:eastAsia="de-DE"/>
        </w:rPr>
      </w:pPr>
      <w:r w:rsidRPr="0028287A">
        <w:rPr>
          <w:rFonts w:ascii="Georgia" w:eastAsia="Times New Roman" w:hAnsi="Georgia" w:cs="Times New Roman"/>
          <w:i/>
          <w:iCs/>
          <w:sz w:val="26"/>
          <w:szCs w:val="26"/>
          <w:lang w:eastAsia="de-DE"/>
        </w:rPr>
        <w:t xml:space="preserve">In der neuen Sommerkampagne setzt die Tirol Werbung den bewährten Slogan „Immer für dich da.“ fort. Im Zentrum der Maßnahmen steht erneut die Verbundenheit der Urlaubsgäste mit Tirol und seinen Bergen, die ideale Möglichkeiten für sportliche Erlebnisse, Genuss und die gemeinsame Zeit mit der Familie bieten. Die Kampagne läuft auf acht europäischen Märkten mit besonderen Aktivierungsmaßnahmen in Berlin. </w:t>
      </w:r>
    </w:p>
    <w:p w14:paraId="3CB6389D" w14:textId="5C93085C" w:rsidR="00A87C60" w:rsidRPr="00560991" w:rsidRDefault="00A87C60" w:rsidP="00182539">
      <w:pPr>
        <w:spacing w:before="100" w:beforeAutospacing="1" w:after="100" w:afterAutospacing="1" w:line="276" w:lineRule="auto"/>
        <w:rPr>
          <w:rFonts w:eastAsia="Times New Roman" w:cs="Times New Roman"/>
          <w:lang w:eastAsia="de-DE"/>
        </w:rPr>
      </w:pPr>
      <w:r w:rsidRPr="00560991">
        <w:rPr>
          <w:rFonts w:eastAsia="Times New Roman" w:cs="Times New Roman"/>
          <w:b/>
          <w:bCs/>
          <w:lang w:eastAsia="de-DE"/>
        </w:rPr>
        <w:t>Innsbruck, 14. April 2025</w:t>
      </w:r>
      <w:r w:rsidRPr="00560991">
        <w:rPr>
          <w:rFonts w:eastAsia="Times New Roman" w:cs="Times New Roman"/>
          <w:lang w:eastAsia="de-DE"/>
        </w:rPr>
        <w:t xml:space="preserve"> - Trotz anhaltender wirtschaftlicher Herausforderungen in vielen europäischen Ländern ist die Bereitschaft zu verreisen ungebrochen. „Verschiedene Studien belegen, dass die Reiselust auch in diesem Sommer groß bleibt. Trotz Inflation wird am Urlaub weniger gespart als in anderen Konsumbereichen“, sagt Patricio Hetfleisch, Marketingleiter der Tirol Werbung. „Mit unserer Sommerkampagne greifen wir die Sehnsucht nach Natur, Erholung und echten Erlebnissen auf und zeigen, dass Tirol dafür genau das richtige Ziel ist“, fügt Hetfleisch hinzu. Mit der Fortführung des Slogans „Immer für dich da.“ präsentiert die aktuelle Sommerkampagne der Tirol Werbung das Land als verlässlichen Rückzugs- und Erlebnisort, an dem Gäste genau jene Form von Urlaub finden, die sie suchen. </w:t>
      </w:r>
    </w:p>
    <w:p w14:paraId="35A6A6AB" w14:textId="77777777" w:rsidR="00A87C60" w:rsidRPr="00560991" w:rsidRDefault="00A87C60" w:rsidP="00182539">
      <w:pPr>
        <w:spacing w:before="100" w:beforeAutospacing="1" w:after="100" w:afterAutospacing="1" w:line="276" w:lineRule="auto"/>
        <w:rPr>
          <w:rFonts w:eastAsia="Times New Roman" w:cs="Times New Roman"/>
          <w:lang w:eastAsia="de-DE"/>
        </w:rPr>
      </w:pPr>
      <w:r w:rsidRPr="00560991">
        <w:rPr>
          <w:rFonts w:eastAsia="Times New Roman" w:cs="Times New Roman"/>
          <w:lang w:eastAsia="de-DE"/>
        </w:rPr>
        <w:t xml:space="preserve">Im Mittelpunkt der Kampagne steht ein Imagespot, in dem sich Menschen zentrale Fragen stellen, die sie in unsicheren Zeiten beschäftigen: Wo finde ich Verbundenheit? Wo kann ich Großes erleben? Wo habe ich die Möglichkeit, über mich hinauszuwachsen? Im Spot und weiteren Werbesujets werden Situationen gezeigt, in denen die Antwort auf diese Fragen eindeutig ist: in Tirol. </w:t>
      </w:r>
    </w:p>
    <w:p w14:paraId="34E8DBDE" w14:textId="77777777" w:rsidR="00D45370" w:rsidRPr="00560991" w:rsidRDefault="00D45370" w:rsidP="00182539">
      <w:pPr>
        <w:shd w:val="clear" w:color="auto" w:fill="FFFFFF" w:themeFill="background1"/>
        <w:spacing w:after="0" w:line="276" w:lineRule="auto"/>
        <w:jc w:val="both"/>
        <w:rPr>
          <w:rFonts w:eastAsia="Times New Roman" w:cs="Times New Roman"/>
          <w:b/>
          <w:bCs/>
          <w:lang w:eastAsia="de-DE"/>
        </w:rPr>
      </w:pPr>
      <w:r w:rsidRPr="00560991">
        <w:rPr>
          <w:rFonts w:eastAsia="Times New Roman" w:cs="Times New Roman"/>
          <w:b/>
          <w:bCs/>
          <w:lang w:eastAsia="de-DE"/>
        </w:rPr>
        <w:t xml:space="preserve">Werben um sportbegeisterte Gäste in Berlin </w:t>
      </w:r>
    </w:p>
    <w:p w14:paraId="6447A6BE" w14:textId="77777777" w:rsidR="00D45370" w:rsidRPr="00560991" w:rsidRDefault="00D45370" w:rsidP="00182539">
      <w:pPr>
        <w:shd w:val="clear" w:color="auto" w:fill="FFFFFF" w:themeFill="background1"/>
        <w:spacing w:after="0" w:line="276" w:lineRule="auto"/>
        <w:jc w:val="both"/>
        <w:rPr>
          <w:rFonts w:eastAsia="Times New Roman" w:cs="Times New Roman"/>
        </w:rPr>
      </w:pPr>
      <w:r w:rsidRPr="00560991">
        <w:rPr>
          <w:rFonts w:eastAsia="Times New Roman" w:cs="Times New Roman"/>
          <w:lang w:eastAsia="de-DE"/>
        </w:rPr>
        <w:br/>
        <w:t xml:space="preserve">Das Imagevideo erzählt die Geschichte, wie zwei Frauen durch den Zusammenhalt am Berg über ihre eigenen Grenzen hinauswachsen und spricht damit vorrangig die Zielgruppe der sogenannten </w:t>
      </w:r>
      <w:hyperlink r:id="rId11" w:history="1">
        <w:r w:rsidRPr="00560991">
          <w:rPr>
            <w:rStyle w:val="Hyperlink"/>
            <w:rFonts w:eastAsia="Times New Roman" w:cs="Times New Roman"/>
            <w:lang w:eastAsia="de-DE"/>
          </w:rPr>
          <w:t>verbundenen Energiebündel</w:t>
        </w:r>
      </w:hyperlink>
      <w:r w:rsidRPr="00560991">
        <w:rPr>
          <w:rFonts w:eastAsia="Times New Roman" w:cs="Times New Roman"/>
          <w:lang w:eastAsia="de-DE"/>
        </w:rPr>
        <w:t xml:space="preserve"> an. Um diese sportbegeisterten Gäste und ihre </w:t>
      </w:r>
      <w:r w:rsidRPr="00560991">
        <w:rPr>
          <w:rFonts w:eastAsia="Times New Roman" w:cs="Times New Roman"/>
          <w:lang w:eastAsia="de-DE"/>
        </w:rPr>
        <w:lastRenderedPageBreak/>
        <w:t xml:space="preserve">Affinität zu den Bergen im Kernmarkt Deutschland noch gezielter zu adressieren, setzt die Kampagne auf eine Reihe von Marketingmaßnahmen mit Schwerpunkt Berlin. Dazu zählen neben Werbemitteln auf vielbesuchten Plätzen in der Stadt auch Sportaktivitäten mit Tiroler </w:t>
      </w:r>
      <w:proofErr w:type="spellStart"/>
      <w:proofErr w:type="gramStart"/>
      <w:r w:rsidRPr="00560991">
        <w:rPr>
          <w:rFonts w:eastAsia="Times New Roman" w:cs="Times New Roman"/>
          <w:lang w:eastAsia="de-DE"/>
        </w:rPr>
        <w:t>Fitnesstrainer:innen</w:t>
      </w:r>
      <w:proofErr w:type="spellEnd"/>
      <w:proofErr w:type="gramEnd"/>
      <w:r w:rsidRPr="00560991">
        <w:rPr>
          <w:rFonts w:eastAsia="Times New Roman" w:cs="Times New Roman"/>
          <w:lang w:eastAsia="de-DE"/>
        </w:rPr>
        <w:t xml:space="preserve"> oder Veranstaltungen in mehreren Kletterhallen. Gleichzeitig wird die Kooperation mit der Deutschen Bahn ausgeweitet, um zusätzliche Kapazitäten für eine umweltfreundliche Anreise nach Tirol zu schaffen. Die Tourismusverbände Achensee und Kitzbühel Tourismus unterstützen diesen Auftritt in Berlin als Partner ebenso wie </w:t>
      </w:r>
      <w:proofErr w:type="spellStart"/>
      <w:r w:rsidRPr="00560991">
        <w:rPr>
          <w:rFonts w:eastAsia="Times New Roman" w:cs="Times New Roman"/>
          <w:lang w:eastAsia="de-DE"/>
        </w:rPr>
        <w:t>Dynafit</w:t>
      </w:r>
      <w:proofErr w:type="spellEnd"/>
      <w:r w:rsidRPr="00560991">
        <w:rPr>
          <w:rFonts w:eastAsia="Times New Roman" w:cs="Times New Roman"/>
          <w:lang w:eastAsia="de-DE"/>
        </w:rPr>
        <w:t xml:space="preserve">. </w:t>
      </w:r>
      <w:proofErr w:type="spellStart"/>
      <w:proofErr w:type="gramStart"/>
      <w:r w:rsidRPr="00560991">
        <w:rPr>
          <w:rFonts w:eastAsia="Times New Roman" w:cs="Times New Roman"/>
        </w:rPr>
        <w:t>Berliner:innen</w:t>
      </w:r>
      <w:proofErr w:type="spellEnd"/>
      <w:proofErr w:type="gramEnd"/>
      <w:r w:rsidRPr="00560991">
        <w:rPr>
          <w:rFonts w:eastAsia="Times New Roman" w:cs="Times New Roman"/>
        </w:rPr>
        <w:t xml:space="preserve"> können dadurch zum Beispiel Trainingseinheiten fürs Trailrunning buchen. </w:t>
      </w:r>
      <w:r w:rsidRPr="00560991">
        <w:rPr>
          <w:rFonts w:eastAsia="Times New Roman" w:cs="Times New Roman"/>
          <w:lang w:eastAsia="de-DE"/>
        </w:rPr>
        <w:t>„</w:t>
      </w:r>
      <w:r w:rsidRPr="00560991">
        <w:rPr>
          <w:rFonts w:eastAsia="Times New Roman" w:cs="Times New Roman"/>
        </w:rPr>
        <w:t>So steigern wir die Reichweite unserer Kampagne und schaffen Erlebnisse im urbanen Raum, die Lust auf die Tiroler Berge machen“, führt Marketingleiter Patricio Hetfleisch weiter aus.</w:t>
      </w:r>
    </w:p>
    <w:p w14:paraId="19B2D2DD" w14:textId="3C4E203D" w:rsidR="00D45370" w:rsidRPr="00560991" w:rsidRDefault="00D45370" w:rsidP="00182539">
      <w:pPr>
        <w:spacing w:line="276" w:lineRule="auto"/>
        <w:rPr>
          <w:rFonts w:eastAsia="Times New Roman" w:cs="Times New Roman"/>
          <w:b/>
          <w:bCs/>
          <w:lang w:eastAsia="de-DE"/>
        </w:rPr>
      </w:pPr>
    </w:p>
    <w:p w14:paraId="7C5014CA" w14:textId="25B8BCEC" w:rsidR="00D45370" w:rsidRPr="00560991" w:rsidRDefault="00D45370" w:rsidP="00182539">
      <w:pPr>
        <w:spacing w:before="100" w:beforeAutospacing="1" w:after="100" w:afterAutospacing="1" w:line="276" w:lineRule="auto"/>
        <w:rPr>
          <w:rFonts w:eastAsia="Times New Roman" w:cs="Times New Roman"/>
          <w:lang w:eastAsia="de-DE"/>
        </w:rPr>
      </w:pPr>
      <w:r w:rsidRPr="00560991">
        <w:rPr>
          <w:rFonts w:eastAsia="Times New Roman" w:cs="Times New Roman"/>
          <w:b/>
          <w:bCs/>
          <w:lang w:eastAsia="de-DE"/>
        </w:rPr>
        <w:t xml:space="preserve">Gemeinsame Urlaubserlebnisse, die verbinden </w:t>
      </w:r>
      <w:r w:rsidRPr="00560991">
        <w:rPr>
          <w:rFonts w:eastAsia="Times New Roman" w:cs="Times New Roman"/>
          <w:b/>
          <w:bCs/>
          <w:lang w:eastAsia="de-DE"/>
        </w:rPr>
        <w:br/>
      </w:r>
      <w:r w:rsidRPr="00560991">
        <w:rPr>
          <w:rFonts w:eastAsia="Times New Roman" w:cs="Times New Roman"/>
          <w:lang w:eastAsia="de-DE"/>
        </w:rPr>
        <w:br/>
      </w:r>
      <w:proofErr w:type="gramStart"/>
      <w:r w:rsidRPr="00560991">
        <w:rPr>
          <w:rFonts w:eastAsia="Times New Roman" w:cs="Times New Roman"/>
          <w:lang w:eastAsia="de-DE"/>
        </w:rPr>
        <w:t>Ergänzt</w:t>
      </w:r>
      <w:proofErr w:type="gramEnd"/>
      <w:r w:rsidRPr="00560991">
        <w:rPr>
          <w:rFonts w:eastAsia="Times New Roman" w:cs="Times New Roman"/>
          <w:lang w:eastAsia="de-DE"/>
        </w:rPr>
        <w:t xml:space="preserve"> wird die Kampagne von mehreren Kurzvideos. Eines davon richtet sich an die Zielgruppe der </w:t>
      </w:r>
      <w:hyperlink r:id="rId12" w:history="1">
        <w:r w:rsidRPr="00560991">
          <w:rPr>
            <w:rStyle w:val="Hyperlink"/>
            <w:rFonts w:eastAsia="Times New Roman" w:cs="Times New Roman"/>
            <w:lang w:eastAsia="de-DE"/>
          </w:rPr>
          <w:t>anspruchsvollen Reisefans</w:t>
        </w:r>
      </w:hyperlink>
      <w:r w:rsidRPr="00560991">
        <w:rPr>
          <w:rFonts w:eastAsia="Times New Roman" w:cs="Times New Roman"/>
          <w:lang w:eastAsia="de-DE"/>
        </w:rPr>
        <w:t xml:space="preserve"> und stellt die Vielseitigkeit Tirols in den Mittelpunkt. Der Kurzfilm zeigt, wie ein aktiver Tag in den Bergen in entspannter Wohlfühlatmosphäre ausklingt – in einem der vielen Wellnessbetriebe des Landes. „Regelmäßige Gästebefragungen bestätigen, dass Genuss und Kulinarik eine zentrale Rolle bei der Urlaubsentscheidung spielen“, betont Hetfleisch.  </w:t>
      </w:r>
    </w:p>
    <w:p w14:paraId="273A858A" w14:textId="77777777" w:rsidR="00D45370" w:rsidRPr="00560991" w:rsidRDefault="00D45370" w:rsidP="00182539">
      <w:pPr>
        <w:spacing w:line="276" w:lineRule="auto"/>
        <w:rPr>
          <w:rFonts w:eastAsia="Calibri" w:cs="Calibri"/>
        </w:rPr>
      </w:pPr>
      <w:r w:rsidRPr="00560991">
        <w:rPr>
          <w:rFonts w:eastAsia="Times New Roman" w:cs="Times New Roman"/>
          <w:lang w:eastAsia="de-DE"/>
        </w:rPr>
        <w:t xml:space="preserve">Ein Kurzvideo, das Tirol als Reiseziel für die Zielgruppe der erholungssuchenden Familien in den Mittelpunkt rückt, vervollständigt die Kampagne. Ob beim Sprung in den See oder beim gemeinsamen Aufstieg zur Alm – im Zentrum stehen naturnahe Erlebnisse und die gemeinsame Zeit. Genau diese Aspekte sind es, die für die Zielgruppe der </w:t>
      </w:r>
      <w:hyperlink r:id="rId13" w:history="1">
        <w:r w:rsidRPr="00560991">
          <w:rPr>
            <w:rFonts w:eastAsia="Times New Roman" w:cs="Times New Roman"/>
            <w:lang w:eastAsia="de-DE"/>
          </w:rPr>
          <w:t>erholungssuchenden</w:t>
        </w:r>
        <w:r w:rsidRPr="00560991">
          <w:rPr>
            <w:rStyle w:val="Hyperlink"/>
            <w:rFonts w:eastAsia="Times New Roman" w:cs="Times New Roman"/>
            <w:lang w:eastAsia="de-DE"/>
          </w:rPr>
          <w:t xml:space="preserve"> Familien</w:t>
        </w:r>
      </w:hyperlink>
      <w:r w:rsidRPr="00560991">
        <w:rPr>
          <w:rFonts w:eastAsia="Times New Roman" w:cs="Times New Roman"/>
          <w:lang w:eastAsia="de-DE"/>
        </w:rPr>
        <w:t xml:space="preserve"> im Urlaub besonders zählen.</w:t>
      </w:r>
      <w:r w:rsidRPr="00560991">
        <w:rPr>
          <w:rFonts w:eastAsia="Times New Roman" w:cs="Times New Roman"/>
          <w:lang w:eastAsia="de-DE"/>
        </w:rPr>
        <w:br/>
      </w:r>
    </w:p>
    <w:p w14:paraId="0B21D83A" w14:textId="77777777" w:rsidR="00D45370" w:rsidRPr="00560991" w:rsidRDefault="00D45370" w:rsidP="00182539">
      <w:pPr>
        <w:spacing w:line="276" w:lineRule="auto"/>
        <w:rPr>
          <w:rFonts w:eastAsia="Times New Roman" w:cs="Times New Roman"/>
          <w:b/>
          <w:bCs/>
          <w:lang w:eastAsia="de-DE"/>
        </w:rPr>
      </w:pPr>
      <w:r w:rsidRPr="00560991">
        <w:rPr>
          <w:rFonts w:eastAsia="Times New Roman" w:cs="Times New Roman"/>
          <w:b/>
          <w:bCs/>
          <w:lang w:eastAsia="de-DE"/>
        </w:rPr>
        <w:t xml:space="preserve">Ausspielung der Sommerkampagne auf acht Märkten </w:t>
      </w:r>
    </w:p>
    <w:p w14:paraId="2C70DB6C" w14:textId="77777777" w:rsidR="00D45370" w:rsidRPr="00560991" w:rsidRDefault="00D45370" w:rsidP="00182539">
      <w:pPr>
        <w:spacing w:before="100" w:beforeAutospacing="1" w:after="100" w:afterAutospacing="1" w:line="276" w:lineRule="auto"/>
        <w:rPr>
          <w:rFonts w:eastAsia="Times New Roman" w:cs="Times New Roman"/>
          <w:lang w:eastAsia="de-DE"/>
        </w:rPr>
      </w:pPr>
      <w:r w:rsidRPr="00560991">
        <w:rPr>
          <w:color w:val="000000"/>
          <w:shd w:val="clear" w:color="auto" w:fill="FFFFFF"/>
        </w:rPr>
        <w:t xml:space="preserve">Die Sommerkampagne startet im April und fokussiert auf die Kernmärkte der Tirol Werbung: Deutschland, Österreich, Schweiz und Niederlande. Zusätzlich wird die Kampagne in Belgien, Tschechien, Italien und Großbritannien ausgespielt. Die Ausspielung erfolgt hauptsächlich online, über </w:t>
      </w:r>
      <w:proofErr w:type="spellStart"/>
      <w:r w:rsidRPr="00560991">
        <w:rPr>
          <w:color w:val="000000"/>
          <w:shd w:val="clear" w:color="auto" w:fill="FFFFFF"/>
        </w:rPr>
        <w:t>Social</w:t>
      </w:r>
      <w:proofErr w:type="spellEnd"/>
      <w:r w:rsidRPr="00560991">
        <w:rPr>
          <w:color w:val="000000"/>
          <w:shd w:val="clear" w:color="auto" w:fill="FFFFFF"/>
        </w:rPr>
        <w:t xml:space="preserve"> Media und in Printmedien. Im Zuge der Berlin-Aktivitäten gibt es </w:t>
      </w:r>
      <w:r w:rsidRPr="00560991">
        <w:rPr>
          <w:rFonts w:eastAsia="Times New Roman" w:cs="Times New Roman"/>
          <w:lang w:eastAsia="de-DE"/>
        </w:rPr>
        <w:t>zudem Außenwerbung an stark frequentierten Orten in der Stadt.</w:t>
      </w:r>
    </w:p>
    <w:p w14:paraId="5F98DE6F" w14:textId="0BF49598" w:rsidR="00D45370" w:rsidRPr="00560991" w:rsidRDefault="00D45370" w:rsidP="00182539">
      <w:pPr>
        <w:spacing w:before="100" w:beforeAutospacing="1" w:after="100" w:afterAutospacing="1" w:line="276" w:lineRule="auto"/>
        <w:rPr>
          <w:color w:val="000000"/>
          <w:shd w:val="clear" w:color="auto" w:fill="FFFFFF"/>
        </w:rPr>
      </w:pPr>
      <w:r w:rsidRPr="00560991">
        <w:rPr>
          <w:color w:val="000000"/>
          <w:shd w:val="clear" w:color="auto" w:fill="FFFFFF"/>
        </w:rPr>
        <w:t xml:space="preserve">Eng in die Sommerkommunikation eingebunden sind die </w:t>
      </w:r>
      <w:hyperlink r:id="rId14" w:history="1">
        <w:r w:rsidRPr="00560991">
          <w:rPr>
            <w:rStyle w:val="Hyperlink"/>
            <w:shd w:val="clear" w:color="auto" w:fill="FFFFFF"/>
          </w:rPr>
          <w:t>Tiroler Sommerbergbahnen</w:t>
        </w:r>
      </w:hyperlink>
      <w:r w:rsidRPr="00560991">
        <w:rPr>
          <w:rFonts w:eastAsia="Times New Roman" w:cs="Times New Roman"/>
          <w:lang w:eastAsia="de-DE"/>
        </w:rPr>
        <w:t xml:space="preserve">. </w:t>
      </w:r>
      <w:r w:rsidRPr="00560991">
        <w:rPr>
          <w:color w:val="000000"/>
          <w:shd w:val="clear" w:color="auto" w:fill="FFFFFF"/>
        </w:rPr>
        <w:t xml:space="preserve">Sie ermöglichen Urlaubsgästen einen verlässlichen und bequemen Zugang zu alpinen Erlebnissen und machen das breite Angebot am Berg erlebbar. „Die Sommerbergbahnen investieren kontinuierlich in die Qualität und ermöglichen es Gästen und Einheimischen jeden Alters die Tiroler Berge hautnah zu erleben. Dieses starke Angebot im Rahmen unserer Kampagnen kommunizieren zu dürfen ist uns daher besonders wichtig“, so Patricio Hetfleisch abschließend.  </w:t>
      </w:r>
    </w:p>
    <w:p w14:paraId="74F5F23E" w14:textId="0F9199BA" w:rsidR="00A83D09" w:rsidRPr="000950FD" w:rsidRDefault="00A83D09" w:rsidP="00B06C5D">
      <w:pPr>
        <w:pStyle w:val="StandardWeb"/>
        <w:rPr>
          <w:rFonts w:asciiTheme="minorHAnsi" w:eastAsiaTheme="minorHAnsi" w:hAnsiTheme="minorHAnsi" w:cstheme="minorBidi"/>
          <w:sz w:val="21"/>
          <w:szCs w:val="21"/>
          <w:lang w:eastAsia="en-US"/>
        </w:rPr>
      </w:pP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r>
        <w:rPr>
          <w:rFonts w:asciiTheme="minorHAnsi" w:eastAsiaTheme="minorHAnsi" w:hAnsiTheme="minorHAnsi" w:cstheme="minorBidi"/>
          <w:sz w:val="21"/>
          <w:szCs w:val="21"/>
          <w:lang w:eastAsia="en-US"/>
        </w:rPr>
        <w:tab/>
      </w:r>
    </w:p>
    <w:tbl>
      <w:tblPr>
        <w:tblW w:w="0" w:type="dxa"/>
        <w:jc w:val="righ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05"/>
        <w:gridCol w:w="165"/>
        <w:gridCol w:w="330"/>
      </w:tblGrid>
      <w:tr w:rsidR="00A83D09" w:rsidRPr="00A83D09" w14:paraId="75259543" w14:textId="77777777" w:rsidTr="00EB5413">
        <w:trPr>
          <w:trHeight w:val="300"/>
          <w:jc w:val="right"/>
        </w:trPr>
        <w:tc>
          <w:tcPr>
            <w:tcW w:w="4005" w:type="dxa"/>
            <w:tcBorders>
              <w:top w:val="nil"/>
              <w:left w:val="nil"/>
              <w:bottom w:val="nil"/>
              <w:right w:val="nil"/>
            </w:tcBorders>
            <w:shd w:val="clear" w:color="auto" w:fill="auto"/>
            <w:hideMark/>
          </w:tcPr>
          <w:p w14:paraId="1A5B240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Mag. Florian</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 xml:space="preserve"> </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b/>
                <w:bCs/>
                <w:sz w:val="16"/>
                <w:szCs w:val="16"/>
                <w:lang w:eastAsia="de-DE"/>
              </w:rPr>
              <w:t>Neuner</w:t>
            </w:r>
            <w:r w:rsidRPr="00A83D09">
              <w:rPr>
                <w:rFonts w:ascii="Times New Roman" w:eastAsia="Times New Roman" w:hAnsi="Times New Roman" w:cs="Times New Roman"/>
                <w:b/>
                <w:bCs/>
                <w:sz w:val="16"/>
                <w:szCs w:val="16"/>
                <w:lang w:eastAsia="de-DE"/>
              </w:rPr>
              <w:t>​</w:t>
            </w:r>
            <w:r w:rsidRPr="00A83D09">
              <w:rPr>
                <w:rFonts w:ascii="Georgia" w:eastAsia="Times New Roman" w:hAnsi="Georgia" w:cs="Segoe UI"/>
                <w:sz w:val="16"/>
                <w:szCs w:val="16"/>
                <w:lang w:val="de-DE" w:eastAsia="de-DE"/>
              </w:rPr>
              <w:t> </w:t>
            </w:r>
          </w:p>
          <w:p w14:paraId="35819215"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Branchen- und Unternehmenskommunikation</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 </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46CE074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68FAB604"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746B747" w14:textId="77777777" w:rsidTr="00EB5413">
        <w:trPr>
          <w:trHeight w:val="300"/>
          <w:jc w:val="right"/>
        </w:trPr>
        <w:tc>
          <w:tcPr>
            <w:tcW w:w="4005" w:type="dxa"/>
            <w:tcBorders>
              <w:top w:val="nil"/>
              <w:left w:val="nil"/>
              <w:bottom w:val="nil"/>
              <w:right w:val="nil"/>
            </w:tcBorders>
            <w:shd w:val="clear" w:color="auto" w:fill="auto"/>
            <w:hideMark/>
          </w:tcPr>
          <w:p w14:paraId="3DDC1510"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b/>
                <w:bCs/>
                <w:color w:val="B51F1F"/>
                <w:sz w:val="16"/>
                <w:szCs w:val="16"/>
                <w:lang w:eastAsia="de-DE"/>
              </w:rPr>
              <w:t>Tirol Werbung</w:t>
            </w:r>
            <w:r w:rsidRPr="00A83D09">
              <w:rPr>
                <w:rFonts w:ascii="Georgia" w:eastAsia="Times New Roman" w:hAnsi="Georgia" w:cs="Segoe UI"/>
                <w:color w:val="B51F1F"/>
                <w:sz w:val="16"/>
                <w:szCs w:val="16"/>
                <w:lang w:eastAsia="de-DE"/>
              </w:rPr>
              <w:t xml:space="preserve"> </w:t>
            </w:r>
            <w:r w:rsidRPr="00A83D09">
              <w:rPr>
                <w:rFonts w:ascii="Georgia" w:eastAsia="Times New Roman" w:hAnsi="Georgia" w:cs="Segoe UI"/>
                <w:sz w:val="16"/>
                <w:szCs w:val="16"/>
                <w:lang w:eastAsia="de-DE"/>
              </w:rPr>
              <w:t>GmbH</w:t>
            </w:r>
            <w:r w:rsidRPr="00A83D09">
              <w:rPr>
                <w:rFonts w:ascii="Georgia" w:eastAsia="Times New Roman" w:hAnsi="Georgia" w:cs="Segoe UI"/>
                <w:sz w:val="16"/>
                <w:szCs w:val="16"/>
                <w:lang w:val="de-DE" w:eastAsia="de-DE"/>
              </w:rPr>
              <w:t> </w:t>
            </w:r>
          </w:p>
          <w:p w14:paraId="3F20EC0A"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Maria-Theresien-Straße 55</w:t>
            </w:r>
            <w:r w:rsidRPr="00A83D09">
              <w:rPr>
                <w:rFonts w:ascii="Georgia" w:eastAsia="Times New Roman" w:hAnsi="Georgia" w:cs="Segoe UI"/>
                <w:sz w:val="16"/>
                <w:szCs w:val="16"/>
                <w:lang w:val="de-DE" w:eastAsia="de-DE"/>
              </w:rPr>
              <w:t> </w:t>
            </w:r>
          </w:p>
          <w:p w14:paraId="6D0C24AE"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lastRenderedPageBreak/>
              <w:t>6020 Innsbruck</w:t>
            </w:r>
            <w:r w:rsidRPr="00A83D09">
              <w:rPr>
                <w:rFonts w:ascii="Georgia" w:eastAsia="Times New Roman" w:hAnsi="Georgia" w:cs="Segoe UI"/>
                <w:sz w:val="16"/>
                <w:szCs w:val="16"/>
                <w:lang w:val="de-DE" w:eastAsia="de-DE"/>
              </w:rPr>
              <w:t> </w:t>
            </w:r>
          </w:p>
          <w:p w14:paraId="05E81A6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Österreich</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3448B5C2"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lastRenderedPageBreak/>
              <w:t> </w:t>
            </w:r>
          </w:p>
        </w:tc>
        <w:tc>
          <w:tcPr>
            <w:tcW w:w="330" w:type="dxa"/>
            <w:tcBorders>
              <w:top w:val="nil"/>
              <w:left w:val="nil"/>
              <w:bottom w:val="nil"/>
              <w:right w:val="nil"/>
            </w:tcBorders>
            <w:shd w:val="clear" w:color="auto" w:fill="auto"/>
            <w:hideMark/>
          </w:tcPr>
          <w:p w14:paraId="6471A7F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r>
      <w:tr w:rsidR="00A83D09" w:rsidRPr="00A83D09" w14:paraId="7C220A49" w14:textId="77777777" w:rsidTr="00EB5413">
        <w:trPr>
          <w:trHeight w:val="300"/>
          <w:jc w:val="right"/>
        </w:trPr>
        <w:tc>
          <w:tcPr>
            <w:tcW w:w="4005" w:type="dxa"/>
            <w:tcBorders>
              <w:top w:val="nil"/>
              <w:left w:val="nil"/>
              <w:bottom w:val="nil"/>
              <w:right w:val="nil"/>
            </w:tcBorders>
            <w:shd w:val="clear" w:color="auto" w:fill="auto"/>
            <w:hideMark/>
          </w:tcPr>
          <w:p w14:paraId="6EF2103B"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+43 512 5320-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5765A7EF"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71E86971"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t</w:t>
            </w:r>
            <w:r w:rsidRPr="00A83D09">
              <w:rPr>
                <w:rFonts w:ascii="Georgia" w:eastAsia="Times New Roman" w:hAnsi="Georgia" w:cs="Segoe UI"/>
                <w:i/>
                <w:iCs/>
                <w:sz w:val="16"/>
                <w:szCs w:val="16"/>
                <w:lang w:val="de-DE" w:eastAsia="de-DE"/>
              </w:rPr>
              <w:t> </w:t>
            </w:r>
          </w:p>
        </w:tc>
      </w:tr>
      <w:tr w:rsidR="00A83D09" w:rsidRPr="00A83D09" w14:paraId="723C24FB" w14:textId="77777777" w:rsidTr="00EB5413">
        <w:trPr>
          <w:trHeight w:val="300"/>
          <w:jc w:val="right"/>
        </w:trPr>
        <w:tc>
          <w:tcPr>
            <w:tcW w:w="4005" w:type="dxa"/>
            <w:tcBorders>
              <w:top w:val="nil"/>
              <w:left w:val="nil"/>
              <w:bottom w:val="nil"/>
              <w:right w:val="nil"/>
            </w:tcBorders>
            <w:shd w:val="clear" w:color="auto" w:fill="auto"/>
            <w:hideMark/>
          </w:tcPr>
          <w:p w14:paraId="40F184A3"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Georgia" w:eastAsia="Times New Roman" w:hAnsi="Georgia" w:cs="Segoe UI"/>
                <w:sz w:val="16"/>
                <w:szCs w:val="16"/>
                <w:lang w:eastAsia="de-DE"/>
              </w:rPr>
              <w:t>+43 676 88158-</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eastAsia="de-DE"/>
              </w:rPr>
              <w:t>320</w:t>
            </w:r>
            <w:r w:rsidRPr="00A83D09">
              <w:rPr>
                <w:rFonts w:ascii="Times New Roman" w:eastAsia="Times New Roman" w:hAnsi="Times New Roman" w:cs="Times New Roman"/>
                <w:sz w:val="16"/>
                <w:szCs w:val="16"/>
                <w:lang w:eastAsia="de-DE"/>
              </w:rPr>
              <w: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0C7A2D45"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4627718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m</w:t>
            </w:r>
            <w:r w:rsidRPr="00A83D09">
              <w:rPr>
                <w:rFonts w:ascii="Georgia" w:eastAsia="Times New Roman" w:hAnsi="Georgia" w:cs="Segoe UI"/>
                <w:i/>
                <w:iCs/>
                <w:sz w:val="16"/>
                <w:szCs w:val="16"/>
                <w:lang w:val="de-DE" w:eastAsia="de-DE"/>
              </w:rPr>
              <w:t> </w:t>
            </w:r>
          </w:p>
        </w:tc>
      </w:tr>
      <w:tr w:rsidR="00A83D09" w:rsidRPr="00A83D09" w14:paraId="131A1058" w14:textId="77777777" w:rsidTr="00EB5413">
        <w:trPr>
          <w:trHeight w:val="300"/>
          <w:jc w:val="right"/>
        </w:trPr>
        <w:tc>
          <w:tcPr>
            <w:tcW w:w="4005" w:type="dxa"/>
            <w:tcBorders>
              <w:top w:val="nil"/>
              <w:left w:val="nil"/>
              <w:bottom w:val="nil"/>
              <w:right w:val="nil"/>
            </w:tcBorders>
            <w:shd w:val="clear" w:color="auto" w:fill="auto"/>
            <w:hideMark/>
          </w:tcPr>
          <w:p w14:paraId="0863AD91" w14:textId="77777777" w:rsidR="00A83D09" w:rsidRPr="00A83D09" w:rsidRDefault="00A83D09" w:rsidP="00A326D1">
            <w:pPr>
              <w:spacing w:after="0" w:line="240" w:lineRule="auto"/>
              <w:jc w:val="right"/>
              <w:textAlignment w:val="baseline"/>
              <w:rPr>
                <w:rFonts w:ascii="Segoe UI" w:eastAsia="Times New Roman" w:hAnsi="Segoe UI" w:cs="Segoe UI"/>
                <w:sz w:val="18"/>
                <w:szCs w:val="18"/>
                <w:lang w:val="de-DE" w:eastAsia="de-DE"/>
              </w:rPr>
            </w:pPr>
            <w:r w:rsidRPr="00A83D09">
              <w:rPr>
                <w:rFonts w:ascii="Times New Roman" w:eastAsia="Times New Roman" w:hAnsi="Times New Roman" w:cs="Times New Roman"/>
                <w:sz w:val="16"/>
                <w:szCs w:val="16"/>
                <w:lang w:eastAsia="de-DE"/>
              </w:rPr>
              <w:t>​​</w:t>
            </w:r>
            <w:proofErr w:type="spellStart"/>
            <w:proofErr w:type="gramStart"/>
            <w:r w:rsidRPr="00A83D09">
              <w:rPr>
                <w:rFonts w:ascii="Georgia" w:eastAsia="Times New Roman" w:hAnsi="Georgia" w:cs="Segoe UI"/>
                <w:sz w:val="16"/>
                <w:szCs w:val="16"/>
                <w:lang w:eastAsia="de-DE"/>
              </w:rPr>
              <w:t>florian.neuner</w:t>
            </w:r>
            <w:proofErr w:type="spellEnd"/>
            <w:r w:rsidRPr="00A83D09">
              <w:rPr>
                <w:rFonts w:ascii="Times New Roman" w:eastAsia="Times New Roman" w:hAnsi="Times New Roman" w:cs="Times New Roman"/>
                <w:sz w:val="16"/>
                <w:szCs w:val="16"/>
                <w:lang w:eastAsia="de-DE"/>
              </w:rPr>
              <w:t>​</w:t>
            </w:r>
            <w:proofErr w:type="gramEnd"/>
            <w:r w:rsidRPr="00A83D09">
              <w:rPr>
                <w:rFonts w:ascii="Georgia" w:eastAsia="Times New Roman" w:hAnsi="Georgia" w:cs="Segoe UI"/>
                <w:sz w:val="16"/>
                <w:szCs w:val="16"/>
                <w:lang w:eastAsia="de-DE"/>
              </w:rPr>
              <w:t>@tirolwerbung.at</w:t>
            </w:r>
            <w:r w:rsidRPr="00A83D09">
              <w:rPr>
                <w:rFonts w:ascii="Georgia" w:eastAsia="Times New Roman" w:hAnsi="Georgia" w:cs="Segoe UI"/>
                <w:sz w:val="16"/>
                <w:szCs w:val="16"/>
                <w:lang w:val="de-DE" w:eastAsia="de-DE"/>
              </w:rPr>
              <w:t> </w:t>
            </w:r>
          </w:p>
        </w:tc>
        <w:tc>
          <w:tcPr>
            <w:tcW w:w="165" w:type="dxa"/>
            <w:tcBorders>
              <w:top w:val="nil"/>
              <w:left w:val="nil"/>
              <w:bottom w:val="nil"/>
              <w:right w:val="nil"/>
            </w:tcBorders>
            <w:shd w:val="clear" w:color="auto" w:fill="auto"/>
            <w:hideMark/>
          </w:tcPr>
          <w:p w14:paraId="73065B3B"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val="de-DE" w:eastAsia="de-DE"/>
              </w:rPr>
              <w:t> </w:t>
            </w:r>
          </w:p>
        </w:tc>
        <w:tc>
          <w:tcPr>
            <w:tcW w:w="330" w:type="dxa"/>
            <w:tcBorders>
              <w:top w:val="nil"/>
              <w:left w:val="nil"/>
              <w:bottom w:val="nil"/>
              <w:right w:val="nil"/>
            </w:tcBorders>
            <w:shd w:val="clear" w:color="auto" w:fill="auto"/>
            <w:hideMark/>
          </w:tcPr>
          <w:p w14:paraId="55E6D22E" w14:textId="77777777" w:rsidR="00A83D09" w:rsidRPr="00A83D09" w:rsidRDefault="00A83D09" w:rsidP="00A326D1">
            <w:pPr>
              <w:spacing w:after="0" w:line="240" w:lineRule="auto"/>
              <w:jc w:val="right"/>
              <w:textAlignment w:val="baseline"/>
              <w:rPr>
                <w:rFonts w:ascii="Segoe UI" w:eastAsia="Times New Roman" w:hAnsi="Segoe UI" w:cs="Segoe UI"/>
                <w:i/>
                <w:iCs/>
                <w:sz w:val="18"/>
                <w:szCs w:val="18"/>
                <w:lang w:val="de-DE" w:eastAsia="de-DE"/>
              </w:rPr>
            </w:pPr>
            <w:r w:rsidRPr="00A83D09">
              <w:rPr>
                <w:rFonts w:ascii="Georgia" w:eastAsia="Times New Roman" w:hAnsi="Georgia" w:cs="Segoe UI"/>
                <w:i/>
                <w:iCs/>
                <w:sz w:val="16"/>
                <w:szCs w:val="16"/>
                <w:lang w:eastAsia="de-DE"/>
              </w:rPr>
              <w:t>e</w:t>
            </w:r>
            <w:r w:rsidRPr="00A83D09">
              <w:rPr>
                <w:rFonts w:ascii="Georgia" w:eastAsia="Times New Roman" w:hAnsi="Georgia" w:cs="Segoe UI"/>
                <w:i/>
                <w:iCs/>
                <w:sz w:val="16"/>
                <w:szCs w:val="16"/>
                <w:lang w:val="de-DE" w:eastAsia="de-DE"/>
              </w:rPr>
              <w:t> </w:t>
            </w:r>
          </w:p>
        </w:tc>
      </w:tr>
    </w:tbl>
    <w:p w14:paraId="3F0AB16B" w14:textId="48E0D91C" w:rsidR="00A83D09" w:rsidRPr="000950FD" w:rsidRDefault="00A83D09" w:rsidP="00B06C5D">
      <w:pPr>
        <w:pStyle w:val="StandardWeb"/>
        <w:rPr>
          <w:rFonts w:asciiTheme="minorHAnsi" w:eastAsiaTheme="minorHAnsi" w:hAnsiTheme="minorHAnsi" w:cstheme="minorBidi"/>
          <w:sz w:val="21"/>
          <w:szCs w:val="21"/>
          <w:lang w:eastAsia="en-US"/>
        </w:rPr>
      </w:pPr>
    </w:p>
    <w:p w14:paraId="59BB3ABA" w14:textId="77777777" w:rsidR="00B06C5D" w:rsidRPr="000950FD" w:rsidRDefault="00B06C5D" w:rsidP="00BC5D4C">
      <w:pPr>
        <w:rPr>
          <w:lang w:val="de-DE"/>
        </w:rPr>
      </w:pPr>
    </w:p>
    <w:p w14:paraId="1ED9FAEE" w14:textId="76CE1E64" w:rsidR="00BD2A1B" w:rsidRPr="000950FD" w:rsidRDefault="00BD2A1B" w:rsidP="00BC5D4C">
      <w:pPr>
        <w:rPr>
          <w:lang w:val="de-DE"/>
        </w:rPr>
      </w:pPr>
    </w:p>
    <w:p w14:paraId="5C70DEC8" w14:textId="77777777" w:rsidR="00BD2A1B" w:rsidRPr="000950FD" w:rsidRDefault="00BD2A1B" w:rsidP="00BC5D4C">
      <w:pPr>
        <w:rPr>
          <w:lang w:val="de-DE"/>
        </w:rPr>
      </w:pPr>
    </w:p>
    <w:sectPr w:rsidR="00BD2A1B" w:rsidRPr="000950FD" w:rsidSect="00BD2A1B">
      <w:footerReference w:type="default" r:id="rId15"/>
      <w:headerReference w:type="first" r:id="rId16"/>
      <w:footerReference w:type="first" r:id="rId17"/>
      <w:pgSz w:w="11906" w:h="16838" w:code="9"/>
      <w:pgMar w:top="1418" w:right="1701" w:bottom="1701" w:left="1701" w:header="851"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3D6493" w14:textId="77777777" w:rsidR="003445CB" w:rsidRDefault="003445CB" w:rsidP="00507D79">
      <w:pPr>
        <w:spacing w:after="0" w:line="240" w:lineRule="auto"/>
      </w:pPr>
      <w:r>
        <w:separator/>
      </w:r>
    </w:p>
  </w:endnote>
  <w:endnote w:type="continuationSeparator" w:id="0">
    <w:p w14:paraId="01E1EC34" w14:textId="77777777" w:rsidR="003445CB" w:rsidRDefault="003445CB" w:rsidP="00507D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57" w:type="dxa"/>
        <w:left w:w="0" w:type="dxa"/>
        <w:right w:w="0" w:type="dxa"/>
      </w:tblCellMar>
      <w:tblLook w:val="04A0" w:firstRow="1" w:lastRow="0" w:firstColumn="1" w:lastColumn="0" w:noHBand="0" w:noVBand="1"/>
    </w:tblPr>
    <w:tblGrid>
      <w:gridCol w:w="2835"/>
      <w:gridCol w:w="567"/>
      <w:gridCol w:w="2835"/>
      <w:gridCol w:w="567"/>
      <w:gridCol w:w="2835"/>
    </w:tblGrid>
    <w:tr w:rsidR="006D79F9" w14:paraId="3D179826" w14:textId="77777777" w:rsidTr="006A490C">
      <w:trPr>
        <w:cantSplit/>
        <w:trHeight w:hRule="exact" w:val="510"/>
      </w:trPr>
      <w:tc>
        <w:tcPr>
          <w:tcW w:w="2835" w:type="dxa"/>
          <w:tcBorders>
            <w:top w:val="single" w:sz="4" w:space="0" w:color="auto"/>
          </w:tcBorders>
        </w:tcPr>
        <w:p w14:paraId="5A46B83F" w14:textId="77777777" w:rsidR="006D79F9" w:rsidRPr="00C30981" w:rsidRDefault="00C30981" w:rsidP="00240AA7">
          <w:pPr>
            <w:pStyle w:val="FusszeileSchriftzug2"/>
            <w:rPr>
              <w:rStyle w:val="Hervorhebung"/>
            </w:rPr>
          </w:pPr>
          <w:r w:rsidRPr="00C30981">
            <w:rPr>
              <w:rStyle w:val="Hervorhebung"/>
            </w:rPr>
            <w:t>Lebensraum Tirol</w:t>
          </w:r>
        </w:p>
      </w:tc>
      <w:tc>
        <w:tcPr>
          <w:tcW w:w="567" w:type="dxa"/>
        </w:tcPr>
        <w:p w14:paraId="6617286B" w14:textId="77777777" w:rsidR="006D79F9" w:rsidRDefault="006D79F9" w:rsidP="006D79F9">
          <w:pPr>
            <w:pStyle w:val="Fuzeile"/>
          </w:pPr>
        </w:p>
      </w:tc>
      <w:tc>
        <w:tcPr>
          <w:tcW w:w="2835" w:type="dxa"/>
          <w:tcBorders>
            <w:top w:val="single" w:sz="4" w:space="0" w:color="auto"/>
          </w:tcBorders>
        </w:tcPr>
        <w:sdt>
          <w:sdtPr>
            <w:rPr>
              <w:rStyle w:val="Fett"/>
            </w:rPr>
            <w:id w:val="-81983836"/>
            <w:showingPlcHdr/>
            <w:text/>
          </w:sdtPr>
          <w:sdtEndPr>
            <w:rPr>
              <w:rStyle w:val="Fett"/>
            </w:rPr>
          </w:sdtEndPr>
          <w:sdtContent>
            <w:p w14:paraId="2176816A" w14:textId="1225AB6E" w:rsidR="006D79F9" w:rsidRPr="00C30981" w:rsidRDefault="006429FF" w:rsidP="006D79F9">
              <w:pPr>
                <w:pStyle w:val="Fuzeile"/>
                <w:rPr>
                  <w:rStyle w:val="Fett"/>
                </w:rPr>
              </w:pPr>
              <w:r>
                <w:rPr>
                  <w:rStyle w:val="Fett"/>
                </w:rPr>
                <w:t xml:space="preserve">     </w:t>
              </w:r>
            </w:p>
          </w:sdtContent>
        </w:sdt>
        <w:sdt>
          <w:sdtPr>
            <w:rPr>
              <w:rStyle w:val="Dunkelgrau"/>
            </w:rPr>
            <w:id w:val="627907335"/>
            <w:placeholder>
              <w:docPart w:val="41043BCDB68A3449842AFC73F2F50BC9"/>
            </w:placeholder>
            <w:showingPlcHdr/>
            <w:dataBinding w:prefixMappings="xmlns:ns0='http://purl.org/dc/elements/1.1/' xmlns:ns1='http://schemas.openxmlformats.org/package/2006/metadata/core-properties' " w:xpath="/ns1:coreProperties[1]/ns0:subject[1]" w:storeItemID="{6C3C8BC8-F283-45AE-878A-BAB7291924A1}"/>
            <w:text/>
          </w:sdtPr>
          <w:sdtEndPr>
            <w:rPr>
              <w:rStyle w:val="Dunkelgrau"/>
            </w:rPr>
          </w:sdtEndPr>
          <w:sdtContent>
            <w:p w14:paraId="5A4F929A" w14:textId="77777777" w:rsidR="00C30981" w:rsidRPr="00C30981" w:rsidRDefault="0069183B" w:rsidP="006D79F9">
              <w:pPr>
                <w:pStyle w:val="Fuzeile"/>
                <w:rPr>
                  <w:rStyle w:val="Dunkelgrau"/>
                </w:rPr>
              </w:pPr>
              <w:r w:rsidRPr="0038571E">
                <w:rPr>
                  <w:rStyle w:val="Platzhaltertext"/>
                </w:rPr>
                <w:t xml:space="preserve"> </w:t>
              </w:r>
            </w:p>
          </w:sdtContent>
        </w:sdt>
        <w:sdt>
          <w:sdtPr>
            <w:id w:val="-206572599"/>
            <w:placeholder>
              <w:docPart w:val="F2C66381AC7180419C55814196B4DC82"/>
            </w:placeholder>
            <w:showingPlcHdr/>
            <w:dataBinding w:prefixMappings="xmlns:ns0='http://schemas.openxmlformats.org/officeDocument/2006/extended-properties' " w:xpath="/ns0:Properties[1]/ns0:Manager[1]" w:storeItemID="{6668398D-A668-4E3E-A5EB-62B293D839F1}"/>
            <w:text/>
          </w:sdtPr>
          <w:sdtEndPr>
            <w:rPr>
              <w:rStyle w:val="Dunkelgrau"/>
              <w:color w:val="6C6E74" w:themeColor="text2"/>
            </w:rPr>
          </w:sdtEndPr>
          <w:sdtContent>
            <w:p w14:paraId="39B808A5" w14:textId="77777777" w:rsidR="00C30981" w:rsidRPr="00C30981" w:rsidRDefault="0069183B" w:rsidP="006D79F9">
              <w:pPr>
                <w:pStyle w:val="Fuzeile"/>
                <w:rPr>
                  <w:rStyle w:val="Dunkelgrau"/>
                </w:rPr>
              </w:pPr>
              <w:r w:rsidRPr="0038571E">
                <w:rPr>
                  <w:rStyle w:val="Platzhaltertext"/>
                </w:rPr>
                <w:t xml:space="preserve"> </w:t>
              </w:r>
            </w:p>
          </w:sdtContent>
        </w:sdt>
      </w:tc>
      <w:tc>
        <w:tcPr>
          <w:tcW w:w="567" w:type="dxa"/>
        </w:tcPr>
        <w:p w14:paraId="64306E97" w14:textId="77777777" w:rsidR="006D79F9" w:rsidRDefault="006D79F9" w:rsidP="006D79F9">
          <w:pPr>
            <w:pStyle w:val="Fuzeile"/>
          </w:pPr>
        </w:p>
      </w:tc>
      <w:tc>
        <w:tcPr>
          <w:tcW w:w="2835" w:type="dxa"/>
          <w:tcBorders>
            <w:top w:val="single" w:sz="4" w:space="0" w:color="auto"/>
          </w:tcBorders>
        </w:tcPr>
        <w:p w14:paraId="310F9017" w14:textId="77777777" w:rsidR="006D79F9" w:rsidRDefault="00C30981" w:rsidP="006D79F9">
          <w:pPr>
            <w:pStyle w:val="Fuzeile"/>
          </w:pPr>
          <w:r>
            <w:t xml:space="preserve">Seite </w:t>
          </w:r>
          <w:r>
            <w:fldChar w:fldCharType="begin"/>
          </w:r>
          <w:r>
            <w:instrText xml:space="preserve"> PAGE  \* Arabic  \* MERGEFORMAT </w:instrText>
          </w:r>
          <w:r>
            <w:fldChar w:fldCharType="separate"/>
          </w:r>
          <w:r>
            <w:t>2</w:t>
          </w:r>
          <w:r>
            <w:fldChar w:fldCharType="end"/>
          </w:r>
          <w:r>
            <w:t xml:space="preserve"> vo</w:t>
          </w:r>
          <w:r w:rsidR="00B16669">
            <w:t>n</w:t>
          </w:r>
          <w:r>
            <w:t xml:space="preserve"> </w:t>
          </w:r>
          <w:r w:rsidR="00C42310">
            <w:fldChar w:fldCharType="begin"/>
          </w:r>
          <w:r w:rsidR="00C42310">
            <w:instrText xml:space="preserve"> NUMPAGES  \* Arabic  \* MERGEFORMAT </w:instrText>
          </w:r>
          <w:r w:rsidR="00C42310">
            <w:fldChar w:fldCharType="separate"/>
          </w:r>
          <w:r>
            <w:t>2</w:t>
          </w:r>
          <w:r w:rsidR="00C42310">
            <w:fldChar w:fldCharType="end"/>
          </w:r>
        </w:p>
      </w:tc>
    </w:tr>
  </w:tbl>
  <w:p w14:paraId="4D34C2D2" w14:textId="77777777" w:rsidR="00A121C2" w:rsidRPr="006D79F9" w:rsidRDefault="00A121C2" w:rsidP="006D79F9">
    <w:pPr>
      <w:pStyle w:val="1p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835"/>
      <w:gridCol w:w="567"/>
      <w:gridCol w:w="2835"/>
      <w:gridCol w:w="567"/>
      <w:gridCol w:w="2835"/>
    </w:tblGrid>
    <w:tr w:rsidR="002B41B0" w14:paraId="019D6B32" w14:textId="77777777" w:rsidTr="006A490C">
      <w:trPr>
        <w:cantSplit/>
        <w:trHeight w:hRule="exact" w:val="510"/>
      </w:trPr>
      <w:tc>
        <w:tcPr>
          <w:tcW w:w="2835" w:type="dxa"/>
        </w:tcPr>
        <w:p w14:paraId="595BEA16" w14:textId="77777777" w:rsidR="00601ECA" w:rsidRDefault="00240AA7" w:rsidP="00240AA7">
          <w:pPr>
            <w:pStyle w:val="FusszeileSchriftzug1"/>
          </w:pPr>
          <w:r w:rsidRPr="00240AA7">
            <w:t xml:space="preserve">LEBENSRAUM </w:t>
          </w:r>
          <w:r w:rsidRPr="00240AA7">
            <w:rPr>
              <w:rStyle w:val="Hervorhebung"/>
            </w:rPr>
            <w:t>TIROL</w:t>
          </w:r>
        </w:p>
      </w:tc>
      <w:tc>
        <w:tcPr>
          <w:tcW w:w="567" w:type="dxa"/>
        </w:tcPr>
        <w:p w14:paraId="36303492" w14:textId="77777777" w:rsidR="00601ECA" w:rsidRDefault="00601ECA" w:rsidP="00601ECA">
          <w:pPr>
            <w:pStyle w:val="Fuzeile"/>
          </w:pPr>
        </w:p>
      </w:tc>
      <w:tc>
        <w:tcPr>
          <w:tcW w:w="2835" w:type="dxa"/>
        </w:tcPr>
        <w:p w14:paraId="725D9210" w14:textId="77777777" w:rsidR="00601ECA" w:rsidRDefault="00601ECA" w:rsidP="00601ECA">
          <w:pPr>
            <w:pStyle w:val="Fuzeile"/>
          </w:pPr>
        </w:p>
      </w:tc>
      <w:tc>
        <w:tcPr>
          <w:tcW w:w="567" w:type="dxa"/>
        </w:tcPr>
        <w:p w14:paraId="0AB96587" w14:textId="77777777" w:rsidR="00601ECA" w:rsidRDefault="00601ECA" w:rsidP="00601ECA">
          <w:pPr>
            <w:pStyle w:val="Fuzeile"/>
          </w:pPr>
        </w:p>
      </w:tc>
      <w:tc>
        <w:tcPr>
          <w:tcW w:w="2835" w:type="dxa"/>
        </w:tcPr>
        <w:p w14:paraId="0578AD4F" w14:textId="77777777" w:rsidR="00601ECA" w:rsidRDefault="00601ECA" w:rsidP="00601ECA">
          <w:pPr>
            <w:pStyle w:val="Fuzeile"/>
          </w:pPr>
        </w:p>
      </w:tc>
    </w:tr>
  </w:tbl>
  <w:p w14:paraId="0F26192F" w14:textId="77777777" w:rsidR="00601ECA" w:rsidRDefault="00601ECA" w:rsidP="002B41B0">
    <w:pPr>
      <w:pStyle w:val="1p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C0251" w14:textId="77777777" w:rsidR="003445CB" w:rsidRDefault="003445CB" w:rsidP="00507D79">
      <w:pPr>
        <w:spacing w:after="0" w:line="240" w:lineRule="auto"/>
      </w:pPr>
      <w:r>
        <w:separator/>
      </w:r>
    </w:p>
  </w:footnote>
  <w:footnote w:type="continuationSeparator" w:id="0">
    <w:p w14:paraId="36BF849E" w14:textId="77777777" w:rsidR="003445CB" w:rsidRDefault="003445CB" w:rsidP="00507D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6DA0" w14:textId="77777777" w:rsidR="00507D79" w:rsidRDefault="00507D79" w:rsidP="00E03A4C">
    <w:pPr>
      <w:pStyle w:val="LogoKonzept"/>
    </w:pPr>
    <w:r w:rsidRPr="00507D79">
      <w:rPr>
        <w:noProof/>
      </w:rPr>
      <w:drawing>
        <wp:inline distT="0" distB="0" distL="0" distR="0" wp14:anchorId="3FCCA21B" wp14:editId="2873B6CF">
          <wp:extent cx="1260000" cy="429545"/>
          <wp:effectExtent l="0" t="0" r="0" b="8890"/>
          <wp:docPr id="2" name="Grafik 12">
            <a:extLst xmlns:a="http://schemas.openxmlformats.org/drawingml/2006/main">
              <a:ext uri="{FF2B5EF4-FFF2-40B4-BE49-F238E27FC236}">
                <a16:creationId xmlns:a16="http://schemas.microsoft.com/office/drawing/2014/main" id="{04E82AC4-36DB-E940-8980-2B743EC3CDA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fik 12">
                    <a:extLst>
                      <a:ext uri="{FF2B5EF4-FFF2-40B4-BE49-F238E27FC236}">
                        <a16:creationId xmlns:a16="http://schemas.microsoft.com/office/drawing/2014/main" id="{04E82AC4-36DB-E940-8980-2B743EC3CDA3}"/>
                      </a:ext>
                    </a:extLst>
                  </pic:cNvPr>
                  <pic:cNvPicPr>
                    <a:picLocks noChangeAspect="1"/>
                  </pic:cNvPicPr>
                </pic:nvPicPr>
                <pic:blipFill>
                  <a:blip r:embed="rId1"/>
                  <a:stretch>
                    <a:fillRect/>
                  </a:stretch>
                </pic:blipFill>
                <pic:spPr>
                  <a:xfrm>
                    <a:off x="0" y="0"/>
                    <a:ext cx="1260000" cy="42954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59D4B162"/>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38407D9C"/>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4B1E52CE"/>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520E7E50"/>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635E76FE"/>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36300455"/>
    <w:multiLevelType w:val="multilevel"/>
    <w:tmpl w:val="A4E69D1A"/>
    <w:numStyleLink w:val="LB"/>
  </w:abstractNum>
  <w:abstractNum w:abstractNumId="6" w15:restartNumberingAfterBreak="0">
    <w:nsid w:val="3EBC734F"/>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7" w15:restartNumberingAfterBreak="0">
    <w:nsid w:val="46806B00"/>
    <w:multiLevelType w:val="multilevel"/>
    <w:tmpl w:val="1170397A"/>
    <w:numStyleLink w:val="LN"/>
  </w:abstractNum>
  <w:abstractNum w:abstractNumId="8" w15:restartNumberingAfterBreak="0">
    <w:nsid w:val="51265DBD"/>
    <w:multiLevelType w:val="multilevel"/>
    <w:tmpl w:val="A4E69D1A"/>
    <w:styleLink w:val="LB"/>
    <w:lvl w:ilvl="0">
      <w:start w:val="1"/>
      <w:numFmt w:val="bullet"/>
      <w:pStyle w:val="Aufzhlungszeichen"/>
      <w:lvlText w:val=""/>
      <w:lvlJc w:val="left"/>
      <w:pPr>
        <w:ind w:left="284" w:hanging="284"/>
      </w:pPr>
      <w:rPr>
        <w:rFonts w:ascii="Symbol" w:hAnsi="Symbol" w:hint="default"/>
        <w:color w:val="auto"/>
      </w:rPr>
    </w:lvl>
    <w:lvl w:ilvl="1">
      <w:start w:val="1"/>
      <w:numFmt w:val="bullet"/>
      <w:pStyle w:val="Aufzhlungszeichen2"/>
      <w:lvlText w:val=""/>
      <w:lvlJc w:val="left"/>
      <w:pPr>
        <w:ind w:left="568" w:hanging="284"/>
      </w:pPr>
      <w:rPr>
        <w:rFonts w:ascii="Symbol" w:hAnsi="Symbol" w:hint="default"/>
        <w:color w:val="auto"/>
      </w:rPr>
    </w:lvl>
    <w:lvl w:ilvl="2">
      <w:start w:val="1"/>
      <w:numFmt w:val="bullet"/>
      <w:pStyle w:val="Aufzhlungszeichen3"/>
      <w:lvlText w:val=""/>
      <w:lvlJc w:val="left"/>
      <w:pPr>
        <w:ind w:left="852" w:hanging="284"/>
      </w:pPr>
      <w:rPr>
        <w:rFonts w:ascii="Symbol" w:hAnsi="Symbol" w:hint="default"/>
        <w:color w:val="auto"/>
      </w:rPr>
    </w:lvl>
    <w:lvl w:ilvl="3">
      <w:start w:val="1"/>
      <w:numFmt w:val="bullet"/>
      <w:pStyle w:val="Aufzhlungszeichen4"/>
      <w:lvlText w:val=""/>
      <w:lvlJc w:val="left"/>
      <w:pPr>
        <w:ind w:left="1136" w:hanging="284"/>
      </w:pPr>
      <w:rPr>
        <w:rFonts w:ascii="Symbol" w:hAnsi="Symbol" w:hint="default"/>
        <w:color w:val="auto"/>
      </w:rPr>
    </w:lvl>
    <w:lvl w:ilvl="4">
      <w:start w:val="1"/>
      <w:numFmt w:val="bullet"/>
      <w:pStyle w:val="Aufzhlungszeichen5"/>
      <w:lvlText w:val=""/>
      <w:lvlJc w:val="left"/>
      <w:pPr>
        <w:ind w:left="1420" w:hanging="284"/>
      </w:pPr>
      <w:rPr>
        <w:rFonts w:ascii="Symbol" w:hAnsi="Symbol" w:hint="default"/>
        <w:color w:val="auto"/>
      </w:rPr>
    </w:lvl>
    <w:lvl w:ilvl="5">
      <w:start w:val="1"/>
      <w:numFmt w:val="bullet"/>
      <w:lvlText w:val=""/>
      <w:lvlJc w:val="left"/>
      <w:pPr>
        <w:ind w:left="1701" w:hanging="281"/>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9" w15:restartNumberingAfterBreak="0">
    <w:nsid w:val="59042D58"/>
    <w:multiLevelType w:val="multilevel"/>
    <w:tmpl w:val="8D74FCBA"/>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0" w15:restartNumberingAfterBreak="0">
    <w:nsid w:val="5ED438E7"/>
    <w:multiLevelType w:val="multilevel"/>
    <w:tmpl w:val="7B920050"/>
    <w:lvl w:ilvl="0">
      <w:start w:val="1"/>
      <w:numFmt w:val="decimal"/>
      <w:lvlText w:val="%1."/>
      <w:lvlJc w:val="left"/>
      <w:pPr>
        <w:ind w:left="567" w:hanging="567"/>
      </w:pPr>
      <w:rPr>
        <w:rFonts w:hint="default"/>
      </w:rPr>
    </w:lvl>
    <w:lvl w:ilvl="1">
      <w:start w:val="1"/>
      <w:numFmt w:val="decimal"/>
      <w:lvlText w:val="%1.%2."/>
      <w:lvlJc w:val="left"/>
      <w:pPr>
        <w:ind w:left="851" w:hanging="567"/>
      </w:pPr>
      <w:rPr>
        <w:rFonts w:hint="default"/>
      </w:rPr>
    </w:lvl>
    <w:lvl w:ilvl="2">
      <w:start w:val="1"/>
      <w:numFmt w:val="decimal"/>
      <w:lvlText w:val="%1.%2.%3."/>
      <w:lvlJc w:val="left"/>
      <w:pPr>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6E0C0196"/>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2" w15:restartNumberingAfterBreak="0">
    <w:nsid w:val="726C7C38"/>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3" w15:restartNumberingAfterBreak="0">
    <w:nsid w:val="76597E8C"/>
    <w:multiLevelType w:val="multilevel"/>
    <w:tmpl w:val="1170397A"/>
    <w:styleLink w:val="LN"/>
    <w:lvl w:ilvl="0">
      <w:start w:val="1"/>
      <w:numFmt w:val="decimalZero"/>
      <w:pStyle w:val="Liste"/>
      <w:lvlText w:val="%1."/>
      <w:lvlJc w:val="left"/>
      <w:pPr>
        <w:ind w:left="567" w:hanging="567"/>
      </w:pPr>
      <w:rPr>
        <w:rFonts w:hint="default"/>
      </w:rPr>
    </w:lvl>
    <w:lvl w:ilvl="1">
      <w:start w:val="1"/>
      <w:numFmt w:val="ordinal"/>
      <w:pStyle w:val="Liste2"/>
      <w:lvlText w:val="%1.%2"/>
      <w:lvlJc w:val="left"/>
      <w:pPr>
        <w:ind w:left="851" w:hanging="567"/>
      </w:pPr>
      <w:rPr>
        <w:rFonts w:hint="default"/>
      </w:rPr>
    </w:lvl>
    <w:lvl w:ilvl="2">
      <w:start w:val="1"/>
      <w:numFmt w:val="ordinal"/>
      <w:pStyle w:val="Liste3"/>
      <w:lvlText w:val="%1.%2%3"/>
      <w:lvlJc w:val="left"/>
      <w:pPr>
        <w:tabs>
          <w:tab w:val="num" w:pos="1134"/>
        </w:tabs>
        <w:ind w:left="1985"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76D6525D"/>
    <w:multiLevelType w:val="multilevel"/>
    <w:tmpl w:val="1170397A"/>
    <w:numStyleLink w:val="LN"/>
  </w:abstractNum>
  <w:abstractNum w:abstractNumId="15" w15:restartNumberingAfterBreak="0">
    <w:nsid w:val="7EB40D18"/>
    <w:multiLevelType w:val="multilevel"/>
    <w:tmpl w:val="D9CC120A"/>
    <w:styleLink w:val="LH"/>
    <w:lvl w:ilvl="0">
      <w:start w:val="1"/>
      <w:numFmt w:val="decimal"/>
      <w:pStyle w:val="berschrift1"/>
      <w:lvlText w:val="%1."/>
      <w:lvlJc w:val="left"/>
      <w:pPr>
        <w:ind w:left="992" w:hanging="992"/>
      </w:pPr>
      <w:rPr>
        <w:rFonts w:hint="default"/>
      </w:rPr>
    </w:lvl>
    <w:lvl w:ilvl="1">
      <w:start w:val="1"/>
      <w:numFmt w:val="decimal"/>
      <w:pStyle w:val="berschrift2"/>
      <w:lvlText w:val="%1.%2"/>
      <w:lvlJc w:val="left"/>
      <w:pPr>
        <w:ind w:left="992" w:hanging="992"/>
      </w:pPr>
      <w:rPr>
        <w:rFonts w:hint="default"/>
      </w:rPr>
    </w:lvl>
    <w:lvl w:ilvl="2">
      <w:start w:val="1"/>
      <w:numFmt w:val="decimal"/>
      <w:pStyle w:val="berschrift3"/>
      <w:lvlText w:val="%1.%2.%3"/>
      <w:lvlJc w:val="left"/>
      <w:pPr>
        <w:ind w:left="992" w:hanging="992"/>
      </w:pPr>
      <w:rPr>
        <w:rFonts w:hint="default"/>
      </w:r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abstractNum w:abstractNumId="16" w15:restartNumberingAfterBreak="0">
    <w:nsid w:val="7F954571"/>
    <w:multiLevelType w:val="multilevel"/>
    <w:tmpl w:val="46DE3872"/>
    <w:lvl w:ilvl="0">
      <w:start w:val="1"/>
      <w:numFmt w:val="decimal"/>
      <w:lvlText w:val="%1."/>
      <w:lvlJc w:val="left"/>
      <w:pPr>
        <w:ind w:left="992" w:hanging="992"/>
      </w:pPr>
      <w:rPr>
        <w:rFonts w:hint="default"/>
      </w:rPr>
    </w:lvl>
    <w:lvl w:ilvl="1">
      <w:start w:val="1"/>
      <w:numFmt w:val="decimal"/>
      <w:lvlText w:val="%1.%2"/>
      <w:lvlJc w:val="left"/>
      <w:pPr>
        <w:ind w:left="992" w:hanging="992"/>
      </w:pPr>
      <w:rPr>
        <w:rFonts w:hint="default"/>
      </w:rPr>
    </w:lvl>
    <w:lvl w:ilvl="2">
      <w:start w:val="1"/>
      <w:numFmt w:val="decimal"/>
      <w:lvlText w:val="%3."/>
      <w:lvlJc w:val="left"/>
      <w:pPr>
        <w:ind w:left="360" w:hanging="360"/>
      </w:pPr>
    </w:lvl>
    <w:lvl w:ilvl="3">
      <w:start w:val="1"/>
      <w:numFmt w:val="decimal"/>
      <w:lvlText w:val="(%4)"/>
      <w:lvlJc w:val="left"/>
      <w:pPr>
        <w:ind w:left="992" w:hanging="992"/>
      </w:pPr>
      <w:rPr>
        <w:rFonts w:hint="default"/>
      </w:rPr>
    </w:lvl>
    <w:lvl w:ilvl="4">
      <w:start w:val="1"/>
      <w:numFmt w:val="lowerLetter"/>
      <w:lvlText w:val="(%5)"/>
      <w:lvlJc w:val="left"/>
      <w:pPr>
        <w:ind w:left="992" w:hanging="992"/>
      </w:pPr>
      <w:rPr>
        <w:rFonts w:hint="default"/>
      </w:rPr>
    </w:lvl>
    <w:lvl w:ilvl="5">
      <w:start w:val="1"/>
      <w:numFmt w:val="lowerRoman"/>
      <w:lvlText w:val="(%6)"/>
      <w:lvlJc w:val="left"/>
      <w:pPr>
        <w:ind w:left="992" w:hanging="992"/>
      </w:pPr>
      <w:rPr>
        <w:rFonts w:hint="default"/>
      </w:rPr>
    </w:lvl>
    <w:lvl w:ilvl="6">
      <w:start w:val="1"/>
      <w:numFmt w:val="decimal"/>
      <w:lvlText w:val="%7."/>
      <w:lvlJc w:val="left"/>
      <w:pPr>
        <w:ind w:left="992" w:hanging="992"/>
      </w:pPr>
      <w:rPr>
        <w:rFonts w:hint="default"/>
      </w:rPr>
    </w:lvl>
    <w:lvl w:ilvl="7">
      <w:start w:val="1"/>
      <w:numFmt w:val="lowerLetter"/>
      <w:lvlText w:val="%8."/>
      <w:lvlJc w:val="left"/>
      <w:pPr>
        <w:ind w:left="992" w:hanging="992"/>
      </w:pPr>
      <w:rPr>
        <w:rFonts w:hint="default"/>
      </w:rPr>
    </w:lvl>
    <w:lvl w:ilvl="8">
      <w:start w:val="1"/>
      <w:numFmt w:val="lowerRoman"/>
      <w:lvlText w:val="%9."/>
      <w:lvlJc w:val="left"/>
      <w:pPr>
        <w:ind w:left="992" w:hanging="992"/>
      </w:pPr>
      <w:rPr>
        <w:rFonts w:hint="default"/>
      </w:rPr>
    </w:lvl>
  </w:abstractNum>
  <w:num w:numId="1" w16cid:durableId="670059346">
    <w:abstractNumId w:val="4"/>
  </w:num>
  <w:num w:numId="2" w16cid:durableId="1308389548">
    <w:abstractNumId w:val="3"/>
  </w:num>
  <w:num w:numId="3" w16cid:durableId="1819297128">
    <w:abstractNumId w:val="2"/>
  </w:num>
  <w:num w:numId="4" w16cid:durableId="1980913039">
    <w:abstractNumId w:val="15"/>
  </w:num>
  <w:num w:numId="5" w16cid:durableId="4840069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73547126">
    <w:abstractNumId w:val="1"/>
  </w:num>
  <w:num w:numId="7" w16cid:durableId="1817070539">
    <w:abstractNumId w:val="0"/>
  </w:num>
  <w:num w:numId="8" w16cid:durableId="1906452619">
    <w:abstractNumId w:val="8"/>
  </w:num>
  <w:num w:numId="9" w16cid:durableId="227889351">
    <w:abstractNumId w:val="5"/>
  </w:num>
  <w:num w:numId="10" w16cid:durableId="1205560592">
    <w:abstractNumId w:val="13"/>
  </w:num>
  <w:num w:numId="11" w16cid:durableId="1841040568">
    <w:abstractNumId w:val="7"/>
  </w:num>
  <w:num w:numId="12" w16cid:durableId="401219513">
    <w:abstractNumId w:val="15"/>
  </w:num>
  <w:num w:numId="13" w16cid:durableId="1995328562">
    <w:abstractNumId w:val="10"/>
  </w:num>
  <w:num w:numId="14" w16cid:durableId="584388806">
    <w:abstractNumId w:val="14"/>
  </w:num>
  <w:num w:numId="15" w16cid:durableId="642005315">
    <w:abstractNumId w:val="14"/>
  </w:num>
  <w:num w:numId="16" w16cid:durableId="106316724">
    <w:abstractNumId w:val="14"/>
  </w:num>
  <w:num w:numId="17" w16cid:durableId="2115125825">
    <w:abstractNumId w:val="9"/>
  </w:num>
  <w:num w:numId="18" w16cid:durableId="1798336873">
    <w:abstractNumId w:val="6"/>
  </w:num>
  <w:num w:numId="19" w16cid:durableId="1806925763">
    <w:abstractNumId w:val="12"/>
  </w:num>
  <w:num w:numId="20" w16cid:durableId="1872449828">
    <w:abstractNumId w:val="16"/>
  </w:num>
  <w:num w:numId="21" w16cid:durableId="11382986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08"/>
  <w:consecutiveHyphenLimit w:val="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4C"/>
    <w:rsid w:val="000049BF"/>
    <w:rsid w:val="000244B5"/>
    <w:rsid w:val="000356BA"/>
    <w:rsid w:val="00035B3A"/>
    <w:rsid w:val="000425FB"/>
    <w:rsid w:val="000449BA"/>
    <w:rsid w:val="000471D0"/>
    <w:rsid w:val="00062241"/>
    <w:rsid w:val="00067FB0"/>
    <w:rsid w:val="00081E42"/>
    <w:rsid w:val="00091ADC"/>
    <w:rsid w:val="000950FD"/>
    <w:rsid w:val="000A3FB0"/>
    <w:rsid w:val="000A73FA"/>
    <w:rsid w:val="000C1FDA"/>
    <w:rsid w:val="000E11A5"/>
    <w:rsid w:val="00117358"/>
    <w:rsid w:val="00135D84"/>
    <w:rsid w:val="001440F8"/>
    <w:rsid w:val="001547FE"/>
    <w:rsid w:val="00166666"/>
    <w:rsid w:val="00171526"/>
    <w:rsid w:val="001732A3"/>
    <w:rsid w:val="00176A06"/>
    <w:rsid w:val="0018143D"/>
    <w:rsid w:val="00182539"/>
    <w:rsid w:val="001A1B92"/>
    <w:rsid w:val="001A538C"/>
    <w:rsid w:val="001B0E19"/>
    <w:rsid w:val="001B68A6"/>
    <w:rsid w:val="001C5CD1"/>
    <w:rsid w:val="001D1C7B"/>
    <w:rsid w:val="001D68C2"/>
    <w:rsid w:val="00215DBA"/>
    <w:rsid w:val="00221519"/>
    <w:rsid w:val="00221FF8"/>
    <w:rsid w:val="002375AA"/>
    <w:rsid w:val="00240AA7"/>
    <w:rsid w:val="002434FD"/>
    <w:rsid w:val="002479C0"/>
    <w:rsid w:val="00253E02"/>
    <w:rsid w:val="00263F12"/>
    <w:rsid w:val="0027231D"/>
    <w:rsid w:val="002723E2"/>
    <w:rsid w:val="0028287A"/>
    <w:rsid w:val="00286D8A"/>
    <w:rsid w:val="00293445"/>
    <w:rsid w:val="002A1D8E"/>
    <w:rsid w:val="002A1DA2"/>
    <w:rsid w:val="002A58C2"/>
    <w:rsid w:val="002B41B0"/>
    <w:rsid w:val="002D3BCD"/>
    <w:rsid w:val="002D653B"/>
    <w:rsid w:val="002E2549"/>
    <w:rsid w:val="002E403A"/>
    <w:rsid w:val="002E75D4"/>
    <w:rsid w:val="00326C35"/>
    <w:rsid w:val="003445CB"/>
    <w:rsid w:val="00367517"/>
    <w:rsid w:val="003763A0"/>
    <w:rsid w:val="003810F9"/>
    <w:rsid w:val="00391B14"/>
    <w:rsid w:val="003A0D11"/>
    <w:rsid w:val="003A1899"/>
    <w:rsid w:val="003C56E1"/>
    <w:rsid w:val="003E238D"/>
    <w:rsid w:val="003F3C3B"/>
    <w:rsid w:val="003F5D17"/>
    <w:rsid w:val="00401D2E"/>
    <w:rsid w:val="00406F46"/>
    <w:rsid w:val="00432618"/>
    <w:rsid w:val="00441A7F"/>
    <w:rsid w:val="0044434F"/>
    <w:rsid w:val="004758EF"/>
    <w:rsid w:val="004853CB"/>
    <w:rsid w:val="00496394"/>
    <w:rsid w:val="00497C52"/>
    <w:rsid w:val="004B5CBB"/>
    <w:rsid w:val="004C1622"/>
    <w:rsid w:val="004D4A81"/>
    <w:rsid w:val="004F6BE7"/>
    <w:rsid w:val="00503AAC"/>
    <w:rsid w:val="005058F9"/>
    <w:rsid w:val="00507D79"/>
    <w:rsid w:val="00510F98"/>
    <w:rsid w:val="0053199A"/>
    <w:rsid w:val="00540383"/>
    <w:rsid w:val="00560991"/>
    <w:rsid w:val="00567D14"/>
    <w:rsid w:val="00587108"/>
    <w:rsid w:val="005A20DC"/>
    <w:rsid w:val="005A212D"/>
    <w:rsid w:val="005B0890"/>
    <w:rsid w:val="005D3727"/>
    <w:rsid w:val="005D45F5"/>
    <w:rsid w:val="005E373F"/>
    <w:rsid w:val="005E654D"/>
    <w:rsid w:val="00601ECA"/>
    <w:rsid w:val="00604275"/>
    <w:rsid w:val="00616540"/>
    <w:rsid w:val="00616E7F"/>
    <w:rsid w:val="00632BAD"/>
    <w:rsid w:val="00633C07"/>
    <w:rsid w:val="00636528"/>
    <w:rsid w:val="00640A98"/>
    <w:rsid w:val="006429FF"/>
    <w:rsid w:val="00675B9E"/>
    <w:rsid w:val="0069183B"/>
    <w:rsid w:val="00692B4B"/>
    <w:rsid w:val="006975A7"/>
    <w:rsid w:val="006A490C"/>
    <w:rsid w:val="006A5895"/>
    <w:rsid w:val="006A710D"/>
    <w:rsid w:val="006D327D"/>
    <w:rsid w:val="006D5CD0"/>
    <w:rsid w:val="006D699C"/>
    <w:rsid w:val="006D79F9"/>
    <w:rsid w:val="006F33BF"/>
    <w:rsid w:val="007234B9"/>
    <w:rsid w:val="0072734B"/>
    <w:rsid w:val="0073351D"/>
    <w:rsid w:val="007367A5"/>
    <w:rsid w:val="007559F0"/>
    <w:rsid w:val="00760F97"/>
    <w:rsid w:val="00765487"/>
    <w:rsid w:val="00772170"/>
    <w:rsid w:val="00773F4A"/>
    <w:rsid w:val="00780D02"/>
    <w:rsid w:val="007B2F5E"/>
    <w:rsid w:val="007C421A"/>
    <w:rsid w:val="007C4407"/>
    <w:rsid w:val="007D4AE6"/>
    <w:rsid w:val="007D56F4"/>
    <w:rsid w:val="007E0524"/>
    <w:rsid w:val="00800623"/>
    <w:rsid w:val="00806A93"/>
    <w:rsid w:val="00806C61"/>
    <w:rsid w:val="00812F7E"/>
    <w:rsid w:val="008134CC"/>
    <w:rsid w:val="008524F0"/>
    <w:rsid w:val="00854E07"/>
    <w:rsid w:val="00895523"/>
    <w:rsid w:val="008A4141"/>
    <w:rsid w:val="008B0734"/>
    <w:rsid w:val="008F275A"/>
    <w:rsid w:val="009008C3"/>
    <w:rsid w:val="00916634"/>
    <w:rsid w:val="00927AB5"/>
    <w:rsid w:val="00940FF3"/>
    <w:rsid w:val="0094258C"/>
    <w:rsid w:val="00946708"/>
    <w:rsid w:val="0096573E"/>
    <w:rsid w:val="0099267E"/>
    <w:rsid w:val="009B469C"/>
    <w:rsid w:val="009C1F01"/>
    <w:rsid w:val="009C5329"/>
    <w:rsid w:val="009D563B"/>
    <w:rsid w:val="009E3090"/>
    <w:rsid w:val="009F568C"/>
    <w:rsid w:val="00A05E0F"/>
    <w:rsid w:val="00A06954"/>
    <w:rsid w:val="00A121C2"/>
    <w:rsid w:val="00A13168"/>
    <w:rsid w:val="00A14009"/>
    <w:rsid w:val="00A22FA3"/>
    <w:rsid w:val="00A354FE"/>
    <w:rsid w:val="00A510FF"/>
    <w:rsid w:val="00A63265"/>
    <w:rsid w:val="00A633F1"/>
    <w:rsid w:val="00A83D09"/>
    <w:rsid w:val="00A84AAE"/>
    <w:rsid w:val="00A85EC5"/>
    <w:rsid w:val="00A87C60"/>
    <w:rsid w:val="00A9579A"/>
    <w:rsid w:val="00AA148E"/>
    <w:rsid w:val="00AB51AF"/>
    <w:rsid w:val="00AC23B1"/>
    <w:rsid w:val="00AE2C13"/>
    <w:rsid w:val="00AE7F03"/>
    <w:rsid w:val="00AF3E4F"/>
    <w:rsid w:val="00AF4FB0"/>
    <w:rsid w:val="00AF62EC"/>
    <w:rsid w:val="00B04EAF"/>
    <w:rsid w:val="00B06C5D"/>
    <w:rsid w:val="00B1330E"/>
    <w:rsid w:val="00B16669"/>
    <w:rsid w:val="00B27F4C"/>
    <w:rsid w:val="00B36DEC"/>
    <w:rsid w:val="00B62F04"/>
    <w:rsid w:val="00B63115"/>
    <w:rsid w:val="00B67B9B"/>
    <w:rsid w:val="00B97A0C"/>
    <w:rsid w:val="00BA00FC"/>
    <w:rsid w:val="00BA3912"/>
    <w:rsid w:val="00BA547A"/>
    <w:rsid w:val="00BB02E3"/>
    <w:rsid w:val="00BC5D4C"/>
    <w:rsid w:val="00BC5E5F"/>
    <w:rsid w:val="00BD2A1B"/>
    <w:rsid w:val="00BF5EAA"/>
    <w:rsid w:val="00C0088B"/>
    <w:rsid w:val="00C039D8"/>
    <w:rsid w:val="00C03B5B"/>
    <w:rsid w:val="00C07D01"/>
    <w:rsid w:val="00C2359E"/>
    <w:rsid w:val="00C303A7"/>
    <w:rsid w:val="00C30981"/>
    <w:rsid w:val="00C42DD5"/>
    <w:rsid w:val="00C46752"/>
    <w:rsid w:val="00C6144A"/>
    <w:rsid w:val="00C6215F"/>
    <w:rsid w:val="00C65FAC"/>
    <w:rsid w:val="00C73B08"/>
    <w:rsid w:val="00C8022E"/>
    <w:rsid w:val="00C87865"/>
    <w:rsid w:val="00C9301D"/>
    <w:rsid w:val="00C932F5"/>
    <w:rsid w:val="00CC4995"/>
    <w:rsid w:val="00CF276B"/>
    <w:rsid w:val="00D03DF0"/>
    <w:rsid w:val="00D375D0"/>
    <w:rsid w:val="00D45370"/>
    <w:rsid w:val="00D51B87"/>
    <w:rsid w:val="00D66768"/>
    <w:rsid w:val="00D768C5"/>
    <w:rsid w:val="00D94F45"/>
    <w:rsid w:val="00DA25E3"/>
    <w:rsid w:val="00DA577E"/>
    <w:rsid w:val="00DA757D"/>
    <w:rsid w:val="00DB1CEC"/>
    <w:rsid w:val="00DB7969"/>
    <w:rsid w:val="00DC1D81"/>
    <w:rsid w:val="00DE7B96"/>
    <w:rsid w:val="00DF09CA"/>
    <w:rsid w:val="00E03A4C"/>
    <w:rsid w:val="00E07370"/>
    <w:rsid w:val="00E1084A"/>
    <w:rsid w:val="00E26164"/>
    <w:rsid w:val="00E318B4"/>
    <w:rsid w:val="00E51CB5"/>
    <w:rsid w:val="00E619F9"/>
    <w:rsid w:val="00E676CD"/>
    <w:rsid w:val="00E83E6E"/>
    <w:rsid w:val="00E8520E"/>
    <w:rsid w:val="00EA68B1"/>
    <w:rsid w:val="00EB389C"/>
    <w:rsid w:val="00EB5413"/>
    <w:rsid w:val="00F0519D"/>
    <w:rsid w:val="00F07EAC"/>
    <w:rsid w:val="00F2583B"/>
    <w:rsid w:val="00F335DC"/>
    <w:rsid w:val="00F354F5"/>
    <w:rsid w:val="00F4720A"/>
    <w:rsid w:val="00F66C2E"/>
    <w:rsid w:val="00F86ECE"/>
    <w:rsid w:val="00FA58B1"/>
    <w:rsid w:val="00FC5E7C"/>
    <w:rsid w:val="00FF1B4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8C51C"/>
  <w15:chartTrackingRefBased/>
  <w15:docId w15:val="{C2382B92-3FC4-A54A-9B55-851F65BA4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1"/>
        <w:szCs w:val="21"/>
        <w:lang w:val="de-AT" w:eastAsia="en-US" w:bidi="ar-SA"/>
      </w:rPr>
    </w:rPrDefault>
    <w:pPrDefault>
      <w:pPr>
        <w:spacing w:after="21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10" w:qFormat="1"/>
    <w:lsdException w:name="heading 3" w:uiPriority="10"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unhideWhenUsed="1"/>
    <w:lsdException w:name="footer" w:semiHidden="1" w:unhideWhenUsed="1"/>
    <w:lsdException w:name="index heading" w:semiHidden="1"/>
    <w:lsdException w:name="caption" w:uiPriority="35"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uiPriority="22" w:qFormat="1"/>
    <w:lsdException w:name="List Bullet" w:uiPriority="22" w:qFormat="1"/>
    <w:lsdException w:name="List Number" w:semiHidden="1"/>
    <w:lsdException w:name="List 2" w:uiPriority="22" w:qFormat="1"/>
    <w:lsdException w:name="List 3" w:uiPriority="22" w:qFormat="1"/>
    <w:lsdException w:name="List 4" w:semiHidden="1"/>
    <w:lsdException w:name="List 5" w:semiHidden="1"/>
    <w:lsdException w:name="List Bullet 2" w:uiPriority="22" w:qFormat="1"/>
    <w:lsdException w:name="List Bullet 3" w:uiPriority="22" w:qFormat="1"/>
    <w:lsdException w:name="List Bullet 4" w:uiPriority="22"/>
    <w:lsdException w:name="List Bullet 5" w:uiPriority="22"/>
    <w:lsdException w:name="List Number 2" w:semiHidden="1"/>
    <w:lsdException w:name="List Number 3" w:semiHidden="1"/>
    <w:lsdException w:name="List Number 4" w:semiHidden="1"/>
    <w:lsdException w:name="List Number 5" w:semiHidden="1"/>
    <w:lsdException w:name="Title" w:uiPriority="1" w:qFormat="1"/>
    <w:lsdException w:name="Closing" w:semiHidden="1"/>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44"/>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No Spacing" w:uiPriority="3"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uiPriority="11" w:qFormat="1"/>
    <w:lsdException w:name="Intense Quote" w:semiHidden="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semiHidden="1" w:qFormat="1"/>
    <w:lsdException w:name="Intense Reference" w:semiHidden="1" w:qFormat="1"/>
    <w:lsdException w:name="Book Title" w:semiHidden="1" w:qFormat="1"/>
    <w:lsdException w:name="Bibliography" w:semiHidden="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Standard">
    <w:name w:val="Normal"/>
    <w:uiPriority w:val="9"/>
    <w:qFormat/>
    <w:rsid w:val="00EB389C"/>
    <w:pPr>
      <w:spacing w:line="300" w:lineRule="atLeast"/>
    </w:pPr>
  </w:style>
  <w:style w:type="paragraph" w:styleId="berschrift1">
    <w:name w:val="heading 1"/>
    <w:basedOn w:val="Standard"/>
    <w:next w:val="Standard"/>
    <w:link w:val="berschrift1Zchn"/>
    <w:uiPriority w:val="7"/>
    <w:qFormat/>
    <w:rsid w:val="004B5CBB"/>
    <w:pPr>
      <w:keepNext/>
      <w:keepLines/>
      <w:numPr>
        <w:numId w:val="12"/>
      </w:numPr>
      <w:spacing w:before="720" w:after="480" w:line="240" w:lineRule="auto"/>
      <w:contextualSpacing/>
      <w:outlineLvl w:val="0"/>
    </w:pPr>
    <w:rPr>
      <w:rFonts w:asciiTheme="majorHAnsi" w:eastAsiaTheme="majorEastAsia" w:hAnsiTheme="majorHAnsi" w:cstheme="majorBidi"/>
      <w:b/>
      <w:sz w:val="68"/>
      <w:szCs w:val="32"/>
    </w:rPr>
  </w:style>
  <w:style w:type="paragraph" w:styleId="berschrift2">
    <w:name w:val="heading 2"/>
    <w:basedOn w:val="Standard"/>
    <w:next w:val="Standard"/>
    <w:link w:val="berschrift2Zchn"/>
    <w:uiPriority w:val="7"/>
    <w:qFormat/>
    <w:rsid w:val="005E373F"/>
    <w:pPr>
      <w:keepNext/>
      <w:keepLines/>
      <w:numPr>
        <w:ilvl w:val="1"/>
        <w:numId w:val="12"/>
      </w:numPr>
      <w:spacing w:before="480" w:after="160" w:line="240" w:lineRule="auto"/>
      <w:contextualSpacing/>
      <w:outlineLvl w:val="1"/>
    </w:pPr>
    <w:rPr>
      <w:rFonts w:asciiTheme="majorHAnsi" w:eastAsiaTheme="majorEastAsia" w:hAnsiTheme="majorHAnsi" w:cstheme="majorBidi"/>
      <w:b/>
      <w:sz w:val="44"/>
      <w:szCs w:val="26"/>
    </w:rPr>
  </w:style>
  <w:style w:type="paragraph" w:styleId="berschrift3">
    <w:name w:val="heading 3"/>
    <w:basedOn w:val="Standard"/>
    <w:next w:val="Standard"/>
    <w:link w:val="berschrift3Zchn"/>
    <w:uiPriority w:val="7"/>
    <w:qFormat/>
    <w:rsid w:val="005E373F"/>
    <w:pPr>
      <w:keepNext/>
      <w:keepLines/>
      <w:numPr>
        <w:ilvl w:val="2"/>
        <w:numId w:val="12"/>
      </w:numPr>
      <w:spacing w:before="480" w:after="160" w:line="240" w:lineRule="auto"/>
      <w:contextualSpacing/>
      <w:outlineLvl w:val="2"/>
    </w:pPr>
    <w:rPr>
      <w:rFonts w:asciiTheme="majorHAnsi" w:eastAsiaTheme="majorEastAsia" w:hAnsiTheme="majorHAnsi" w:cstheme="majorBidi"/>
      <w:b/>
      <w:sz w:val="30"/>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40"/>
    <w:rsid w:val="00507D79"/>
    <w:pPr>
      <w:tabs>
        <w:tab w:val="center" w:pos="4536"/>
        <w:tab w:val="right" w:pos="9072"/>
      </w:tabs>
      <w:spacing w:after="0" w:line="240" w:lineRule="auto"/>
    </w:pPr>
  </w:style>
  <w:style w:type="character" w:customStyle="1" w:styleId="KopfzeileZchn">
    <w:name w:val="Kopfzeile Zchn"/>
    <w:basedOn w:val="Absatz-Standardschriftart"/>
    <w:link w:val="Kopfzeile"/>
    <w:uiPriority w:val="40"/>
    <w:rsid w:val="00EB389C"/>
  </w:style>
  <w:style w:type="paragraph" w:styleId="Fuzeile">
    <w:name w:val="footer"/>
    <w:basedOn w:val="Standard"/>
    <w:link w:val="FuzeileZchn"/>
    <w:uiPriority w:val="41"/>
    <w:rsid w:val="007D4AE6"/>
    <w:pPr>
      <w:spacing w:after="0" w:line="240" w:lineRule="auto"/>
      <w:jc w:val="center"/>
    </w:pPr>
    <w:rPr>
      <w:rFonts w:ascii="Arial" w:hAnsi="Arial"/>
      <w:noProof/>
      <w:spacing w:val="1"/>
      <w:sz w:val="12"/>
    </w:rPr>
  </w:style>
  <w:style w:type="character" w:customStyle="1" w:styleId="FuzeileZchn">
    <w:name w:val="Fußzeile Zchn"/>
    <w:basedOn w:val="Absatz-Standardschriftart"/>
    <w:link w:val="Fuzeile"/>
    <w:uiPriority w:val="41"/>
    <w:rsid w:val="00EB389C"/>
    <w:rPr>
      <w:rFonts w:ascii="Arial" w:hAnsi="Arial"/>
      <w:noProof/>
      <w:spacing w:val="1"/>
      <w:sz w:val="12"/>
    </w:rPr>
  </w:style>
  <w:style w:type="paragraph" w:customStyle="1" w:styleId="LogoKonzept">
    <w:name w:val="Logo Konzept"/>
    <w:basedOn w:val="Standard"/>
    <w:uiPriority w:val="44"/>
    <w:rsid w:val="003A0D11"/>
    <w:pPr>
      <w:spacing w:after="0" w:line="240" w:lineRule="auto"/>
      <w:ind w:left="7088"/>
    </w:pPr>
  </w:style>
  <w:style w:type="table" w:styleId="Tabellenraster">
    <w:name w:val="Table Grid"/>
    <w:basedOn w:val="NormaleTabelle"/>
    <w:uiPriority w:val="59"/>
    <w:rsid w:val="00E1084A"/>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pt">
    <w:name w:val="1pt"/>
    <w:basedOn w:val="Standard"/>
    <w:uiPriority w:val="45"/>
    <w:rsid w:val="002B41B0"/>
    <w:pPr>
      <w:spacing w:after="0" w:line="240" w:lineRule="auto"/>
    </w:pPr>
    <w:rPr>
      <w:sz w:val="2"/>
    </w:rPr>
  </w:style>
  <w:style w:type="character" w:styleId="Fett">
    <w:name w:val="Strong"/>
    <w:basedOn w:val="Absatz-Standardschriftart"/>
    <w:uiPriority w:val="22"/>
    <w:qFormat/>
    <w:rsid w:val="00760F97"/>
    <w:rPr>
      <w:b/>
      <w:bCs/>
    </w:rPr>
  </w:style>
  <w:style w:type="character" w:styleId="SchwacheHervorhebung">
    <w:name w:val="Subtle Emphasis"/>
    <w:aliases w:val="Hellgrau"/>
    <w:basedOn w:val="Absatz-Standardschriftart"/>
    <w:uiPriority w:val="42"/>
    <w:rsid w:val="00760F97"/>
    <w:rPr>
      <w:i w:val="0"/>
      <w:iCs/>
      <w:color w:val="B5B8BF"/>
    </w:rPr>
  </w:style>
  <w:style w:type="character" w:styleId="Hervorhebung">
    <w:name w:val="Emphasis"/>
    <w:aliases w:val="Rot"/>
    <w:basedOn w:val="Absatz-Standardschriftart"/>
    <w:uiPriority w:val="15"/>
    <w:qFormat/>
    <w:rsid w:val="00760F97"/>
    <w:rPr>
      <w:i w:val="0"/>
      <w:iCs/>
      <w:color w:val="B51F1F" w:themeColor="accent1"/>
    </w:rPr>
  </w:style>
  <w:style w:type="character" w:styleId="IntensiveHervorhebung">
    <w:name w:val="Intense Emphasis"/>
    <w:aliases w:val="Rot plus Fett"/>
    <w:basedOn w:val="Absatz-Standardschriftart"/>
    <w:uiPriority w:val="16"/>
    <w:qFormat/>
    <w:rsid w:val="00760F97"/>
    <w:rPr>
      <w:b/>
      <w:i w:val="0"/>
      <w:iCs/>
      <w:color w:val="B51F1F" w:themeColor="accent1"/>
    </w:rPr>
  </w:style>
  <w:style w:type="character" w:customStyle="1" w:styleId="Kurisv">
    <w:name w:val="Kurisv"/>
    <w:basedOn w:val="Absatz-Standardschriftart"/>
    <w:uiPriority w:val="12"/>
    <w:qFormat/>
    <w:rsid w:val="007D56F4"/>
    <w:rPr>
      <w:i/>
    </w:rPr>
  </w:style>
  <w:style w:type="paragraph" w:customStyle="1" w:styleId="FusszeileSchriftzug1">
    <w:name w:val="Fusszeile Schriftzug 1"/>
    <w:basedOn w:val="Standard"/>
    <w:uiPriority w:val="41"/>
    <w:rsid w:val="00240AA7"/>
    <w:pPr>
      <w:spacing w:after="0" w:line="240" w:lineRule="auto"/>
    </w:pPr>
    <w:rPr>
      <w:rFonts w:asciiTheme="majorHAnsi" w:hAnsiTheme="majorHAnsi"/>
      <w:b/>
      <w:caps/>
      <w:sz w:val="22"/>
    </w:rPr>
  </w:style>
  <w:style w:type="paragraph" w:customStyle="1" w:styleId="FusszeileSchriftzug2">
    <w:name w:val="Fusszeile Schriftzug 2"/>
    <w:basedOn w:val="Standard"/>
    <w:uiPriority w:val="41"/>
    <w:rsid w:val="00C30981"/>
    <w:pPr>
      <w:spacing w:after="0" w:line="240" w:lineRule="auto"/>
      <w:jc w:val="center"/>
    </w:pPr>
    <w:rPr>
      <w:rFonts w:asciiTheme="majorHAnsi" w:hAnsiTheme="majorHAnsi"/>
      <w:b/>
      <w:caps/>
      <w:color w:val="000000"/>
      <w:sz w:val="15"/>
    </w:rPr>
  </w:style>
  <w:style w:type="character" w:customStyle="1" w:styleId="Dunkelgrau">
    <w:name w:val="Dunkelgrau"/>
    <w:basedOn w:val="Absatz-Standardschriftart"/>
    <w:uiPriority w:val="42"/>
    <w:rsid w:val="00C30981"/>
    <w:rPr>
      <w:color w:val="6C6E74" w:themeColor="text2"/>
    </w:rPr>
  </w:style>
  <w:style w:type="paragraph" w:styleId="Titel">
    <w:name w:val="Title"/>
    <w:basedOn w:val="Standard"/>
    <w:next w:val="Untertitel"/>
    <w:link w:val="TitelZchn"/>
    <w:qFormat/>
    <w:rsid w:val="0053199A"/>
    <w:pPr>
      <w:pBdr>
        <w:top w:val="single" w:sz="4" w:space="15" w:color="6C6E74" w:themeColor="text2"/>
        <w:bottom w:val="single" w:sz="4" w:space="15" w:color="6C6E74" w:themeColor="text2"/>
      </w:pBdr>
      <w:spacing w:before="3856" w:after="0" w:line="240" w:lineRule="auto"/>
      <w:contextualSpacing/>
    </w:pPr>
    <w:rPr>
      <w:rFonts w:asciiTheme="majorHAnsi" w:eastAsiaTheme="majorEastAsia" w:hAnsiTheme="majorHAnsi" w:cstheme="majorBidi"/>
      <w:caps/>
      <w:color w:val="B51F1F" w:themeColor="accent1"/>
      <w:spacing w:val="60"/>
      <w:kern w:val="28"/>
      <w:sz w:val="92"/>
      <w:szCs w:val="56"/>
    </w:rPr>
  </w:style>
  <w:style w:type="character" w:customStyle="1" w:styleId="TitelZchn">
    <w:name w:val="Titel Zchn"/>
    <w:basedOn w:val="Absatz-Standardschriftart"/>
    <w:link w:val="Titel"/>
    <w:rsid w:val="00EB389C"/>
    <w:rPr>
      <w:rFonts w:asciiTheme="majorHAnsi" w:eastAsiaTheme="majorEastAsia" w:hAnsiTheme="majorHAnsi" w:cstheme="majorBidi"/>
      <w:caps/>
      <w:color w:val="B51F1F" w:themeColor="accent1"/>
      <w:spacing w:val="60"/>
      <w:kern w:val="28"/>
      <w:sz w:val="92"/>
      <w:szCs w:val="56"/>
    </w:rPr>
  </w:style>
  <w:style w:type="paragraph" w:styleId="Untertitel">
    <w:name w:val="Subtitle"/>
    <w:basedOn w:val="Standard"/>
    <w:next w:val="Verfasser"/>
    <w:link w:val="UntertitelZchn"/>
    <w:uiPriority w:val="2"/>
    <w:qFormat/>
    <w:rsid w:val="0053199A"/>
    <w:pPr>
      <w:numPr>
        <w:ilvl w:val="1"/>
      </w:numPr>
      <w:spacing w:before="240" w:after="0" w:line="240" w:lineRule="auto"/>
      <w:contextualSpacing/>
    </w:pPr>
    <w:rPr>
      <w:rFonts w:eastAsiaTheme="minorEastAsia"/>
      <w:color w:val="000000" w:themeColor="text1"/>
      <w:sz w:val="32"/>
      <w:szCs w:val="22"/>
    </w:rPr>
  </w:style>
  <w:style w:type="character" w:customStyle="1" w:styleId="UntertitelZchn">
    <w:name w:val="Untertitel Zchn"/>
    <w:basedOn w:val="Absatz-Standardschriftart"/>
    <w:link w:val="Untertitel"/>
    <w:uiPriority w:val="2"/>
    <w:rsid w:val="0053199A"/>
    <w:rPr>
      <w:rFonts w:eastAsiaTheme="minorEastAsia"/>
      <w:color w:val="000000" w:themeColor="text1"/>
      <w:sz w:val="32"/>
      <w:szCs w:val="22"/>
    </w:rPr>
  </w:style>
  <w:style w:type="paragraph" w:customStyle="1" w:styleId="Verfasser">
    <w:name w:val="Verfasser"/>
    <w:basedOn w:val="Standard"/>
    <w:next w:val="Standard"/>
    <w:uiPriority w:val="4"/>
    <w:qFormat/>
    <w:rsid w:val="000471D0"/>
    <w:pPr>
      <w:spacing w:line="240" w:lineRule="auto"/>
      <w:contextualSpacing/>
    </w:pPr>
    <w:rPr>
      <w:i/>
      <w:color w:val="B5B8BF" w:themeColor="background2"/>
      <w:sz w:val="32"/>
    </w:rPr>
  </w:style>
  <w:style w:type="character" w:customStyle="1" w:styleId="berschrift1Zchn">
    <w:name w:val="Überschrift 1 Zchn"/>
    <w:basedOn w:val="Absatz-Standardschriftart"/>
    <w:link w:val="berschrift1"/>
    <w:uiPriority w:val="7"/>
    <w:rsid w:val="004B5CBB"/>
    <w:rPr>
      <w:rFonts w:asciiTheme="majorHAnsi" w:eastAsiaTheme="majorEastAsia" w:hAnsiTheme="majorHAnsi" w:cstheme="majorBidi"/>
      <w:b/>
      <w:sz w:val="68"/>
      <w:szCs w:val="32"/>
    </w:rPr>
  </w:style>
  <w:style w:type="paragraph" w:styleId="Inhaltsverzeichnisberschrift">
    <w:name w:val="TOC Heading"/>
    <w:basedOn w:val="Standard"/>
    <w:next w:val="Standard"/>
    <w:uiPriority w:val="39"/>
    <w:qFormat/>
    <w:rsid w:val="0053199A"/>
    <w:pPr>
      <w:spacing w:after="480" w:line="240" w:lineRule="auto"/>
      <w:contextualSpacing/>
    </w:pPr>
    <w:rPr>
      <w:rFonts w:asciiTheme="majorHAnsi" w:hAnsiTheme="majorHAnsi"/>
      <w:b/>
      <w:sz w:val="68"/>
    </w:rPr>
  </w:style>
  <w:style w:type="paragraph" w:styleId="KeinLeerraum">
    <w:name w:val="No Spacing"/>
    <w:uiPriority w:val="3"/>
    <w:qFormat/>
    <w:rsid w:val="002E403A"/>
    <w:pPr>
      <w:spacing w:after="0" w:line="300" w:lineRule="atLeast"/>
    </w:pPr>
  </w:style>
  <w:style w:type="character" w:customStyle="1" w:styleId="berschrift2Zchn">
    <w:name w:val="Überschrift 2 Zchn"/>
    <w:basedOn w:val="Absatz-Standardschriftart"/>
    <w:link w:val="berschrift2"/>
    <w:uiPriority w:val="7"/>
    <w:rsid w:val="005E373F"/>
    <w:rPr>
      <w:rFonts w:asciiTheme="majorHAnsi" w:eastAsiaTheme="majorEastAsia" w:hAnsiTheme="majorHAnsi" w:cstheme="majorBidi"/>
      <w:b/>
      <w:sz w:val="44"/>
      <w:szCs w:val="26"/>
    </w:rPr>
  </w:style>
  <w:style w:type="character" w:customStyle="1" w:styleId="berschrift3Zchn">
    <w:name w:val="Überschrift 3 Zchn"/>
    <w:basedOn w:val="Absatz-Standardschriftart"/>
    <w:link w:val="berschrift3"/>
    <w:uiPriority w:val="7"/>
    <w:rsid w:val="005E373F"/>
    <w:rPr>
      <w:rFonts w:asciiTheme="majorHAnsi" w:eastAsiaTheme="majorEastAsia" w:hAnsiTheme="majorHAnsi" w:cstheme="majorBidi"/>
      <w:b/>
      <w:sz w:val="30"/>
      <w:szCs w:val="24"/>
    </w:rPr>
  </w:style>
  <w:style w:type="numbering" w:customStyle="1" w:styleId="LH">
    <w:name w:val="L_H"/>
    <w:basedOn w:val="KeineListe"/>
    <w:uiPriority w:val="99"/>
    <w:rsid w:val="000471D0"/>
    <w:pPr>
      <w:numPr>
        <w:numId w:val="4"/>
      </w:numPr>
    </w:pPr>
  </w:style>
  <w:style w:type="paragraph" w:styleId="Verzeichnis1">
    <w:name w:val="toc 1"/>
    <w:basedOn w:val="Standard"/>
    <w:next w:val="Standard"/>
    <w:uiPriority w:val="39"/>
    <w:rsid w:val="002A1DA2"/>
    <w:pPr>
      <w:tabs>
        <w:tab w:val="left" w:pos="992"/>
        <w:tab w:val="right" w:leader="dot" w:pos="8505"/>
      </w:tabs>
      <w:spacing w:before="360" w:after="160" w:line="300" w:lineRule="exact"/>
      <w:ind w:left="992" w:hanging="992"/>
    </w:pPr>
    <w:rPr>
      <w:sz w:val="22"/>
    </w:rPr>
  </w:style>
  <w:style w:type="paragraph" w:styleId="Verzeichnis2">
    <w:name w:val="toc 2"/>
    <w:basedOn w:val="Standard"/>
    <w:next w:val="Standard"/>
    <w:uiPriority w:val="39"/>
    <w:rsid w:val="002A1DA2"/>
    <w:pPr>
      <w:tabs>
        <w:tab w:val="left" w:pos="992"/>
        <w:tab w:val="right" w:leader="dot" w:pos="8505"/>
      </w:tabs>
      <w:spacing w:before="240" w:after="160" w:line="300" w:lineRule="exact"/>
      <w:ind w:left="992" w:hanging="992"/>
    </w:pPr>
    <w:rPr>
      <w:sz w:val="22"/>
    </w:rPr>
  </w:style>
  <w:style w:type="paragraph" w:styleId="Verzeichnis3">
    <w:name w:val="toc 3"/>
    <w:basedOn w:val="Standard"/>
    <w:next w:val="Standard"/>
    <w:uiPriority w:val="39"/>
    <w:rsid w:val="0053199A"/>
    <w:pPr>
      <w:spacing w:after="160" w:line="300" w:lineRule="exact"/>
      <w:ind w:left="992" w:hanging="992"/>
    </w:pPr>
    <w:rPr>
      <w:sz w:val="22"/>
    </w:rPr>
  </w:style>
  <w:style w:type="character" w:styleId="Hyperlink">
    <w:name w:val="Hyperlink"/>
    <w:basedOn w:val="Absatz-Standardschriftart"/>
    <w:uiPriority w:val="99"/>
    <w:rsid w:val="002A1DA2"/>
    <w:rPr>
      <w:color w:val="B5B8BF" w:themeColor="hyperlink"/>
      <w:u w:val="single"/>
    </w:rPr>
  </w:style>
  <w:style w:type="paragraph" w:customStyle="1" w:styleId="Einleitung">
    <w:name w:val="Einleitung"/>
    <w:basedOn w:val="Standard"/>
    <w:uiPriority w:val="9"/>
    <w:qFormat/>
    <w:rsid w:val="006D699C"/>
    <w:pPr>
      <w:spacing w:line="360" w:lineRule="atLeast"/>
    </w:pPr>
    <w:rPr>
      <w:b/>
      <w:sz w:val="26"/>
    </w:rPr>
  </w:style>
  <w:style w:type="paragraph" w:styleId="Zitat">
    <w:name w:val="Quote"/>
    <w:basedOn w:val="Standard"/>
    <w:link w:val="ZitatZchn"/>
    <w:uiPriority w:val="11"/>
    <w:qFormat/>
    <w:rsid w:val="00812F7E"/>
    <w:pPr>
      <w:pBdr>
        <w:top w:val="single" w:sz="4" w:space="10" w:color="B51F1F" w:themeColor="accent1"/>
        <w:bottom w:val="single" w:sz="4" w:space="10" w:color="B51F1F" w:themeColor="accent1"/>
      </w:pBdr>
      <w:spacing w:before="360" w:after="360"/>
      <w:ind w:left="992" w:right="992"/>
      <w:contextualSpacing/>
    </w:pPr>
    <w:rPr>
      <w:i/>
      <w:iCs/>
      <w:color w:val="B51F1F" w:themeColor="accent1"/>
    </w:rPr>
  </w:style>
  <w:style w:type="character" w:customStyle="1" w:styleId="ZitatZchn">
    <w:name w:val="Zitat Zchn"/>
    <w:basedOn w:val="Absatz-Standardschriftart"/>
    <w:link w:val="Zitat"/>
    <w:uiPriority w:val="11"/>
    <w:rsid w:val="00812F7E"/>
    <w:rPr>
      <w:i/>
      <w:iCs/>
      <w:color w:val="B51F1F" w:themeColor="accent1"/>
    </w:rPr>
  </w:style>
  <w:style w:type="character" w:customStyle="1" w:styleId="ZitatQuelle">
    <w:name w:val="Zitat Quelle"/>
    <w:basedOn w:val="Absatz-Standardschriftart"/>
    <w:uiPriority w:val="11"/>
    <w:qFormat/>
    <w:rsid w:val="00D51B87"/>
    <w:rPr>
      <w:rFonts w:ascii="Arial" w:hAnsi="Arial"/>
      <w:b/>
      <w:i/>
      <w:color w:val="B51F1F" w:themeColor="accent1"/>
    </w:rPr>
  </w:style>
  <w:style w:type="table" w:styleId="Listentabelle4Akzent1">
    <w:name w:val="List Table 4 Accent 1"/>
    <w:basedOn w:val="NormaleTabelle"/>
    <w:uiPriority w:val="49"/>
    <w:rsid w:val="00F4720A"/>
    <w:pPr>
      <w:spacing w:after="0"/>
    </w:pPr>
    <w:tblPr>
      <w:tblStyleRowBandSize w:val="1"/>
      <w:tblStyleColBandSize w:val="1"/>
      <w:tblBorders>
        <w:top w:val="single" w:sz="4" w:space="0" w:color="E46666" w:themeColor="accent1" w:themeTint="99"/>
        <w:left w:val="single" w:sz="4" w:space="0" w:color="E46666" w:themeColor="accent1" w:themeTint="99"/>
        <w:bottom w:val="single" w:sz="4" w:space="0" w:color="E46666" w:themeColor="accent1" w:themeTint="99"/>
        <w:right w:val="single" w:sz="4" w:space="0" w:color="E46666" w:themeColor="accent1" w:themeTint="99"/>
        <w:insideH w:val="single" w:sz="4" w:space="0" w:color="E46666" w:themeColor="accent1" w:themeTint="99"/>
      </w:tblBorders>
    </w:tblPr>
    <w:tblStylePr w:type="firstRow">
      <w:rPr>
        <w:b/>
        <w:bCs/>
        <w:color w:val="FFFFFF" w:themeColor="background1"/>
      </w:rPr>
      <w:tblPr/>
      <w:tcPr>
        <w:tcBorders>
          <w:top w:val="single" w:sz="4" w:space="0" w:color="B51F1F" w:themeColor="accent1"/>
          <w:left w:val="single" w:sz="4" w:space="0" w:color="B51F1F" w:themeColor="accent1"/>
          <w:bottom w:val="single" w:sz="4" w:space="0" w:color="B51F1F" w:themeColor="accent1"/>
          <w:right w:val="single" w:sz="4" w:space="0" w:color="B51F1F" w:themeColor="accent1"/>
          <w:insideH w:val="nil"/>
        </w:tcBorders>
        <w:shd w:val="clear" w:color="auto" w:fill="B51F1F" w:themeFill="accent1"/>
      </w:tcPr>
    </w:tblStylePr>
    <w:tblStylePr w:type="lastRow">
      <w:rPr>
        <w:b/>
        <w:bCs/>
      </w:rPr>
      <w:tblPr/>
      <w:tcPr>
        <w:tcBorders>
          <w:top w:val="double" w:sz="4" w:space="0" w:color="E46666" w:themeColor="accent1" w:themeTint="99"/>
        </w:tcBorders>
      </w:tcPr>
    </w:tblStylePr>
    <w:tblStylePr w:type="firstCol">
      <w:rPr>
        <w:b/>
        <w:bCs/>
      </w:rPr>
    </w:tblStylePr>
    <w:tblStylePr w:type="lastCol">
      <w:rPr>
        <w:b/>
        <w:bCs/>
      </w:rPr>
    </w:tblStylePr>
    <w:tblStylePr w:type="band1Vert">
      <w:tblPr/>
      <w:tcPr>
        <w:shd w:val="clear" w:color="auto" w:fill="F6CCCC" w:themeFill="accent1" w:themeFillTint="33"/>
      </w:tcPr>
    </w:tblStylePr>
    <w:tblStylePr w:type="band1Horz">
      <w:tblPr/>
      <w:tcPr>
        <w:shd w:val="clear" w:color="auto" w:fill="F6CCCC" w:themeFill="accent1" w:themeFillTint="33"/>
      </w:tcPr>
    </w:tblStylePr>
  </w:style>
  <w:style w:type="table" w:customStyle="1" w:styleId="LebensraumTirol">
    <w:name w:val="Lebensraum Tirol"/>
    <w:basedOn w:val="NormaleTabelle"/>
    <w:uiPriority w:val="99"/>
    <w:rsid w:val="00EA68B1"/>
    <w:pPr>
      <w:spacing w:after="0"/>
    </w:pPr>
    <w:rPr>
      <w:rFonts w:ascii="Arial" w:hAnsi="Arial"/>
      <w:color w:val="6C6E74" w:themeColor="text2"/>
      <w:sz w:val="16"/>
    </w:rPr>
    <w:tblPr>
      <w:tblBorders>
        <w:top w:val="single" w:sz="4" w:space="0" w:color="B5B8BF" w:themeColor="background2"/>
        <w:insideH w:val="single" w:sz="4" w:space="0" w:color="B5B8BF" w:themeColor="background2"/>
        <w:insideV w:val="single" w:sz="4" w:space="0" w:color="B5B8BF" w:themeColor="background2"/>
      </w:tblBorders>
      <w:tblCellMar>
        <w:left w:w="57" w:type="dxa"/>
        <w:bottom w:w="57" w:type="dxa"/>
        <w:right w:w="57" w:type="dxa"/>
      </w:tblCellMar>
    </w:tblPr>
    <w:tblStylePr w:type="firstRow">
      <w:rPr>
        <w:color w:val="FFFFFF"/>
      </w:rPr>
      <w:tblPr/>
      <w:tcPr>
        <w:tcBorders>
          <w:top w:val="single" w:sz="4" w:space="0" w:color="B51F1F" w:themeColor="accent1"/>
          <w:left w:val="nil"/>
          <w:bottom w:val="nil"/>
          <w:right w:val="nil"/>
        </w:tcBorders>
        <w:shd w:val="clear" w:color="auto" w:fill="B51F1F" w:themeFill="accent1"/>
      </w:tcPr>
    </w:tblStylePr>
  </w:style>
  <w:style w:type="paragraph" w:styleId="Beschriftung">
    <w:name w:val="caption"/>
    <w:basedOn w:val="Standard"/>
    <w:next w:val="Standard"/>
    <w:uiPriority w:val="35"/>
    <w:qFormat/>
    <w:rsid w:val="00367517"/>
    <w:pPr>
      <w:tabs>
        <w:tab w:val="left" w:leader="underscore" w:pos="1134"/>
      </w:tabs>
      <w:spacing w:line="220" w:lineRule="atLeast"/>
      <w:contextualSpacing/>
    </w:pPr>
    <w:rPr>
      <w:rFonts w:ascii="Arial" w:hAnsi="Arial"/>
      <w:iCs/>
      <w:color w:val="6C6E74" w:themeColor="text2"/>
      <w:sz w:val="16"/>
      <w:szCs w:val="18"/>
    </w:rPr>
  </w:style>
  <w:style w:type="paragraph" w:styleId="Aufzhlungszeichen">
    <w:name w:val="List Bullet"/>
    <w:basedOn w:val="Standard"/>
    <w:uiPriority w:val="22"/>
    <w:qFormat/>
    <w:rsid w:val="00A63265"/>
    <w:pPr>
      <w:numPr>
        <w:numId w:val="9"/>
      </w:numPr>
    </w:pPr>
  </w:style>
  <w:style w:type="paragraph" w:styleId="Aufzhlungszeichen2">
    <w:name w:val="List Bullet 2"/>
    <w:basedOn w:val="Standard"/>
    <w:uiPriority w:val="22"/>
    <w:qFormat/>
    <w:rsid w:val="00A63265"/>
    <w:pPr>
      <w:numPr>
        <w:ilvl w:val="1"/>
        <w:numId w:val="9"/>
      </w:numPr>
    </w:pPr>
  </w:style>
  <w:style w:type="paragraph" w:styleId="Aufzhlungszeichen3">
    <w:name w:val="List Bullet 3"/>
    <w:basedOn w:val="Standard"/>
    <w:uiPriority w:val="22"/>
    <w:qFormat/>
    <w:rsid w:val="00A63265"/>
    <w:pPr>
      <w:numPr>
        <w:ilvl w:val="2"/>
        <w:numId w:val="9"/>
      </w:numPr>
    </w:pPr>
  </w:style>
  <w:style w:type="paragraph" w:styleId="Aufzhlungszeichen4">
    <w:name w:val="List Bullet 4"/>
    <w:basedOn w:val="Standard"/>
    <w:uiPriority w:val="22"/>
    <w:rsid w:val="00A63265"/>
    <w:pPr>
      <w:numPr>
        <w:ilvl w:val="3"/>
        <w:numId w:val="9"/>
      </w:numPr>
    </w:pPr>
  </w:style>
  <w:style w:type="paragraph" w:styleId="Aufzhlungszeichen5">
    <w:name w:val="List Bullet 5"/>
    <w:basedOn w:val="Standard"/>
    <w:uiPriority w:val="22"/>
    <w:rsid w:val="00A63265"/>
    <w:pPr>
      <w:numPr>
        <w:ilvl w:val="4"/>
        <w:numId w:val="9"/>
      </w:numPr>
    </w:pPr>
  </w:style>
  <w:style w:type="numbering" w:customStyle="1" w:styleId="LB">
    <w:name w:val="L_B"/>
    <w:basedOn w:val="KeineListe"/>
    <w:uiPriority w:val="99"/>
    <w:rsid w:val="004D4A81"/>
    <w:pPr>
      <w:numPr>
        <w:numId w:val="8"/>
      </w:numPr>
    </w:pPr>
  </w:style>
  <w:style w:type="paragraph" w:styleId="Liste">
    <w:name w:val="List"/>
    <w:basedOn w:val="Standard"/>
    <w:uiPriority w:val="22"/>
    <w:qFormat/>
    <w:rsid w:val="000471D0"/>
    <w:pPr>
      <w:numPr>
        <w:numId w:val="16"/>
      </w:numPr>
    </w:pPr>
  </w:style>
  <w:style w:type="paragraph" w:styleId="Liste2">
    <w:name w:val="List 2"/>
    <w:basedOn w:val="Standard"/>
    <w:uiPriority w:val="22"/>
    <w:qFormat/>
    <w:rsid w:val="000471D0"/>
    <w:pPr>
      <w:numPr>
        <w:ilvl w:val="1"/>
        <w:numId w:val="16"/>
      </w:numPr>
    </w:pPr>
  </w:style>
  <w:style w:type="paragraph" w:styleId="Liste3">
    <w:name w:val="List 3"/>
    <w:basedOn w:val="Standard"/>
    <w:uiPriority w:val="22"/>
    <w:qFormat/>
    <w:rsid w:val="000471D0"/>
    <w:pPr>
      <w:numPr>
        <w:ilvl w:val="2"/>
        <w:numId w:val="16"/>
      </w:numPr>
    </w:pPr>
  </w:style>
  <w:style w:type="numbering" w:customStyle="1" w:styleId="LN">
    <w:name w:val="L_N"/>
    <w:basedOn w:val="KeineListe"/>
    <w:uiPriority w:val="99"/>
    <w:rsid w:val="000471D0"/>
    <w:pPr>
      <w:numPr>
        <w:numId w:val="10"/>
      </w:numPr>
    </w:pPr>
  </w:style>
  <w:style w:type="character" w:styleId="Platzhaltertext">
    <w:name w:val="Placeholder Text"/>
    <w:basedOn w:val="Absatz-Standardschriftart"/>
    <w:uiPriority w:val="44"/>
    <w:rsid w:val="0069183B"/>
    <w:rPr>
      <w:color w:val="808080"/>
    </w:rPr>
  </w:style>
  <w:style w:type="paragraph" w:customStyle="1" w:styleId="Titel2">
    <w:name w:val="Titel2"/>
    <w:basedOn w:val="Titel"/>
    <w:qFormat/>
    <w:rsid w:val="000471D0"/>
    <w:pPr>
      <w:pBdr>
        <w:top w:val="none" w:sz="0" w:space="0" w:color="auto"/>
        <w:bottom w:val="none" w:sz="0" w:space="0" w:color="auto"/>
      </w:pBdr>
      <w:spacing w:before="600"/>
    </w:pPr>
    <w:rPr>
      <w:sz w:val="68"/>
    </w:rPr>
  </w:style>
  <w:style w:type="paragraph" w:customStyle="1" w:styleId="Intro">
    <w:name w:val="Intro"/>
    <w:basedOn w:val="Standard"/>
    <w:uiPriority w:val="1"/>
    <w:qFormat/>
    <w:rsid w:val="00BC5D4C"/>
    <w:pPr>
      <w:spacing w:after="280" w:line="264" w:lineRule="auto"/>
    </w:pPr>
    <w:rPr>
      <w:i/>
      <w:sz w:val="26"/>
      <w:szCs w:val="22"/>
    </w:rPr>
  </w:style>
  <w:style w:type="character" w:styleId="NichtaufgelsteErwhnung">
    <w:name w:val="Unresolved Mention"/>
    <w:basedOn w:val="Absatz-Standardschriftart"/>
    <w:uiPriority w:val="99"/>
    <w:semiHidden/>
    <w:rsid w:val="00BC5D4C"/>
    <w:rPr>
      <w:color w:val="605E5C"/>
      <w:shd w:val="clear" w:color="auto" w:fill="E1DFDD"/>
    </w:rPr>
  </w:style>
  <w:style w:type="paragraph" w:customStyle="1" w:styleId="Absender">
    <w:name w:val="Absender"/>
    <w:basedOn w:val="Standard"/>
    <w:uiPriority w:val="48"/>
    <w:qFormat/>
    <w:rsid w:val="00BD2A1B"/>
    <w:pPr>
      <w:spacing w:after="0" w:line="220" w:lineRule="atLeast"/>
      <w:jc w:val="right"/>
    </w:pPr>
    <w:rPr>
      <w:noProof/>
      <w:sz w:val="16"/>
    </w:rPr>
  </w:style>
  <w:style w:type="paragraph" w:customStyle="1" w:styleId="AbsenderSchriftzug">
    <w:name w:val="Absender Schriftzug"/>
    <w:basedOn w:val="Standard"/>
    <w:uiPriority w:val="41"/>
    <w:qFormat/>
    <w:rsid w:val="00BD2A1B"/>
    <w:pPr>
      <w:spacing w:after="0" w:line="240" w:lineRule="auto"/>
      <w:contextualSpacing/>
      <w:jc w:val="right"/>
    </w:pPr>
    <w:rPr>
      <w:rFonts w:asciiTheme="majorHAnsi" w:hAnsiTheme="majorHAnsi"/>
      <w:b/>
      <w:sz w:val="16"/>
    </w:rPr>
  </w:style>
  <w:style w:type="paragraph" w:customStyle="1" w:styleId="Absender-Name">
    <w:name w:val="Absender-Name"/>
    <w:basedOn w:val="Standard"/>
    <w:uiPriority w:val="48"/>
    <w:semiHidden/>
    <w:rsid w:val="00BD2A1B"/>
    <w:pPr>
      <w:spacing w:after="0" w:line="224" w:lineRule="atLeast"/>
      <w:jc w:val="right"/>
    </w:pPr>
    <w:rPr>
      <w:b/>
      <w:smallCaps/>
      <w:sz w:val="19"/>
      <w:szCs w:val="22"/>
    </w:rPr>
  </w:style>
  <w:style w:type="paragraph" w:customStyle="1" w:styleId="Adresskuerzel">
    <w:name w:val="Adresskuerzel"/>
    <w:basedOn w:val="Standard"/>
    <w:uiPriority w:val="48"/>
    <w:semiHidden/>
    <w:rsid w:val="00BD2A1B"/>
    <w:pPr>
      <w:spacing w:after="0" w:line="224" w:lineRule="atLeast"/>
    </w:pPr>
    <w:rPr>
      <w:i/>
      <w:sz w:val="16"/>
      <w:szCs w:val="22"/>
    </w:rPr>
  </w:style>
  <w:style w:type="paragraph" w:styleId="StandardWeb">
    <w:name w:val="Normal (Web)"/>
    <w:basedOn w:val="Standard"/>
    <w:uiPriority w:val="99"/>
    <w:unhideWhenUsed/>
    <w:rsid w:val="00B06C5D"/>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paragraph" w:customStyle="1" w:styleId="paragraph">
    <w:name w:val="paragraph"/>
    <w:basedOn w:val="Standard"/>
    <w:rsid w:val="00A83D0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customStyle="1" w:styleId="contentcontrolboundarysink">
    <w:name w:val="contentcontrolboundarysink"/>
    <w:basedOn w:val="Absatz-Standardschriftart"/>
    <w:rsid w:val="00A83D09"/>
  </w:style>
  <w:style w:type="character" w:customStyle="1" w:styleId="normaltextrun">
    <w:name w:val="normaltextrun"/>
    <w:basedOn w:val="Absatz-Standardschriftart"/>
    <w:rsid w:val="00A83D09"/>
  </w:style>
  <w:style w:type="character" w:customStyle="1" w:styleId="eop">
    <w:name w:val="eop"/>
    <w:basedOn w:val="Absatz-Standardschriftart"/>
    <w:rsid w:val="00A83D09"/>
  </w:style>
  <w:style w:type="paragraph" w:customStyle="1" w:styleId="intro0">
    <w:name w:val="intro"/>
    <w:basedOn w:val="Standard"/>
    <w:rsid w:val="005A212D"/>
    <w:pPr>
      <w:spacing w:before="100" w:beforeAutospacing="1" w:after="100" w:afterAutospacing="1" w:line="240" w:lineRule="auto"/>
    </w:pPr>
    <w:rPr>
      <w:rFonts w:ascii="Times New Roman" w:eastAsia="Times New Roman" w:hAnsi="Times New Roman" w:cs="Times New Roman"/>
      <w:sz w:val="24"/>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6168425">
      <w:bodyDiv w:val="1"/>
      <w:marLeft w:val="0"/>
      <w:marRight w:val="0"/>
      <w:marTop w:val="0"/>
      <w:marBottom w:val="0"/>
      <w:divBdr>
        <w:top w:val="none" w:sz="0" w:space="0" w:color="auto"/>
        <w:left w:val="none" w:sz="0" w:space="0" w:color="auto"/>
        <w:bottom w:val="none" w:sz="0" w:space="0" w:color="auto"/>
        <w:right w:val="none" w:sz="0" w:space="0" w:color="auto"/>
      </w:divBdr>
      <w:divsChild>
        <w:div w:id="351301816">
          <w:marLeft w:val="0"/>
          <w:marRight w:val="0"/>
          <w:marTop w:val="0"/>
          <w:marBottom w:val="0"/>
          <w:divBdr>
            <w:top w:val="none" w:sz="0" w:space="0" w:color="auto"/>
            <w:left w:val="none" w:sz="0" w:space="0" w:color="auto"/>
            <w:bottom w:val="none" w:sz="0" w:space="0" w:color="auto"/>
            <w:right w:val="none" w:sz="0" w:space="0" w:color="auto"/>
          </w:divBdr>
          <w:divsChild>
            <w:div w:id="1177692010">
              <w:marLeft w:val="0"/>
              <w:marRight w:val="0"/>
              <w:marTop w:val="0"/>
              <w:marBottom w:val="0"/>
              <w:divBdr>
                <w:top w:val="none" w:sz="0" w:space="0" w:color="auto"/>
                <w:left w:val="none" w:sz="0" w:space="0" w:color="auto"/>
                <w:bottom w:val="none" w:sz="0" w:space="0" w:color="auto"/>
                <w:right w:val="none" w:sz="0" w:space="0" w:color="auto"/>
              </w:divBdr>
            </w:div>
            <w:div w:id="827747189">
              <w:marLeft w:val="0"/>
              <w:marRight w:val="0"/>
              <w:marTop w:val="0"/>
              <w:marBottom w:val="0"/>
              <w:divBdr>
                <w:top w:val="none" w:sz="0" w:space="0" w:color="auto"/>
                <w:left w:val="none" w:sz="0" w:space="0" w:color="auto"/>
                <w:bottom w:val="none" w:sz="0" w:space="0" w:color="auto"/>
                <w:right w:val="none" w:sz="0" w:space="0" w:color="auto"/>
              </w:divBdr>
            </w:div>
          </w:divsChild>
        </w:div>
        <w:div w:id="1226258545">
          <w:marLeft w:val="0"/>
          <w:marRight w:val="0"/>
          <w:marTop w:val="0"/>
          <w:marBottom w:val="0"/>
          <w:divBdr>
            <w:top w:val="none" w:sz="0" w:space="0" w:color="auto"/>
            <w:left w:val="none" w:sz="0" w:space="0" w:color="auto"/>
            <w:bottom w:val="none" w:sz="0" w:space="0" w:color="auto"/>
            <w:right w:val="none" w:sz="0" w:space="0" w:color="auto"/>
          </w:divBdr>
          <w:divsChild>
            <w:div w:id="1744178959">
              <w:marLeft w:val="0"/>
              <w:marRight w:val="0"/>
              <w:marTop w:val="0"/>
              <w:marBottom w:val="0"/>
              <w:divBdr>
                <w:top w:val="none" w:sz="0" w:space="0" w:color="auto"/>
                <w:left w:val="none" w:sz="0" w:space="0" w:color="auto"/>
                <w:bottom w:val="none" w:sz="0" w:space="0" w:color="auto"/>
                <w:right w:val="none" w:sz="0" w:space="0" w:color="auto"/>
              </w:divBdr>
            </w:div>
          </w:divsChild>
        </w:div>
        <w:div w:id="1009018064">
          <w:marLeft w:val="0"/>
          <w:marRight w:val="0"/>
          <w:marTop w:val="0"/>
          <w:marBottom w:val="0"/>
          <w:divBdr>
            <w:top w:val="none" w:sz="0" w:space="0" w:color="auto"/>
            <w:left w:val="none" w:sz="0" w:space="0" w:color="auto"/>
            <w:bottom w:val="none" w:sz="0" w:space="0" w:color="auto"/>
            <w:right w:val="none" w:sz="0" w:space="0" w:color="auto"/>
          </w:divBdr>
          <w:divsChild>
            <w:div w:id="1758669248">
              <w:marLeft w:val="0"/>
              <w:marRight w:val="0"/>
              <w:marTop w:val="0"/>
              <w:marBottom w:val="0"/>
              <w:divBdr>
                <w:top w:val="none" w:sz="0" w:space="0" w:color="auto"/>
                <w:left w:val="none" w:sz="0" w:space="0" w:color="auto"/>
                <w:bottom w:val="none" w:sz="0" w:space="0" w:color="auto"/>
                <w:right w:val="none" w:sz="0" w:space="0" w:color="auto"/>
              </w:divBdr>
            </w:div>
          </w:divsChild>
        </w:div>
        <w:div w:id="1014724896">
          <w:marLeft w:val="0"/>
          <w:marRight w:val="0"/>
          <w:marTop w:val="0"/>
          <w:marBottom w:val="0"/>
          <w:divBdr>
            <w:top w:val="none" w:sz="0" w:space="0" w:color="auto"/>
            <w:left w:val="none" w:sz="0" w:space="0" w:color="auto"/>
            <w:bottom w:val="none" w:sz="0" w:space="0" w:color="auto"/>
            <w:right w:val="none" w:sz="0" w:space="0" w:color="auto"/>
          </w:divBdr>
          <w:divsChild>
            <w:div w:id="455367083">
              <w:marLeft w:val="0"/>
              <w:marRight w:val="0"/>
              <w:marTop w:val="0"/>
              <w:marBottom w:val="0"/>
              <w:divBdr>
                <w:top w:val="none" w:sz="0" w:space="0" w:color="auto"/>
                <w:left w:val="none" w:sz="0" w:space="0" w:color="auto"/>
                <w:bottom w:val="none" w:sz="0" w:space="0" w:color="auto"/>
                <w:right w:val="none" w:sz="0" w:space="0" w:color="auto"/>
              </w:divBdr>
            </w:div>
            <w:div w:id="274100139">
              <w:marLeft w:val="0"/>
              <w:marRight w:val="0"/>
              <w:marTop w:val="0"/>
              <w:marBottom w:val="0"/>
              <w:divBdr>
                <w:top w:val="none" w:sz="0" w:space="0" w:color="auto"/>
                <w:left w:val="none" w:sz="0" w:space="0" w:color="auto"/>
                <w:bottom w:val="none" w:sz="0" w:space="0" w:color="auto"/>
                <w:right w:val="none" w:sz="0" w:space="0" w:color="auto"/>
              </w:divBdr>
            </w:div>
            <w:div w:id="395057329">
              <w:marLeft w:val="0"/>
              <w:marRight w:val="0"/>
              <w:marTop w:val="0"/>
              <w:marBottom w:val="0"/>
              <w:divBdr>
                <w:top w:val="none" w:sz="0" w:space="0" w:color="auto"/>
                <w:left w:val="none" w:sz="0" w:space="0" w:color="auto"/>
                <w:bottom w:val="none" w:sz="0" w:space="0" w:color="auto"/>
                <w:right w:val="none" w:sz="0" w:space="0" w:color="auto"/>
              </w:divBdr>
            </w:div>
            <w:div w:id="1376346384">
              <w:marLeft w:val="0"/>
              <w:marRight w:val="0"/>
              <w:marTop w:val="0"/>
              <w:marBottom w:val="0"/>
              <w:divBdr>
                <w:top w:val="none" w:sz="0" w:space="0" w:color="auto"/>
                <w:left w:val="none" w:sz="0" w:space="0" w:color="auto"/>
                <w:bottom w:val="none" w:sz="0" w:space="0" w:color="auto"/>
                <w:right w:val="none" w:sz="0" w:space="0" w:color="auto"/>
              </w:divBdr>
            </w:div>
          </w:divsChild>
        </w:div>
        <w:div w:id="615142795">
          <w:marLeft w:val="0"/>
          <w:marRight w:val="0"/>
          <w:marTop w:val="0"/>
          <w:marBottom w:val="0"/>
          <w:divBdr>
            <w:top w:val="none" w:sz="0" w:space="0" w:color="auto"/>
            <w:left w:val="none" w:sz="0" w:space="0" w:color="auto"/>
            <w:bottom w:val="none" w:sz="0" w:space="0" w:color="auto"/>
            <w:right w:val="none" w:sz="0" w:space="0" w:color="auto"/>
          </w:divBdr>
          <w:divsChild>
            <w:div w:id="2115859682">
              <w:marLeft w:val="0"/>
              <w:marRight w:val="0"/>
              <w:marTop w:val="0"/>
              <w:marBottom w:val="0"/>
              <w:divBdr>
                <w:top w:val="none" w:sz="0" w:space="0" w:color="auto"/>
                <w:left w:val="none" w:sz="0" w:space="0" w:color="auto"/>
                <w:bottom w:val="none" w:sz="0" w:space="0" w:color="auto"/>
                <w:right w:val="none" w:sz="0" w:space="0" w:color="auto"/>
              </w:divBdr>
            </w:div>
          </w:divsChild>
        </w:div>
        <w:div w:id="626277818">
          <w:marLeft w:val="0"/>
          <w:marRight w:val="0"/>
          <w:marTop w:val="0"/>
          <w:marBottom w:val="0"/>
          <w:divBdr>
            <w:top w:val="none" w:sz="0" w:space="0" w:color="auto"/>
            <w:left w:val="none" w:sz="0" w:space="0" w:color="auto"/>
            <w:bottom w:val="none" w:sz="0" w:space="0" w:color="auto"/>
            <w:right w:val="none" w:sz="0" w:space="0" w:color="auto"/>
          </w:divBdr>
          <w:divsChild>
            <w:div w:id="1680500154">
              <w:marLeft w:val="0"/>
              <w:marRight w:val="0"/>
              <w:marTop w:val="0"/>
              <w:marBottom w:val="0"/>
              <w:divBdr>
                <w:top w:val="none" w:sz="0" w:space="0" w:color="auto"/>
                <w:left w:val="none" w:sz="0" w:space="0" w:color="auto"/>
                <w:bottom w:val="none" w:sz="0" w:space="0" w:color="auto"/>
                <w:right w:val="none" w:sz="0" w:space="0" w:color="auto"/>
              </w:divBdr>
            </w:div>
          </w:divsChild>
        </w:div>
        <w:div w:id="1764643821">
          <w:marLeft w:val="0"/>
          <w:marRight w:val="0"/>
          <w:marTop w:val="0"/>
          <w:marBottom w:val="0"/>
          <w:divBdr>
            <w:top w:val="none" w:sz="0" w:space="0" w:color="auto"/>
            <w:left w:val="none" w:sz="0" w:space="0" w:color="auto"/>
            <w:bottom w:val="none" w:sz="0" w:space="0" w:color="auto"/>
            <w:right w:val="none" w:sz="0" w:space="0" w:color="auto"/>
          </w:divBdr>
          <w:divsChild>
            <w:div w:id="497429530">
              <w:marLeft w:val="0"/>
              <w:marRight w:val="0"/>
              <w:marTop w:val="0"/>
              <w:marBottom w:val="0"/>
              <w:divBdr>
                <w:top w:val="none" w:sz="0" w:space="0" w:color="auto"/>
                <w:left w:val="none" w:sz="0" w:space="0" w:color="auto"/>
                <w:bottom w:val="none" w:sz="0" w:space="0" w:color="auto"/>
                <w:right w:val="none" w:sz="0" w:space="0" w:color="auto"/>
              </w:divBdr>
            </w:div>
          </w:divsChild>
        </w:div>
        <w:div w:id="1085299185">
          <w:marLeft w:val="0"/>
          <w:marRight w:val="0"/>
          <w:marTop w:val="0"/>
          <w:marBottom w:val="0"/>
          <w:divBdr>
            <w:top w:val="none" w:sz="0" w:space="0" w:color="auto"/>
            <w:left w:val="none" w:sz="0" w:space="0" w:color="auto"/>
            <w:bottom w:val="none" w:sz="0" w:space="0" w:color="auto"/>
            <w:right w:val="none" w:sz="0" w:space="0" w:color="auto"/>
          </w:divBdr>
          <w:divsChild>
            <w:div w:id="1120756835">
              <w:marLeft w:val="0"/>
              <w:marRight w:val="0"/>
              <w:marTop w:val="0"/>
              <w:marBottom w:val="0"/>
              <w:divBdr>
                <w:top w:val="none" w:sz="0" w:space="0" w:color="auto"/>
                <w:left w:val="none" w:sz="0" w:space="0" w:color="auto"/>
                <w:bottom w:val="none" w:sz="0" w:space="0" w:color="auto"/>
                <w:right w:val="none" w:sz="0" w:space="0" w:color="auto"/>
              </w:divBdr>
            </w:div>
          </w:divsChild>
        </w:div>
        <w:div w:id="1230922419">
          <w:marLeft w:val="0"/>
          <w:marRight w:val="0"/>
          <w:marTop w:val="0"/>
          <w:marBottom w:val="0"/>
          <w:divBdr>
            <w:top w:val="none" w:sz="0" w:space="0" w:color="auto"/>
            <w:left w:val="none" w:sz="0" w:space="0" w:color="auto"/>
            <w:bottom w:val="none" w:sz="0" w:space="0" w:color="auto"/>
            <w:right w:val="none" w:sz="0" w:space="0" w:color="auto"/>
          </w:divBdr>
          <w:divsChild>
            <w:div w:id="548690308">
              <w:marLeft w:val="0"/>
              <w:marRight w:val="0"/>
              <w:marTop w:val="0"/>
              <w:marBottom w:val="0"/>
              <w:divBdr>
                <w:top w:val="none" w:sz="0" w:space="0" w:color="auto"/>
                <w:left w:val="none" w:sz="0" w:space="0" w:color="auto"/>
                <w:bottom w:val="none" w:sz="0" w:space="0" w:color="auto"/>
                <w:right w:val="none" w:sz="0" w:space="0" w:color="auto"/>
              </w:divBdr>
            </w:div>
          </w:divsChild>
        </w:div>
        <w:div w:id="968972861">
          <w:marLeft w:val="0"/>
          <w:marRight w:val="0"/>
          <w:marTop w:val="0"/>
          <w:marBottom w:val="0"/>
          <w:divBdr>
            <w:top w:val="none" w:sz="0" w:space="0" w:color="auto"/>
            <w:left w:val="none" w:sz="0" w:space="0" w:color="auto"/>
            <w:bottom w:val="none" w:sz="0" w:space="0" w:color="auto"/>
            <w:right w:val="none" w:sz="0" w:space="0" w:color="auto"/>
          </w:divBdr>
          <w:divsChild>
            <w:div w:id="94715960">
              <w:marLeft w:val="0"/>
              <w:marRight w:val="0"/>
              <w:marTop w:val="0"/>
              <w:marBottom w:val="0"/>
              <w:divBdr>
                <w:top w:val="none" w:sz="0" w:space="0" w:color="auto"/>
                <w:left w:val="none" w:sz="0" w:space="0" w:color="auto"/>
                <w:bottom w:val="none" w:sz="0" w:space="0" w:color="auto"/>
                <w:right w:val="none" w:sz="0" w:space="0" w:color="auto"/>
              </w:divBdr>
            </w:div>
          </w:divsChild>
        </w:div>
        <w:div w:id="230506976">
          <w:marLeft w:val="0"/>
          <w:marRight w:val="0"/>
          <w:marTop w:val="0"/>
          <w:marBottom w:val="0"/>
          <w:divBdr>
            <w:top w:val="none" w:sz="0" w:space="0" w:color="auto"/>
            <w:left w:val="none" w:sz="0" w:space="0" w:color="auto"/>
            <w:bottom w:val="none" w:sz="0" w:space="0" w:color="auto"/>
            <w:right w:val="none" w:sz="0" w:space="0" w:color="auto"/>
          </w:divBdr>
          <w:divsChild>
            <w:div w:id="55665484">
              <w:marLeft w:val="0"/>
              <w:marRight w:val="0"/>
              <w:marTop w:val="0"/>
              <w:marBottom w:val="0"/>
              <w:divBdr>
                <w:top w:val="none" w:sz="0" w:space="0" w:color="auto"/>
                <w:left w:val="none" w:sz="0" w:space="0" w:color="auto"/>
                <w:bottom w:val="none" w:sz="0" w:space="0" w:color="auto"/>
                <w:right w:val="none" w:sz="0" w:space="0" w:color="auto"/>
              </w:divBdr>
            </w:div>
          </w:divsChild>
        </w:div>
        <w:div w:id="1561358967">
          <w:marLeft w:val="0"/>
          <w:marRight w:val="0"/>
          <w:marTop w:val="0"/>
          <w:marBottom w:val="0"/>
          <w:divBdr>
            <w:top w:val="none" w:sz="0" w:space="0" w:color="auto"/>
            <w:left w:val="none" w:sz="0" w:space="0" w:color="auto"/>
            <w:bottom w:val="none" w:sz="0" w:space="0" w:color="auto"/>
            <w:right w:val="none" w:sz="0" w:space="0" w:color="auto"/>
          </w:divBdr>
          <w:divsChild>
            <w:div w:id="1116296564">
              <w:marLeft w:val="0"/>
              <w:marRight w:val="0"/>
              <w:marTop w:val="0"/>
              <w:marBottom w:val="0"/>
              <w:divBdr>
                <w:top w:val="none" w:sz="0" w:space="0" w:color="auto"/>
                <w:left w:val="none" w:sz="0" w:space="0" w:color="auto"/>
                <w:bottom w:val="none" w:sz="0" w:space="0" w:color="auto"/>
                <w:right w:val="none" w:sz="0" w:space="0" w:color="auto"/>
              </w:divBdr>
            </w:div>
          </w:divsChild>
        </w:div>
        <w:div w:id="1542553013">
          <w:marLeft w:val="0"/>
          <w:marRight w:val="0"/>
          <w:marTop w:val="0"/>
          <w:marBottom w:val="0"/>
          <w:divBdr>
            <w:top w:val="none" w:sz="0" w:space="0" w:color="auto"/>
            <w:left w:val="none" w:sz="0" w:space="0" w:color="auto"/>
            <w:bottom w:val="none" w:sz="0" w:space="0" w:color="auto"/>
            <w:right w:val="none" w:sz="0" w:space="0" w:color="auto"/>
          </w:divBdr>
          <w:divsChild>
            <w:div w:id="1899972435">
              <w:marLeft w:val="0"/>
              <w:marRight w:val="0"/>
              <w:marTop w:val="0"/>
              <w:marBottom w:val="0"/>
              <w:divBdr>
                <w:top w:val="none" w:sz="0" w:space="0" w:color="auto"/>
                <w:left w:val="none" w:sz="0" w:space="0" w:color="auto"/>
                <w:bottom w:val="none" w:sz="0" w:space="0" w:color="auto"/>
                <w:right w:val="none" w:sz="0" w:space="0" w:color="auto"/>
              </w:divBdr>
            </w:div>
          </w:divsChild>
        </w:div>
        <w:div w:id="1798373692">
          <w:marLeft w:val="0"/>
          <w:marRight w:val="0"/>
          <w:marTop w:val="0"/>
          <w:marBottom w:val="0"/>
          <w:divBdr>
            <w:top w:val="none" w:sz="0" w:space="0" w:color="auto"/>
            <w:left w:val="none" w:sz="0" w:space="0" w:color="auto"/>
            <w:bottom w:val="none" w:sz="0" w:space="0" w:color="auto"/>
            <w:right w:val="none" w:sz="0" w:space="0" w:color="auto"/>
          </w:divBdr>
          <w:divsChild>
            <w:div w:id="884827019">
              <w:marLeft w:val="0"/>
              <w:marRight w:val="0"/>
              <w:marTop w:val="0"/>
              <w:marBottom w:val="0"/>
              <w:divBdr>
                <w:top w:val="none" w:sz="0" w:space="0" w:color="auto"/>
                <w:left w:val="none" w:sz="0" w:space="0" w:color="auto"/>
                <w:bottom w:val="none" w:sz="0" w:space="0" w:color="auto"/>
                <w:right w:val="none" w:sz="0" w:space="0" w:color="auto"/>
              </w:divBdr>
            </w:div>
          </w:divsChild>
        </w:div>
        <w:div w:id="1311208726">
          <w:marLeft w:val="0"/>
          <w:marRight w:val="0"/>
          <w:marTop w:val="0"/>
          <w:marBottom w:val="0"/>
          <w:divBdr>
            <w:top w:val="none" w:sz="0" w:space="0" w:color="auto"/>
            <w:left w:val="none" w:sz="0" w:space="0" w:color="auto"/>
            <w:bottom w:val="none" w:sz="0" w:space="0" w:color="auto"/>
            <w:right w:val="none" w:sz="0" w:space="0" w:color="auto"/>
          </w:divBdr>
          <w:divsChild>
            <w:div w:id="191122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6077350">
      <w:bodyDiv w:val="1"/>
      <w:marLeft w:val="0"/>
      <w:marRight w:val="0"/>
      <w:marTop w:val="0"/>
      <w:marBottom w:val="0"/>
      <w:divBdr>
        <w:top w:val="none" w:sz="0" w:space="0" w:color="auto"/>
        <w:left w:val="none" w:sz="0" w:space="0" w:color="auto"/>
        <w:bottom w:val="none" w:sz="0" w:space="0" w:color="auto"/>
        <w:right w:val="none" w:sz="0" w:space="0" w:color="auto"/>
      </w:divBdr>
    </w:div>
    <w:div w:id="1608463431">
      <w:bodyDiv w:val="1"/>
      <w:marLeft w:val="0"/>
      <w:marRight w:val="0"/>
      <w:marTop w:val="0"/>
      <w:marBottom w:val="0"/>
      <w:divBdr>
        <w:top w:val="none" w:sz="0" w:space="0" w:color="auto"/>
        <w:left w:val="none" w:sz="0" w:space="0" w:color="auto"/>
        <w:bottom w:val="none" w:sz="0" w:space="0" w:color="auto"/>
        <w:right w:val="none" w:sz="0" w:space="0" w:color="auto"/>
      </w:divBdr>
      <w:divsChild>
        <w:div w:id="1919904174">
          <w:marLeft w:val="0"/>
          <w:marRight w:val="0"/>
          <w:marTop w:val="0"/>
          <w:marBottom w:val="0"/>
          <w:divBdr>
            <w:top w:val="none" w:sz="0" w:space="0" w:color="auto"/>
            <w:left w:val="none" w:sz="0" w:space="0" w:color="auto"/>
            <w:bottom w:val="none" w:sz="0" w:space="0" w:color="auto"/>
            <w:right w:val="none" w:sz="0" w:space="0" w:color="auto"/>
          </w:divBdr>
          <w:divsChild>
            <w:div w:id="1853106115">
              <w:marLeft w:val="0"/>
              <w:marRight w:val="0"/>
              <w:marTop w:val="0"/>
              <w:marBottom w:val="0"/>
              <w:divBdr>
                <w:top w:val="none" w:sz="0" w:space="0" w:color="auto"/>
                <w:left w:val="none" w:sz="0" w:space="0" w:color="auto"/>
                <w:bottom w:val="none" w:sz="0" w:space="0" w:color="auto"/>
                <w:right w:val="none" w:sz="0" w:space="0" w:color="auto"/>
              </w:divBdr>
              <w:divsChild>
                <w:div w:id="184516006">
                  <w:marLeft w:val="0"/>
                  <w:marRight w:val="0"/>
                  <w:marTop w:val="0"/>
                  <w:marBottom w:val="0"/>
                  <w:divBdr>
                    <w:top w:val="none" w:sz="0" w:space="0" w:color="auto"/>
                    <w:left w:val="none" w:sz="0" w:space="0" w:color="auto"/>
                    <w:bottom w:val="none" w:sz="0" w:space="0" w:color="auto"/>
                    <w:right w:val="none" w:sz="0" w:space="0" w:color="auto"/>
                  </w:divBdr>
                  <w:divsChild>
                    <w:div w:id="1481189963">
                      <w:marLeft w:val="0"/>
                      <w:marRight w:val="0"/>
                      <w:marTop w:val="0"/>
                      <w:marBottom w:val="0"/>
                      <w:divBdr>
                        <w:top w:val="none" w:sz="0" w:space="0" w:color="auto"/>
                        <w:left w:val="none" w:sz="0" w:space="0" w:color="auto"/>
                        <w:bottom w:val="none" w:sz="0" w:space="0" w:color="auto"/>
                        <w:right w:val="none" w:sz="0" w:space="0" w:color="auto"/>
                      </w:divBdr>
                      <w:divsChild>
                        <w:div w:id="605427359">
                          <w:marLeft w:val="0"/>
                          <w:marRight w:val="0"/>
                          <w:marTop w:val="0"/>
                          <w:marBottom w:val="0"/>
                          <w:divBdr>
                            <w:top w:val="none" w:sz="0" w:space="0" w:color="auto"/>
                            <w:left w:val="none" w:sz="0" w:space="0" w:color="auto"/>
                            <w:bottom w:val="none" w:sz="0" w:space="0" w:color="auto"/>
                            <w:right w:val="none" w:sz="0" w:space="0" w:color="auto"/>
                          </w:divBdr>
                          <w:divsChild>
                            <w:div w:id="2902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942786">
      <w:bodyDiv w:val="1"/>
      <w:marLeft w:val="0"/>
      <w:marRight w:val="0"/>
      <w:marTop w:val="0"/>
      <w:marBottom w:val="0"/>
      <w:divBdr>
        <w:top w:val="none" w:sz="0" w:space="0" w:color="auto"/>
        <w:left w:val="none" w:sz="0" w:space="0" w:color="auto"/>
        <w:bottom w:val="none" w:sz="0" w:space="0" w:color="auto"/>
        <w:right w:val="none" w:sz="0" w:space="0" w:color="auto"/>
      </w:divBdr>
    </w:div>
    <w:div w:id="1850674464">
      <w:bodyDiv w:val="1"/>
      <w:marLeft w:val="0"/>
      <w:marRight w:val="0"/>
      <w:marTop w:val="0"/>
      <w:marBottom w:val="0"/>
      <w:divBdr>
        <w:top w:val="none" w:sz="0" w:space="0" w:color="auto"/>
        <w:left w:val="none" w:sz="0" w:space="0" w:color="auto"/>
        <w:bottom w:val="none" w:sz="0" w:space="0" w:color="auto"/>
        <w:right w:val="none" w:sz="0" w:space="0" w:color="auto"/>
      </w:divBdr>
      <w:divsChild>
        <w:div w:id="373582958">
          <w:marLeft w:val="0"/>
          <w:marRight w:val="0"/>
          <w:marTop w:val="0"/>
          <w:marBottom w:val="0"/>
          <w:divBdr>
            <w:top w:val="none" w:sz="0" w:space="0" w:color="auto"/>
            <w:left w:val="none" w:sz="0" w:space="0" w:color="auto"/>
            <w:bottom w:val="none" w:sz="0" w:space="0" w:color="auto"/>
            <w:right w:val="none" w:sz="0" w:space="0" w:color="auto"/>
          </w:divBdr>
          <w:divsChild>
            <w:div w:id="568005340">
              <w:marLeft w:val="0"/>
              <w:marRight w:val="0"/>
              <w:marTop w:val="0"/>
              <w:marBottom w:val="0"/>
              <w:divBdr>
                <w:top w:val="none" w:sz="0" w:space="0" w:color="auto"/>
                <w:left w:val="none" w:sz="0" w:space="0" w:color="auto"/>
                <w:bottom w:val="none" w:sz="0" w:space="0" w:color="auto"/>
                <w:right w:val="none" w:sz="0" w:space="0" w:color="auto"/>
              </w:divBdr>
              <w:divsChild>
                <w:div w:id="147207006">
                  <w:marLeft w:val="0"/>
                  <w:marRight w:val="0"/>
                  <w:marTop w:val="0"/>
                  <w:marBottom w:val="0"/>
                  <w:divBdr>
                    <w:top w:val="none" w:sz="0" w:space="0" w:color="auto"/>
                    <w:left w:val="none" w:sz="0" w:space="0" w:color="auto"/>
                    <w:bottom w:val="none" w:sz="0" w:space="0" w:color="auto"/>
                    <w:right w:val="none" w:sz="0" w:space="0" w:color="auto"/>
                  </w:divBdr>
                  <w:divsChild>
                    <w:div w:id="881749557">
                      <w:marLeft w:val="0"/>
                      <w:marRight w:val="0"/>
                      <w:marTop w:val="0"/>
                      <w:marBottom w:val="0"/>
                      <w:divBdr>
                        <w:top w:val="none" w:sz="0" w:space="0" w:color="auto"/>
                        <w:left w:val="none" w:sz="0" w:space="0" w:color="auto"/>
                        <w:bottom w:val="none" w:sz="0" w:space="0" w:color="auto"/>
                        <w:right w:val="none" w:sz="0" w:space="0" w:color="auto"/>
                      </w:divBdr>
                      <w:divsChild>
                        <w:div w:id="2060276773">
                          <w:marLeft w:val="0"/>
                          <w:marRight w:val="0"/>
                          <w:marTop w:val="0"/>
                          <w:marBottom w:val="0"/>
                          <w:divBdr>
                            <w:top w:val="none" w:sz="0" w:space="0" w:color="auto"/>
                            <w:left w:val="none" w:sz="0" w:space="0" w:color="auto"/>
                            <w:bottom w:val="none" w:sz="0" w:space="0" w:color="auto"/>
                            <w:right w:val="none" w:sz="0" w:space="0" w:color="auto"/>
                          </w:divBdr>
                          <w:divsChild>
                            <w:div w:id="143570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14261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tirol.at/familie-somme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tirol.at/geniesser-somme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tirol.at/energiebuendel-sommer"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irol.at/aktivitaeten/ausflugsziele/sommer-bergbahn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043BCDB68A3449842AFC73F2F50BC9"/>
        <w:category>
          <w:name w:val="Allgemein"/>
          <w:gallery w:val="placeholder"/>
        </w:category>
        <w:types>
          <w:type w:val="bbPlcHdr"/>
        </w:types>
        <w:behaviors>
          <w:behavior w:val="content"/>
        </w:behaviors>
        <w:guid w:val="{A860101B-3E36-C446-8ED8-04685681691D}"/>
      </w:docPartPr>
      <w:docPartBody>
        <w:p w:rsidR="009724BC" w:rsidRDefault="00DD7A09">
          <w:pPr>
            <w:pStyle w:val="41043BCDB68A3449842AFC73F2F50BC9"/>
          </w:pPr>
          <w:r w:rsidRPr="0038571E">
            <w:rPr>
              <w:rStyle w:val="Platzhaltertext"/>
            </w:rPr>
            <w:t>[Untertitel]</w:t>
          </w:r>
        </w:p>
      </w:docPartBody>
    </w:docPart>
    <w:docPart>
      <w:docPartPr>
        <w:name w:val="F2C66381AC7180419C55814196B4DC82"/>
        <w:category>
          <w:name w:val="Allgemein"/>
          <w:gallery w:val="placeholder"/>
        </w:category>
        <w:types>
          <w:type w:val="bbPlcHdr"/>
        </w:types>
        <w:behaviors>
          <w:behavior w:val="content"/>
        </w:behaviors>
        <w:guid w:val="{368A8A99-D9D7-8443-BD0E-F36CFEEC6D46}"/>
      </w:docPartPr>
      <w:docPartBody>
        <w:p w:rsidR="009724BC" w:rsidRDefault="00DD7A09">
          <w:pPr>
            <w:pStyle w:val="F2C66381AC7180419C55814196B4DC82"/>
          </w:pPr>
          <w:r w:rsidRPr="0038571E">
            <w:rPr>
              <w:rStyle w:val="Platzhaltertext"/>
            </w:rPr>
            <w:t>[Verfasser]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rol Sans Office">
    <w:panose1 w:val="00000000000000000000"/>
    <w:charset w:val="00"/>
    <w:family w:val="auto"/>
    <w:pitch w:val="variable"/>
    <w:sig w:usb0="A00002EF" w:usb1="4000205B" w:usb2="00000000" w:usb3="00000000" w:csb0="00000097"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497"/>
    <w:rsid w:val="00117D81"/>
    <w:rsid w:val="004C0B27"/>
    <w:rsid w:val="00534142"/>
    <w:rsid w:val="00870A34"/>
    <w:rsid w:val="009724BC"/>
    <w:rsid w:val="00A51497"/>
    <w:rsid w:val="00B36C91"/>
    <w:rsid w:val="00DD7A09"/>
    <w:rsid w:val="00E72A52"/>
    <w:rsid w:val="00E8317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AT"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A51497"/>
    <w:rPr>
      <w:color w:val="808080"/>
    </w:rPr>
  </w:style>
  <w:style w:type="paragraph" w:customStyle="1" w:styleId="41043BCDB68A3449842AFC73F2F50BC9">
    <w:name w:val="41043BCDB68A3449842AFC73F2F50BC9"/>
  </w:style>
  <w:style w:type="paragraph" w:customStyle="1" w:styleId="F2C66381AC7180419C55814196B4DC82">
    <w:name w:val="F2C66381AC7180419C55814196B4DC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Lebensraum Tirol">
      <a:dk1>
        <a:srgbClr val="000000"/>
      </a:dk1>
      <a:lt1>
        <a:srgbClr val="FFFFFF"/>
      </a:lt1>
      <a:dk2>
        <a:srgbClr val="6C6E74"/>
      </a:dk2>
      <a:lt2>
        <a:srgbClr val="B5B8BF"/>
      </a:lt2>
      <a:accent1>
        <a:srgbClr val="B51F1F"/>
      </a:accent1>
      <a:accent2>
        <a:srgbClr val="DA96C1"/>
      </a:accent2>
      <a:accent3>
        <a:srgbClr val="85B9E5"/>
      </a:accent3>
      <a:accent4>
        <a:srgbClr val="00786B"/>
      </a:accent4>
      <a:accent5>
        <a:srgbClr val="8FA924"/>
      </a:accent5>
      <a:accent6>
        <a:srgbClr val="FAB500"/>
      </a:accent6>
      <a:hlink>
        <a:srgbClr val="B5B8BF"/>
      </a:hlink>
      <a:folHlink>
        <a:srgbClr val="6C6E74"/>
      </a:folHlink>
    </a:clrScheme>
    <a:fontScheme name="Lebensraum Tirol">
      <a:majorFont>
        <a:latin typeface="Tirol Sans Office"/>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2CA520530586745805829655BBC33DF" ma:contentTypeVersion="17" ma:contentTypeDescription="Ein neues Dokument erstellen." ma:contentTypeScope="" ma:versionID="0a4dd7274cd9786b37092002b2a5cfc6">
  <xsd:schema xmlns:xsd="http://www.w3.org/2001/XMLSchema" xmlns:xs="http://www.w3.org/2001/XMLSchema" xmlns:p="http://schemas.microsoft.com/office/2006/metadata/properties" xmlns:ns2="83a5f521-3e33-43e0-8483-48259ba4ff77" xmlns:ns3="62740c5c-70be-4b1b-be9e-bac2c8e26863" targetNamespace="http://schemas.microsoft.com/office/2006/metadata/properties" ma:root="true" ma:fieldsID="0772e9dc68393300d049e4d394d9fe34" ns2:_="" ns3:_="">
    <xsd:import namespace="83a5f521-3e33-43e0-8483-48259ba4ff77"/>
    <xsd:import namespace="62740c5c-70be-4b1b-be9e-bac2c8e2686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MediaServiceOCR"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a5f521-3e33-43e0-8483-48259ba4ff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8c3f68b0-c1d5-4484-bc39-4ff7fe1d8d14"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740c5c-70be-4b1b-be9e-bac2c8e2686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cff3c56-9d87-41e1-a4c6-90c2255feb9a}" ma:internalName="TaxCatchAll" ma:showField="CatchAllData" ma:web="62740c5c-70be-4b1b-be9e-bac2c8e2686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62740c5c-70be-4b1b-be9e-bac2c8e26863" xsi:nil="true"/>
    <lcf76f155ced4ddcb4097134ff3c332f xmlns="83a5f521-3e33-43e0-8483-48259ba4ff77">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7D30E92-D1F7-44FC-BC76-A16FFA199715}"/>
</file>

<file path=customXml/itemProps2.xml><?xml version="1.0" encoding="utf-8"?>
<ds:datastoreItem xmlns:ds="http://schemas.openxmlformats.org/officeDocument/2006/customXml" ds:itemID="{7C562DDF-A8DF-4B78-B89D-F7B89AA825A3}">
  <ds:schemaRefs>
    <ds:schemaRef ds:uri="http://schemas.openxmlformats.org/officeDocument/2006/bibliography"/>
  </ds:schemaRefs>
</ds:datastoreItem>
</file>

<file path=customXml/itemProps3.xml><?xml version="1.0" encoding="utf-8"?>
<ds:datastoreItem xmlns:ds="http://schemas.openxmlformats.org/officeDocument/2006/customXml" ds:itemID="{04E58E0D-3DB0-4C81-9456-79E093545311}">
  <ds:schemaRefs>
    <ds:schemaRef ds:uri="http://schemas.microsoft.com/office/2006/metadata/properties"/>
    <ds:schemaRef ds:uri="http://schemas.microsoft.com/office/infopath/2007/PartnerControls"/>
    <ds:schemaRef ds:uri="62740c5c-70be-4b1b-be9e-bac2c8e26863"/>
    <ds:schemaRef ds:uri="83a5f521-3e33-43e0-8483-48259ba4ff77"/>
  </ds:schemaRefs>
</ds:datastoreItem>
</file>

<file path=customXml/itemProps4.xml><?xml version="1.0" encoding="utf-8"?>
<ds:datastoreItem xmlns:ds="http://schemas.openxmlformats.org/officeDocument/2006/customXml" ds:itemID="{48BCAFB8-43E4-47FD-9789-DE7869BFAA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727</Words>
  <Characters>4587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Julia Pahl</cp:lastModifiedBy>
  <cp:revision>2</cp:revision>
  <cp:lastPrinted>2022-05-25T12:56:00Z</cp:lastPrinted>
  <dcterms:created xsi:type="dcterms:W3CDTF">2025-04-11T10:43:00Z</dcterms:created>
  <dcterms:modified xsi:type="dcterms:W3CDTF">2025-04-11T10:43:00Z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0x01010032CA520530586745805829655BBC33DF</vt:lpwstr>
  </property>
  <property fmtid="{D5CDD505-2E9C-101B-9397-08002B2CF9AE}" pid="3" name="MediaServiceImageTags">
    <vt:lpwstr/>
  </property>
  <property fmtid="{D5CDD505-2E9C-101B-9397-08002B2CF9AE}" pid="4" name="_ExtendedDescription">
    <vt:lpwstr/>
  </property>
</Properties>
</file>