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FE88" w14:textId="4EB0371A" w:rsidR="00BB3F8C" w:rsidRPr="006C0FE3" w:rsidRDefault="008F5FC8">
      <w:pPr>
        <w:rPr>
          <w:b/>
          <w:bCs/>
          <w:sz w:val="30"/>
          <w:szCs w:val="30"/>
          <w:lang w:val="de-DE"/>
        </w:rPr>
      </w:pPr>
      <w:r w:rsidRPr="006C0FE3">
        <w:rPr>
          <w:b/>
          <w:bCs/>
          <w:sz w:val="30"/>
          <w:szCs w:val="30"/>
          <w:lang w:val="de-DE"/>
        </w:rPr>
        <w:t>Dirndl &amp; Lederhosen Skitag in St. Johann in Tirol</w:t>
      </w:r>
    </w:p>
    <w:p w14:paraId="56523621" w14:textId="41375A92" w:rsidR="008F5FC8" w:rsidRPr="000D5D52" w:rsidRDefault="008F5FC8">
      <w:pPr>
        <w:rPr>
          <w:i/>
          <w:iCs/>
          <w:sz w:val="26"/>
          <w:szCs w:val="26"/>
          <w:lang w:val="de-DE"/>
        </w:rPr>
      </w:pPr>
      <w:r w:rsidRPr="000D5D52">
        <w:rPr>
          <w:i/>
          <w:iCs/>
          <w:sz w:val="26"/>
          <w:szCs w:val="26"/>
          <w:lang w:val="de-DE"/>
        </w:rPr>
        <w:t xml:space="preserve">Am </w:t>
      </w:r>
      <w:r w:rsidR="00B851C1" w:rsidRPr="000D5D52">
        <w:rPr>
          <w:i/>
          <w:iCs/>
          <w:sz w:val="26"/>
          <w:szCs w:val="26"/>
          <w:lang w:val="de-DE"/>
        </w:rPr>
        <w:t xml:space="preserve">Samstag, 14. März, findet im St. Johanner Skigebiet wieder </w:t>
      </w:r>
      <w:proofErr w:type="gramStart"/>
      <w:r w:rsidR="00B851C1" w:rsidRPr="000D5D52">
        <w:rPr>
          <w:i/>
          <w:iCs/>
          <w:sz w:val="26"/>
          <w:szCs w:val="26"/>
          <w:lang w:val="de-DE"/>
        </w:rPr>
        <w:t>der große Dirndl</w:t>
      </w:r>
      <w:proofErr w:type="gramEnd"/>
      <w:r w:rsidR="00B851C1" w:rsidRPr="000D5D52">
        <w:rPr>
          <w:i/>
          <w:iCs/>
          <w:sz w:val="26"/>
          <w:szCs w:val="26"/>
          <w:lang w:val="de-DE"/>
        </w:rPr>
        <w:t xml:space="preserve"> &amp; Lederhosen Skitag statt. </w:t>
      </w:r>
    </w:p>
    <w:p w14:paraId="330E4490" w14:textId="65D4BAD2" w:rsidR="002E2FB7" w:rsidRDefault="4724EE61">
      <w:pPr>
        <w:rPr>
          <w:lang w:val="de-DE"/>
        </w:rPr>
      </w:pPr>
      <w:r w:rsidRPr="7AB0DBE0">
        <w:rPr>
          <w:lang w:val="de-DE"/>
        </w:rPr>
        <w:t xml:space="preserve">Erneut laden am 14. März die St. Johanner Bergbahnen, der Tourismusverband und die teilnehmenden Hütten im Skigebiet zum großen „Dirndl &amp; Lederhosen Skitag“ ein. </w:t>
      </w:r>
      <w:r w:rsidR="76148C58" w:rsidRPr="7AB0DBE0">
        <w:rPr>
          <w:lang w:val="de-DE"/>
        </w:rPr>
        <w:t xml:space="preserve">Neben zünftiger Musik auf den Hütten und guter Laune in Dirndl und Lederhosen auf der Piste, wartet auch ein besonderes Preis-Zuckerl auf die Teilnehmer und Teilnehmerinnen </w:t>
      </w:r>
      <w:proofErr w:type="gramStart"/>
      <w:r w:rsidR="76148C58" w:rsidRPr="7AB0DBE0">
        <w:rPr>
          <w:lang w:val="de-DE"/>
        </w:rPr>
        <w:t>des Dirndl</w:t>
      </w:r>
      <w:proofErr w:type="gramEnd"/>
      <w:r w:rsidR="76148C58" w:rsidRPr="7AB0DBE0">
        <w:rPr>
          <w:lang w:val="de-DE"/>
        </w:rPr>
        <w:t xml:space="preserve"> und Lederhosen Skitags:</w:t>
      </w:r>
      <w:r w:rsidR="00857B8E">
        <w:rPr>
          <w:lang w:val="de-DE"/>
        </w:rPr>
        <w:t xml:space="preserve"> Wintersportler und Wintersportlerinnen</w:t>
      </w:r>
      <w:r w:rsidR="76148C58" w:rsidRPr="7AB0DBE0">
        <w:rPr>
          <w:lang w:val="de-DE"/>
        </w:rPr>
        <w:t xml:space="preserve"> in Tracht erhalten den Tages-Skipass schon um 41 Euro.</w:t>
      </w:r>
    </w:p>
    <w:p w14:paraId="695391C0" w14:textId="18D6CAF9" w:rsidR="002E2FB7" w:rsidRDefault="002E2FB7">
      <w:r w:rsidRPr="002E2FB7">
        <w:rPr>
          <w:b/>
          <w:bCs/>
        </w:rPr>
        <w:t>Übrigens:</w:t>
      </w:r>
      <w:r w:rsidRPr="002E2FB7">
        <w:t xml:space="preserve"> Wollten Sie schon immer einmal die ersten Schwünge auf leeren und frisch gewalzten Pisten ziehen? Ganz </w:t>
      </w:r>
      <w:proofErr w:type="gramStart"/>
      <w:r w:rsidRPr="002E2FB7">
        <w:t>alleine</w:t>
      </w:r>
      <w:proofErr w:type="gramEnd"/>
      <w:r w:rsidRPr="002E2FB7">
        <w:t>, im ersten Tageslicht? A</w:t>
      </w:r>
      <w:r>
        <w:t xml:space="preserve">m 14. März (sowie an allen anderen Samstagen und Sonntagen im März), </w:t>
      </w:r>
      <w:r w:rsidRPr="002E2FB7">
        <w:t>findet auch </w:t>
      </w:r>
      <w:r w:rsidR="004A4475">
        <w:t>„Die erste Spur“</w:t>
      </w:r>
      <w:r w:rsidRPr="002E2FB7">
        <w:t> statt ... Skifahren für Frühaufsteher ab 6:59 Uhr</w:t>
      </w:r>
      <w:r w:rsidR="004A4475">
        <w:t xml:space="preserve"> bei den Eichenhofliften.</w:t>
      </w:r>
    </w:p>
    <w:p w14:paraId="33AB26F4" w14:textId="77777777" w:rsidR="004A4475" w:rsidRDefault="004A4475"/>
    <w:p w14:paraId="200E7907" w14:textId="5FB4C982" w:rsidR="00B851C1" w:rsidRPr="004A4475" w:rsidRDefault="004A4475">
      <w:pPr>
        <w:rPr>
          <w:b/>
          <w:bCs/>
          <w:lang w:val="de-DE"/>
        </w:rPr>
      </w:pPr>
      <w:r w:rsidRPr="004A4475">
        <w:rPr>
          <w:b/>
          <w:bCs/>
        </w:rPr>
        <w:t>Das Programm auf den Hütten im Überblick:</w:t>
      </w:r>
    </w:p>
    <w:tbl>
      <w:tblPr>
        <w:tblW w:w="878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831"/>
        <w:gridCol w:w="2127"/>
        <w:gridCol w:w="2126"/>
      </w:tblGrid>
      <w:tr w:rsidR="008F5FC8" w:rsidRPr="008F5FC8" w14:paraId="2A6A2647" w14:textId="77777777" w:rsidTr="7AB0DBE0">
        <w:trPr>
          <w:trHeight w:val="300"/>
        </w:trPr>
        <w:tc>
          <w:tcPr>
            <w:tcW w:w="2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9179E" w14:textId="77777777" w:rsidR="008F5FC8" w:rsidRPr="008F5FC8" w:rsidRDefault="008F5FC8" w:rsidP="008F5FC8">
            <w:pPr>
              <w:rPr>
                <w:b/>
                <w:bCs/>
              </w:rPr>
            </w:pPr>
            <w:r w:rsidRPr="008F5FC8">
              <w:rPr>
                <w:b/>
                <w:bCs/>
              </w:rPr>
              <w:t>Termin</w:t>
            </w:r>
          </w:p>
        </w:tc>
        <w:tc>
          <w:tcPr>
            <w:tcW w:w="183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BDF16" w14:textId="77777777" w:rsidR="008F5FC8" w:rsidRPr="008F5FC8" w:rsidRDefault="008F5FC8" w:rsidP="008F5FC8">
            <w:pPr>
              <w:rPr>
                <w:b/>
                <w:bCs/>
              </w:rPr>
            </w:pPr>
            <w:r w:rsidRPr="008F5FC8">
              <w:rPr>
                <w:b/>
                <w:bCs/>
              </w:rPr>
              <w:t>Wirt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A5543" w14:textId="77777777" w:rsidR="008F5FC8" w:rsidRPr="008F5FC8" w:rsidRDefault="008F5FC8" w:rsidP="008F5FC8">
            <w:pPr>
              <w:rPr>
                <w:b/>
                <w:bCs/>
              </w:rPr>
            </w:pPr>
            <w:r w:rsidRPr="008F5FC8">
              <w:rPr>
                <w:b/>
                <w:bCs/>
              </w:rPr>
              <w:t>Uhrzeit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5D85C" w14:textId="77777777" w:rsidR="008F5FC8" w:rsidRPr="008F5FC8" w:rsidRDefault="008F5FC8" w:rsidP="008F5FC8">
            <w:pPr>
              <w:rPr>
                <w:b/>
                <w:bCs/>
              </w:rPr>
            </w:pPr>
            <w:r w:rsidRPr="008F5FC8">
              <w:rPr>
                <w:b/>
                <w:bCs/>
              </w:rPr>
              <w:t>Band/Gruppe</w:t>
            </w:r>
          </w:p>
        </w:tc>
      </w:tr>
      <w:tr w:rsidR="008F5FC8" w:rsidRPr="008F5FC8" w14:paraId="2AE1B127" w14:textId="77777777" w:rsidTr="7AB0DBE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B3800" w14:textId="77777777" w:rsidR="008F5FC8" w:rsidRPr="008F5FC8" w:rsidRDefault="008F5FC8" w:rsidP="008F5FC8">
            <w:r w:rsidRPr="008F5FC8">
              <w:t>14.03.2026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03967" w14:textId="1B02353B" w:rsidR="008F5FC8" w:rsidRPr="008F5FC8" w:rsidRDefault="5C015139" w:rsidP="008F5FC8">
            <w:r>
              <w:t>Grander</w:t>
            </w:r>
            <w:r w:rsidR="00F8752E">
              <w:t xml:space="preserve"> S</w:t>
            </w:r>
            <w:r>
              <w:t>chupf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729B8" w14:textId="77777777" w:rsidR="008F5FC8" w:rsidRPr="008F5FC8" w:rsidRDefault="008F5FC8" w:rsidP="008F5FC8">
            <w:r w:rsidRPr="008F5FC8">
              <w:t>11:00-13:00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830B8" w14:textId="77777777" w:rsidR="008F5FC8" w:rsidRPr="008F5FC8" w:rsidRDefault="008F5FC8" w:rsidP="008F5FC8">
            <w:r w:rsidRPr="008F5FC8">
              <w:t>Fuchsbuam</w:t>
            </w:r>
          </w:p>
        </w:tc>
      </w:tr>
      <w:tr w:rsidR="008F5FC8" w:rsidRPr="008F5FC8" w14:paraId="0C61EE61" w14:textId="77777777" w:rsidTr="7AB0DBE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5E263" w14:textId="77777777" w:rsidR="008F5FC8" w:rsidRPr="008F5FC8" w:rsidRDefault="008F5FC8" w:rsidP="008F5FC8">
            <w:r w:rsidRPr="008F5FC8">
              <w:t>14.03.2026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AB2CE" w14:textId="77777777" w:rsidR="008F5FC8" w:rsidRPr="008F5FC8" w:rsidRDefault="008F5FC8" w:rsidP="008F5FC8">
            <w:r w:rsidRPr="008F5FC8">
              <w:t>Harschbichlalm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A3D36" w14:textId="77777777" w:rsidR="008F5FC8" w:rsidRPr="008F5FC8" w:rsidRDefault="008F5FC8" w:rsidP="008F5FC8">
            <w:r w:rsidRPr="008F5FC8">
              <w:t>11:00-14:00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B192F" w14:textId="77777777" w:rsidR="008F5FC8" w:rsidRPr="008F5FC8" w:rsidRDefault="008F5FC8" w:rsidP="008F5FC8">
            <w:r w:rsidRPr="008F5FC8">
              <w:t>Tiroler Party Manda</w:t>
            </w:r>
          </w:p>
        </w:tc>
      </w:tr>
      <w:tr w:rsidR="008F5FC8" w:rsidRPr="008F5FC8" w14:paraId="011FEB0D" w14:textId="77777777" w:rsidTr="7AB0DBE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2AB99" w14:textId="77777777" w:rsidR="008F5FC8" w:rsidRPr="008F5FC8" w:rsidRDefault="008F5FC8" w:rsidP="008F5FC8">
            <w:r w:rsidRPr="008F5FC8">
              <w:t>14.03.2026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DD471" w14:textId="77777777" w:rsidR="008F5FC8" w:rsidRPr="008F5FC8" w:rsidRDefault="008F5FC8" w:rsidP="008F5FC8">
            <w:proofErr w:type="spellStart"/>
            <w:r w:rsidRPr="008F5FC8">
              <w:t>Pointenhof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BADF2" w14:textId="77777777" w:rsidR="008F5FC8" w:rsidRPr="008F5FC8" w:rsidRDefault="008F5FC8" w:rsidP="008F5FC8">
            <w:r w:rsidRPr="008F5FC8">
              <w:t>11:00-14:00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CEDE9" w14:textId="05C8B668" w:rsidR="008F5FC8" w:rsidRPr="008F5FC8" w:rsidRDefault="5C015139" w:rsidP="008F5FC8">
            <w:r>
              <w:t>Rela</w:t>
            </w:r>
            <w:r w:rsidR="00F8752E">
              <w:t>x</w:t>
            </w:r>
            <w:r>
              <w:t xml:space="preserve">ed </w:t>
            </w:r>
            <w:proofErr w:type="spellStart"/>
            <w:r>
              <w:t>Acoustic</w:t>
            </w:r>
            <w:proofErr w:type="spellEnd"/>
            <w:r>
              <w:t xml:space="preserve"> +</w:t>
            </w:r>
          </w:p>
        </w:tc>
      </w:tr>
      <w:tr w:rsidR="008F5FC8" w:rsidRPr="008F5FC8" w14:paraId="6D2DA836" w14:textId="77777777" w:rsidTr="7AB0DBE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8F850" w14:textId="77777777" w:rsidR="008F5FC8" w:rsidRPr="008F5FC8" w:rsidRDefault="008F5FC8" w:rsidP="008F5FC8">
            <w:r w:rsidRPr="008F5FC8">
              <w:t>14.03.2026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ADD71" w14:textId="77777777" w:rsidR="008F5FC8" w:rsidRPr="008F5FC8" w:rsidRDefault="008F5FC8" w:rsidP="008F5FC8">
            <w:proofErr w:type="spellStart"/>
            <w:r w:rsidRPr="008F5FC8">
              <w:t>Stanglalm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E2F2F" w14:textId="77777777" w:rsidR="008F5FC8" w:rsidRPr="008F5FC8" w:rsidRDefault="008F5FC8" w:rsidP="008F5FC8">
            <w:r w:rsidRPr="008F5FC8">
              <w:t>11:30-14:30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516F0" w14:textId="77777777" w:rsidR="008F5FC8" w:rsidRPr="008F5FC8" w:rsidRDefault="008F5FC8" w:rsidP="008F5FC8">
            <w:r w:rsidRPr="008F5FC8">
              <w:t xml:space="preserve">Susi </w:t>
            </w:r>
            <w:proofErr w:type="spellStart"/>
            <w:r w:rsidRPr="008F5FC8">
              <w:t>Musi</w:t>
            </w:r>
            <w:proofErr w:type="spellEnd"/>
          </w:p>
        </w:tc>
      </w:tr>
      <w:tr w:rsidR="008F5FC8" w:rsidRPr="008F5FC8" w14:paraId="13A460F4" w14:textId="77777777" w:rsidTr="7AB0DBE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B1436" w14:textId="77777777" w:rsidR="008F5FC8" w:rsidRPr="008F5FC8" w:rsidRDefault="008F5FC8" w:rsidP="008F5FC8">
            <w:r w:rsidRPr="008F5FC8">
              <w:t>14.03.2026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30101" w14:textId="77777777" w:rsidR="008F5FC8" w:rsidRPr="008F5FC8" w:rsidRDefault="008F5FC8" w:rsidP="008F5FC8">
            <w:r w:rsidRPr="008F5FC8">
              <w:t>Schöne Aussicht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A75B5" w14:textId="77777777" w:rsidR="008F5FC8" w:rsidRPr="008F5FC8" w:rsidRDefault="008F5FC8" w:rsidP="008F5FC8">
            <w:r w:rsidRPr="008F5FC8">
              <w:t>13:00-16:00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25B46" w14:textId="77777777" w:rsidR="008F5FC8" w:rsidRPr="008F5FC8" w:rsidRDefault="008F5FC8" w:rsidP="008F5FC8">
            <w:r w:rsidRPr="008F5FC8">
              <w:t xml:space="preserve">Der </w:t>
            </w:r>
            <w:proofErr w:type="spellStart"/>
            <w:r w:rsidRPr="008F5FC8">
              <w:t>Zuagroaste</w:t>
            </w:r>
            <w:proofErr w:type="spellEnd"/>
          </w:p>
        </w:tc>
      </w:tr>
      <w:tr w:rsidR="008F5FC8" w:rsidRPr="008F5FC8" w14:paraId="3B32C087" w14:textId="77777777" w:rsidTr="7AB0DBE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81FEC" w14:textId="77777777" w:rsidR="008F5FC8" w:rsidRPr="008F5FC8" w:rsidRDefault="008F5FC8" w:rsidP="008F5FC8">
            <w:r w:rsidRPr="008F5FC8">
              <w:t>14.03.2026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D6BD0" w14:textId="77777777" w:rsidR="008F5FC8" w:rsidRPr="008F5FC8" w:rsidRDefault="008F5FC8" w:rsidP="008F5FC8">
            <w:proofErr w:type="spellStart"/>
            <w:r w:rsidRPr="008F5FC8">
              <w:t>Liftradl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DE48D" w14:textId="77777777" w:rsidR="008F5FC8" w:rsidRPr="008F5FC8" w:rsidRDefault="008F5FC8" w:rsidP="008F5FC8">
            <w:r w:rsidRPr="008F5FC8">
              <w:t xml:space="preserve">13:00-16:00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5D4D4" w14:textId="77777777" w:rsidR="008F5FC8" w:rsidRPr="008F5FC8" w:rsidRDefault="008F5FC8" w:rsidP="008F5FC8">
            <w:r w:rsidRPr="008F5FC8">
              <w:t xml:space="preserve">Casanovas </w:t>
            </w:r>
          </w:p>
        </w:tc>
      </w:tr>
      <w:tr w:rsidR="008F5FC8" w:rsidRPr="008F5FC8" w14:paraId="24DF0CB4" w14:textId="77777777" w:rsidTr="7AB0DBE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0CA05" w14:textId="77777777" w:rsidR="008F5FC8" w:rsidRPr="008F5FC8" w:rsidRDefault="008F5FC8" w:rsidP="008F5FC8">
            <w:r w:rsidRPr="008F5FC8">
              <w:t>14.03.2026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2E687" w14:textId="77777777" w:rsidR="008F5FC8" w:rsidRPr="008F5FC8" w:rsidRDefault="008F5FC8" w:rsidP="008F5FC8">
            <w:r w:rsidRPr="008F5FC8">
              <w:t>Max Pub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2922D" w14:textId="77777777" w:rsidR="008F5FC8" w:rsidRPr="008F5FC8" w:rsidRDefault="008F5FC8" w:rsidP="008F5FC8">
            <w:r w:rsidRPr="008F5FC8">
              <w:t>13:30-16:00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E869C" w14:textId="77777777" w:rsidR="008F5FC8" w:rsidRPr="008F5FC8" w:rsidRDefault="008F5FC8" w:rsidP="008F5FC8">
            <w:r w:rsidRPr="008F5FC8">
              <w:t>Danzl Manda</w:t>
            </w:r>
          </w:p>
        </w:tc>
      </w:tr>
    </w:tbl>
    <w:p w14:paraId="5AA233FC" w14:textId="77777777" w:rsidR="008F5FC8" w:rsidRPr="008F5FC8" w:rsidRDefault="008F5FC8">
      <w:pPr>
        <w:rPr>
          <w:lang w:val="de-DE"/>
        </w:rPr>
      </w:pPr>
    </w:p>
    <w:sectPr w:rsidR="008F5FC8" w:rsidRPr="008F5F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30"/>
    <w:rsid w:val="000D5D52"/>
    <w:rsid w:val="002E2FB7"/>
    <w:rsid w:val="004A4475"/>
    <w:rsid w:val="00564A30"/>
    <w:rsid w:val="00664F30"/>
    <w:rsid w:val="006C0FE3"/>
    <w:rsid w:val="007C6515"/>
    <w:rsid w:val="00803CFB"/>
    <w:rsid w:val="00857B8E"/>
    <w:rsid w:val="008F5FC8"/>
    <w:rsid w:val="00B851C1"/>
    <w:rsid w:val="00BB3F8C"/>
    <w:rsid w:val="00E773BA"/>
    <w:rsid w:val="00F8752E"/>
    <w:rsid w:val="2C4295E0"/>
    <w:rsid w:val="4689F815"/>
    <w:rsid w:val="4724EE61"/>
    <w:rsid w:val="5C015139"/>
    <w:rsid w:val="76148C58"/>
    <w:rsid w:val="79D9FE8D"/>
    <w:rsid w:val="7AB0D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AA82"/>
  <w15:chartTrackingRefBased/>
  <w15:docId w15:val="{673F4337-F0DE-4577-A8E1-5032C9DD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4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4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4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4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4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4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4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4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4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4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4A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4A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4A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4A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4A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4A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4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4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4A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4A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4A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4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4A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4A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E2FB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2FB7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d82e5-d381-4988-b7ea-3f4c2f49eec8">
      <Terms xmlns="http://schemas.microsoft.com/office/infopath/2007/PartnerControls"/>
    </lcf76f155ced4ddcb4097134ff3c332f>
    <TaxCatchAll xmlns="de626fa1-617c-4273-a142-b44a49d6d460" xsi:nil="true"/>
  </documentManagement>
</p:properties>
</file>

<file path=customXml/itemProps1.xml><?xml version="1.0" encoding="utf-8"?>
<ds:datastoreItem xmlns:ds="http://schemas.openxmlformats.org/officeDocument/2006/customXml" ds:itemID="{151C77B3-B56D-4B73-9E1F-EC0783579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E45A4-FF3E-4C9B-9E17-4B7269AA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F7436-AD04-4D04-8138-BE8AC4F7D3AF}">
  <ds:schemaRefs>
    <ds:schemaRef ds:uri="http://schemas.microsoft.com/office/2006/metadata/properties"/>
    <ds:schemaRef ds:uri="http://schemas.microsoft.com/office/infopath/2007/PartnerControls"/>
    <ds:schemaRef ds:uri="bb8d82e5-d381-4988-b7ea-3f4c2f49eec8"/>
    <ds:schemaRef ds:uri="de626fa1-617c-4273-a142-b44a49d6d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Company>Kitzbüheler Alpen St. Johann in Tirol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11</cp:revision>
  <dcterms:created xsi:type="dcterms:W3CDTF">2026-02-24T08:32:00Z</dcterms:created>
  <dcterms:modified xsi:type="dcterms:W3CDTF">2026-02-24T11:31:00Z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0x010100B5F7D26687398045B14C3EAC71D9C7D5</vt:lpwstr>
  </property>
</Properties>
</file>