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454A" w14:textId="10C6FBE7" w:rsidR="337CD61C" w:rsidRDefault="337CD61C" w:rsidP="6C0B5F37">
      <w:pPr>
        <w:spacing w:after="0"/>
        <w:jc w:val="both"/>
        <w:rPr>
          <w:rFonts w:ascii="Alto Con Nor" w:eastAsia="Alto Con Nor" w:hAnsi="Alto Con Nor" w:cs="Alto Con Nor"/>
          <w:b/>
          <w:bCs/>
          <w:caps/>
          <w:sz w:val="28"/>
          <w:szCs w:val="28"/>
          <w:lang w:eastAsia="de-DE"/>
        </w:rPr>
      </w:pPr>
      <w:r w:rsidRPr="168D1C91">
        <w:rPr>
          <w:rFonts w:ascii="Alto Con Nor" w:eastAsia="Alto Con Nor" w:hAnsi="Alto Con Nor" w:cs="Alto Con Nor"/>
          <w:b/>
          <w:bCs/>
          <w:caps/>
          <w:sz w:val="28"/>
          <w:szCs w:val="28"/>
          <w:lang w:eastAsia="de-DE"/>
        </w:rPr>
        <w:t xml:space="preserve">Auf kurzen </w:t>
      </w:r>
      <w:r w:rsidR="1CA4040B" w:rsidRPr="168D1C91">
        <w:rPr>
          <w:rFonts w:ascii="Alto Con Nor" w:eastAsia="Alto Con Nor" w:hAnsi="Alto Con Nor" w:cs="Alto Con Nor"/>
          <w:b/>
          <w:bCs/>
          <w:caps/>
          <w:sz w:val="28"/>
          <w:szCs w:val="28"/>
          <w:lang w:eastAsia="de-DE"/>
        </w:rPr>
        <w:t>Wegen</w:t>
      </w:r>
      <w:r w:rsidRPr="168D1C91">
        <w:rPr>
          <w:rFonts w:ascii="Alto Con Nor" w:eastAsia="Alto Con Nor" w:hAnsi="Alto Con Nor" w:cs="Alto Con Nor"/>
          <w:b/>
          <w:bCs/>
          <w:caps/>
          <w:sz w:val="28"/>
          <w:szCs w:val="28"/>
          <w:lang w:eastAsia="de-DE"/>
        </w:rPr>
        <w:t xml:space="preserve"> zwischen zwei </w:t>
      </w:r>
      <w:r w:rsidR="5D577FEF" w:rsidRPr="168D1C91">
        <w:rPr>
          <w:rFonts w:ascii="Alto Con Nor" w:eastAsia="Alto Con Nor" w:hAnsi="Alto Con Nor" w:cs="Alto Con Nor"/>
          <w:b/>
          <w:bCs/>
          <w:caps/>
          <w:sz w:val="28"/>
          <w:szCs w:val="28"/>
          <w:lang w:eastAsia="de-DE"/>
        </w:rPr>
        <w:t>Welten</w:t>
      </w:r>
      <w:r w:rsidRPr="168D1C91">
        <w:rPr>
          <w:rFonts w:ascii="Alto Con Nor" w:eastAsia="Alto Con Nor" w:hAnsi="Alto Con Nor" w:cs="Alto Con Nor"/>
          <w:b/>
          <w:bCs/>
          <w:caps/>
          <w:sz w:val="28"/>
          <w:szCs w:val="28"/>
          <w:lang w:eastAsia="de-DE"/>
        </w:rPr>
        <w:t xml:space="preserve">: </w:t>
      </w:r>
      <w:r w:rsidR="54CBFEF0" w:rsidRPr="168D1C91">
        <w:rPr>
          <w:rFonts w:ascii="Alto Con Nor" w:eastAsia="Alto Con Nor" w:hAnsi="Alto Con Nor" w:cs="Alto Con Nor"/>
          <w:b/>
          <w:bCs/>
          <w:caps/>
          <w:sz w:val="28"/>
          <w:szCs w:val="28"/>
          <w:lang w:eastAsia="de-DE"/>
        </w:rPr>
        <w:t>Drei</w:t>
      </w:r>
      <w:r w:rsidR="6F47E2E3" w:rsidRPr="168D1C91">
        <w:rPr>
          <w:rFonts w:ascii="Alto Con Nor" w:eastAsia="Alto Con Nor" w:hAnsi="Alto Con Nor" w:cs="Alto Con Nor"/>
          <w:b/>
          <w:bCs/>
          <w:caps/>
          <w:sz w:val="28"/>
          <w:szCs w:val="28"/>
          <w:lang w:eastAsia="de-DE"/>
        </w:rPr>
        <w:t xml:space="preserve"> Tage </w:t>
      </w:r>
      <w:r w:rsidR="78DA2A10" w:rsidRPr="168D1C91">
        <w:rPr>
          <w:rFonts w:ascii="Alto Con Nor" w:eastAsia="Alto Con Nor" w:hAnsi="Alto Con Nor" w:cs="Alto Con Nor"/>
          <w:b/>
          <w:bCs/>
          <w:caps/>
          <w:sz w:val="28"/>
          <w:szCs w:val="28"/>
          <w:lang w:eastAsia="de-DE"/>
        </w:rPr>
        <w:t>in der Region</w:t>
      </w:r>
      <w:r w:rsidR="1EF02793" w:rsidRPr="168D1C91">
        <w:rPr>
          <w:rFonts w:ascii="Alto Con Nor" w:eastAsia="Alto Con Nor" w:hAnsi="Alto Con Nor" w:cs="Alto Con Nor"/>
          <w:b/>
          <w:bCs/>
          <w:caps/>
          <w:sz w:val="28"/>
          <w:szCs w:val="28"/>
          <w:lang w:eastAsia="de-DE"/>
        </w:rPr>
        <w:t xml:space="preserve"> Innsbruck</w:t>
      </w:r>
    </w:p>
    <w:p w14:paraId="7354C74B" w14:textId="6E03AE4A" w:rsidR="37B66EAB" w:rsidRDefault="37B66EAB" w:rsidP="6C0B5F37">
      <w:pPr>
        <w:spacing w:before="240" w:after="240"/>
        <w:jc w:val="both"/>
        <w:rPr>
          <w:rFonts w:ascii="Alto Con Nor" w:eastAsia="Alto Con Nor" w:hAnsi="Alto Con Nor" w:cs="Alto Con Nor"/>
          <w:b/>
          <w:bCs/>
          <w:sz w:val="22"/>
          <w:szCs w:val="22"/>
        </w:rPr>
      </w:pPr>
      <w:r w:rsidRPr="168D1C91">
        <w:rPr>
          <w:rFonts w:ascii="Alto Con Nor" w:eastAsia="Alto Con Nor" w:hAnsi="Alto Con Nor" w:cs="Alto Con Nor"/>
          <w:b/>
          <w:bCs/>
          <w:sz w:val="22"/>
          <w:szCs w:val="22"/>
        </w:rPr>
        <w:t xml:space="preserve">Altehrwürdige Gassen und </w:t>
      </w:r>
      <w:r w:rsidR="00810946" w:rsidRPr="168D1C91">
        <w:rPr>
          <w:rFonts w:ascii="Alto Con Nor" w:eastAsia="Alto Con Nor" w:hAnsi="Alto Con Nor" w:cs="Alto Con Nor"/>
          <w:b/>
          <w:bCs/>
          <w:sz w:val="22"/>
          <w:szCs w:val="22"/>
        </w:rPr>
        <w:t xml:space="preserve">aussichtsreiche </w:t>
      </w:r>
      <w:r w:rsidRPr="168D1C91">
        <w:rPr>
          <w:rFonts w:ascii="Alto Con Nor" w:eastAsia="Alto Con Nor" w:hAnsi="Alto Con Nor" w:cs="Alto Con Nor"/>
          <w:b/>
          <w:bCs/>
          <w:sz w:val="22"/>
          <w:szCs w:val="22"/>
        </w:rPr>
        <w:t xml:space="preserve">Wanderwege, </w:t>
      </w:r>
      <w:r w:rsidR="00B55409" w:rsidRPr="168D1C91">
        <w:rPr>
          <w:rFonts w:ascii="Alto Con Nor" w:eastAsia="Alto Con Nor" w:hAnsi="Alto Con Nor" w:cs="Alto Con Nor"/>
          <w:b/>
          <w:bCs/>
          <w:sz w:val="22"/>
          <w:szCs w:val="22"/>
        </w:rPr>
        <w:t xml:space="preserve">eindrucksvolle </w:t>
      </w:r>
      <w:r w:rsidRPr="168D1C91">
        <w:rPr>
          <w:rFonts w:ascii="Alto Con Nor" w:eastAsia="Alto Con Nor" w:hAnsi="Alto Con Nor" w:cs="Alto Con Nor"/>
          <w:b/>
          <w:bCs/>
          <w:sz w:val="22"/>
          <w:szCs w:val="22"/>
        </w:rPr>
        <w:t xml:space="preserve">Kulturhochburgen und </w:t>
      </w:r>
      <w:r w:rsidR="008C2E8A" w:rsidRPr="168D1C91">
        <w:rPr>
          <w:rFonts w:ascii="Alto Con Nor" w:eastAsia="Alto Con Nor" w:hAnsi="Alto Con Nor" w:cs="Alto Con Nor"/>
          <w:b/>
          <w:bCs/>
          <w:sz w:val="22"/>
          <w:szCs w:val="22"/>
        </w:rPr>
        <w:t>hochaufragende</w:t>
      </w:r>
      <w:r w:rsidR="00DA0730" w:rsidRPr="168D1C91">
        <w:rPr>
          <w:rFonts w:ascii="Alto Con Nor" w:eastAsia="Alto Con Nor" w:hAnsi="Alto Con Nor" w:cs="Alto Con Nor"/>
          <w:b/>
          <w:bCs/>
          <w:sz w:val="22"/>
          <w:szCs w:val="22"/>
        </w:rPr>
        <w:t xml:space="preserve"> </w:t>
      </w:r>
      <w:r w:rsidRPr="168D1C91">
        <w:rPr>
          <w:rFonts w:ascii="Alto Con Nor" w:eastAsia="Alto Con Nor" w:hAnsi="Alto Con Nor" w:cs="Alto Con Nor"/>
          <w:b/>
          <w:bCs/>
          <w:sz w:val="22"/>
          <w:szCs w:val="22"/>
        </w:rPr>
        <w:t xml:space="preserve">Gebirgsmassive, </w:t>
      </w:r>
      <w:r w:rsidR="00DA0730" w:rsidRPr="168D1C91">
        <w:rPr>
          <w:rFonts w:ascii="Alto Con Nor" w:eastAsia="Alto Con Nor" w:hAnsi="Alto Con Nor" w:cs="Alto Con Nor"/>
          <w:b/>
          <w:bCs/>
          <w:sz w:val="22"/>
          <w:szCs w:val="22"/>
        </w:rPr>
        <w:t xml:space="preserve">entspanntes </w:t>
      </w:r>
      <w:r w:rsidRPr="168D1C91">
        <w:rPr>
          <w:rFonts w:ascii="Alto Con Nor" w:eastAsia="Alto Con Nor" w:hAnsi="Alto Con Nor" w:cs="Alto Con Nor"/>
          <w:b/>
          <w:bCs/>
          <w:sz w:val="22"/>
          <w:szCs w:val="22"/>
        </w:rPr>
        <w:t xml:space="preserve">Cityflair und </w:t>
      </w:r>
      <w:r w:rsidR="00DA0730" w:rsidRPr="168D1C91">
        <w:rPr>
          <w:rFonts w:ascii="Alto Con Nor" w:eastAsia="Alto Con Nor" w:hAnsi="Alto Con Nor" w:cs="Alto Con Nor"/>
          <w:b/>
          <w:bCs/>
          <w:sz w:val="22"/>
          <w:szCs w:val="22"/>
        </w:rPr>
        <w:t xml:space="preserve">aktiver </w:t>
      </w:r>
      <w:r w:rsidRPr="168D1C91">
        <w:rPr>
          <w:rFonts w:ascii="Alto Con Nor" w:eastAsia="Alto Con Nor" w:hAnsi="Alto Con Nor" w:cs="Alto Con Nor"/>
          <w:b/>
          <w:bCs/>
          <w:sz w:val="22"/>
          <w:szCs w:val="22"/>
        </w:rPr>
        <w:t>Naturgenuss: Scheinbare Gegensätze verschmelzen in der Region Innsbruck zu einer einmaligen Symbiose. Wer drei Tage mitbringt, er</w:t>
      </w:r>
      <w:r w:rsidR="0AE205EC" w:rsidRPr="168D1C91">
        <w:rPr>
          <w:rFonts w:ascii="Alto Con Nor" w:eastAsia="Alto Con Nor" w:hAnsi="Alto Con Nor" w:cs="Alto Con Nor"/>
          <w:b/>
          <w:bCs/>
          <w:sz w:val="22"/>
          <w:szCs w:val="22"/>
        </w:rPr>
        <w:t>fährt</w:t>
      </w:r>
      <w:r w:rsidRPr="168D1C91">
        <w:rPr>
          <w:rFonts w:ascii="Alto Con Nor" w:eastAsia="Alto Con Nor" w:hAnsi="Alto Con Nor" w:cs="Alto Con Nor"/>
          <w:b/>
          <w:bCs/>
          <w:sz w:val="22"/>
          <w:szCs w:val="22"/>
        </w:rPr>
        <w:t xml:space="preserve"> einen Sehnsuchtsort, an dem man vormittags </w:t>
      </w:r>
      <w:r w:rsidR="14A514A1" w:rsidRPr="168D1C91">
        <w:rPr>
          <w:rFonts w:ascii="Alto Con Nor" w:eastAsia="Alto Con Nor" w:hAnsi="Alto Con Nor" w:cs="Alto Con Nor"/>
          <w:b/>
          <w:bCs/>
          <w:sz w:val="22"/>
          <w:szCs w:val="22"/>
        </w:rPr>
        <w:t xml:space="preserve">Gipfelabenteuer erlebt, nachmittags </w:t>
      </w:r>
      <w:r w:rsidRPr="168D1C91">
        <w:rPr>
          <w:rFonts w:ascii="Alto Con Nor" w:eastAsia="Alto Con Nor" w:hAnsi="Alto Con Nor" w:cs="Alto Con Nor"/>
          <w:b/>
          <w:bCs/>
          <w:sz w:val="22"/>
          <w:szCs w:val="22"/>
        </w:rPr>
        <w:t>durch die historische Altstadt schlendert und am Abend kulinarische Höhepunkte entdeckt</w:t>
      </w:r>
      <w:r w:rsidR="3767C7C3" w:rsidRPr="168D1C91">
        <w:rPr>
          <w:rFonts w:ascii="Alto Con Nor" w:eastAsia="Alto Con Nor" w:hAnsi="Alto Con Nor" w:cs="Alto Con Nor"/>
          <w:b/>
          <w:bCs/>
          <w:sz w:val="22"/>
          <w:szCs w:val="22"/>
        </w:rPr>
        <w:t>. M</w:t>
      </w:r>
      <w:r w:rsidR="693551FF" w:rsidRPr="168D1C91">
        <w:rPr>
          <w:rFonts w:ascii="Alto Con Nor" w:eastAsia="Alto Con Nor" w:hAnsi="Alto Con Nor" w:cs="Alto Con Nor"/>
          <w:b/>
          <w:bCs/>
          <w:sz w:val="22"/>
          <w:szCs w:val="22"/>
        </w:rPr>
        <w:t>öglich</w:t>
      </w:r>
      <w:r w:rsidR="75EAA83A" w:rsidRPr="168D1C91">
        <w:rPr>
          <w:rFonts w:ascii="Alto Con Nor" w:eastAsia="Alto Con Nor" w:hAnsi="Alto Con Nor" w:cs="Alto Con Nor"/>
          <w:b/>
          <w:bCs/>
          <w:sz w:val="22"/>
          <w:szCs w:val="22"/>
        </w:rPr>
        <w:t xml:space="preserve"> machen das </w:t>
      </w:r>
      <w:r w:rsidRPr="168D1C91">
        <w:rPr>
          <w:rFonts w:ascii="Alto Con Nor" w:eastAsia="Alto Con Nor" w:hAnsi="Alto Con Nor" w:cs="Alto Con Nor"/>
          <w:b/>
          <w:bCs/>
          <w:sz w:val="22"/>
          <w:szCs w:val="22"/>
        </w:rPr>
        <w:t xml:space="preserve">die stets kurzen Wege zwischen </w:t>
      </w:r>
      <w:r w:rsidR="005A4ECA" w:rsidRPr="168D1C91">
        <w:rPr>
          <w:rFonts w:ascii="Alto Con Nor" w:eastAsia="Alto Con Nor" w:hAnsi="Alto Con Nor" w:cs="Alto Con Nor"/>
          <w:b/>
          <w:bCs/>
          <w:sz w:val="22"/>
          <w:szCs w:val="22"/>
        </w:rPr>
        <w:t>urbanem Puls und alpiner Ruhe</w:t>
      </w:r>
      <w:r w:rsidRPr="168D1C91">
        <w:rPr>
          <w:rFonts w:ascii="Alto Con Nor" w:eastAsia="Alto Con Nor" w:hAnsi="Alto Con Nor" w:cs="Alto Con Nor"/>
          <w:b/>
          <w:bCs/>
          <w:sz w:val="22"/>
          <w:szCs w:val="22"/>
        </w:rPr>
        <w:t>.</w:t>
      </w:r>
    </w:p>
    <w:p w14:paraId="262E9855" w14:textId="5B906D46" w:rsidR="6CFE7C50" w:rsidRDefault="6CFE7C50" w:rsidP="6C0B5F37">
      <w:pPr>
        <w:spacing w:before="240" w:after="240"/>
        <w:jc w:val="both"/>
        <w:rPr>
          <w:rFonts w:ascii="Alto Con Nor" w:eastAsia="Alto Con Nor" w:hAnsi="Alto Con Nor" w:cs="Alto Con Nor"/>
          <w:b/>
          <w:bCs/>
          <w:sz w:val="22"/>
          <w:szCs w:val="22"/>
        </w:rPr>
      </w:pPr>
      <w:r w:rsidRPr="6C0B5F37">
        <w:rPr>
          <w:rFonts w:ascii="Alto Con Nor" w:eastAsia="Alto Con Nor" w:hAnsi="Alto Con Nor" w:cs="Alto Con Nor"/>
          <w:b/>
          <w:bCs/>
          <w:sz w:val="22"/>
          <w:szCs w:val="22"/>
        </w:rPr>
        <w:t>Tag 1 bringt Höhenluft und Stadt</w:t>
      </w:r>
      <w:r w:rsidR="23B50CB5" w:rsidRPr="6C0B5F37">
        <w:rPr>
          <w:rFonts w:ascii="Alto Con Nor" w:eastAsia="Alto Con Nor" w:hAnsi="Alto Con Nor" w:cs="Alto Con Nor"/>
          <w:b/>
          <w:bCs/>
          <w:sz w:val="22"/>
          <w:szCs w:val="22"/>
        </w:rPr>
        <w:t>atmosphäre</w:t>
      </w:r>
    </w:p>
    <w:p w14:paraId="2F6B7903" w14:textId="5A742181" w:rsidR="1FB75A7D" w:rsidRDefault="1FB75A7D" w:rsidP="6C0B5F37">
      <w:pPr>
        <w:spacing w:before="240" w:after="240"/>
        <w:jc w:val="both"/>
        <w:rPr>
          <w:rFonts w:ascii="Alto Con Nor" w:eastAsia="Alto Con Nor" w:hAnsi="Alto Con Nor" w:cs="Alto Con Nor"/>
          <w:sz w:val="22"/>
          <w:szCs w:val="22"/>
        </w:rPr>
      </w:pPr>
      <w:r w:rsidRPr="168D1C91">
        <w:rPr>
          <w:rFonts w:ascii="Alto Con Nor" w:eastAsia="Alto Con Nor" w:hAnsi="Alto Con Nor" w:cs="Alto Con Nor"/>
          <w:sz w:val="22"/>
          <w:szCs w:val="22"/>
        </w:rPr>
        <w:t xml:space="preserve">Zwei Welten an einem Tag – in der Region Innsbruck ist das nicht nur möglich, sondern selbstverständlich. </w:t>
      </w:r>
      <w:r w:rsidR="00B535F9" w:rsidRPr="168D1C91">
        <w:rPr>
          <w:rFonts w:ascii="Alto Con Nor" w:eastAsia="Alto Con Nor" w:hAnsi="Alto Con Nor" w:cs="Alto Con Nor"/>
          <w:sz w:val="22"/>
          <w:szCs w:val="22"/>
        </w:rPr>
        <w:t>So überwinden d</w:t>
      </w:r>
      <w:r w:rsidRPr="168D1C91">
        <w:rPr>
          <w:rFonts w:ascii="Alto Con Nor" w:eastAsia="Alto Con Nor" w:hAnsi="Alto Con Nor" w:cs="Alto Con Nor"/>
          <w:sz w:val="22"/>
          <w:szCs w:val="22"/>
        </w:rPr>
        <w:t xml:space="preserve">ie Nordkettenbahnen, deren Talstation nur wenige Gehminuten vom Stadtzentrum entfernt liegt, in rund 30 Minuten den Höhenunterschied zwischen der Altstadt und der Bergstation </w:t>
      </w:r>
      <w:proofErr w:type="spellStart"/>
      <w:r w:rsidRPr="168D1C91">
        <w:rPr>
          <w:rFonts w:ascii="Alto Con Nor" w:eastAsia="Alto Con Nor" w:hAnsi="Alto Con Nor" w:cs="Alto Con Nor"/>
          <w:sz w:val="22"/>
          <w:szCs w:val="22"/>
        </w:rPr>
        <w:t>Hafelekar</w:t>
      </w:r>
      <w:proofErr w:type="spellEnd"/>
      <w:r w:rsidRPr="168D1C91">
        <w:rPr>
          <w:rFonts w:ascii="Alto Con Nor" w:eastAsia="Alto Con Nor" w:hAnsi="Alto Con Nor" w:cs="Alto Con Nor"/>
          <w:sz w:val="22"/>
          <w:szCs w:val="22"/>
        </w:rPr>
        <w:t xml:space="preserve"> auf 2.256 Metern. Dort offenbart sich ein spektakulärer Blick über das Karwendel, auch nehmen hier der </w:t>
      </w:r>
      <w:proofErr w:type="spellStart"/>
      <w:r w:rsidRPr="168D1C91">
        <w:rPr>
          <w:rFonts w:ascii="Alto Con Nor" w:eastAsia="Alto Con Nor" w:hAnsi="Alto Con Nor" w:cs="Alto Con Nor"/>
          <w:sz w:val="22"/>
          <w:szCs w:val="22"/>
        </w:rPr>
        <w:t>Geotrail</w:t>
      </w:r>
      <w:proofErr w:type="spellEnd"/>
      <w:r w:rsidRPr="168D1C91">
        <w:rPr>
          <w:rFonts w:ascii="Alto Con Nor" w:eastAsia="Alto Con Nor" w:hAnsi="Alto Con Nor" w:cs="Alto Con Nor"/>
          <w:sz w:val="22"/>
          <w:szCs w:val="22"/>
        </w:rPr>
        <w:t xml:space="preserve"> sowie der Goetheweg ihren Anfang. Dank kurzer Distanzen bleibt nach der alpinen Entdeckungsreise noch genügend Zeit für einen Trip in städtische Gefilde: Die Walks </w:t>
      </w:r>
      <w:proofErr w:type="spellStart"/>
      <w:r w:rsidRPr="168D1C91">
        <w:rPr>
          <w:rFonts w:ascii="Alto Con Nor" w:eastAsia="Alto Con Nor" w:hAnsi="Alto Con Nor" w:cs="Alto Con Nor"/>
          <w:sz w:val="22"/>
          <w:szCs w:val="22"/>
        </w:rPr>
        <w:t>to</w:t>
      </w:r>
      <w:proofErr w:type="spellEnd"/>
      <w:r w:rsidRPr="168D1C91">
        <w:rPr>
          <w:rFonts w:ascii="Alto Con Nor" w:eastAsia="Alto Con Nor" w:hAnsi="Alto Con Nor" w:cs="Alto Con Nor"/>
          <w:sz w:val="22"/>
          <w:szCs w:val="22"/>
        </w:rPr>
        <w:t xml:space="preserve"> </w:t>
      </w:r>
      <w:proofErr w:type="spellStart"/>
      <w:r w:rsidRPr="168D1C91">
        <w:rPr>
          <w:rFonts w:ascii="Alto Con Nor" w:eastAsia="Alto Con Nor" w:hAnsi="Alto Con Nor" w:cs="Alto Con Nor"/>
          <w:sz w:val="22"/>
          <w:szCs w:val="22"/>
        </w:rPr>
        <w:t>Explore</w:t>
      </w:r>
      <w:proofErr w:type="spellEnd"/>
      <w:r w:rsidRPr="168D1C91">
        <w:rPr>
          <w:rFonts w:ascii="Alto Con Nor" w:eastAsia="Alto Con Nor" w:hAnsi="Alto Con Nor" w:cs="Alto Con Nor"/>
          <w:sz w:val="22"/>
          <w:szCs w:val="22"/>
        </w:rPr>
        <w:t xml:space="preserve"> führen auf Themenwegen durch die Tiroler Landeshauptstadt – vorbei an bekannten Highlights wie dem funkelnden Goldenen </w:t>
      </w:r>
      <w:proofErr w:type="spellStart"/>
      <w:r w:rsidRPr="168D1C91">
        <w:rPr>
          <w:rFonts w:ascii="Alto Con Nor" w:eastAsia="Alto Con Nor" w:hAnsi="Alto Con Nor" w:cs="Alto Con Nor"/>
          <w:sz w:val="22"/>
          <w:szCs w:val="22"/>
        </w:rPr>
        <w:t>Dachl</w:t>
      </w:r>
      <w:proofErr w:type="spellEnd"/>
      <w:r w:rsidRPr="168D1C91">
        <w:rPr>
          <w:rFonts w:ascii="Alto Con Nor" w:eastAsia="Alto Con Nor" w:hAnsi="Alto Con Nor" w:cs="Alto Con Nor"/>
          <w:sz w:val="22"/>
          <w:szCs w:val="22"/>
        </w:rPr>
        <w:t xml:space="preserve"> und den Habsburger Residenzen, aber auch zu versteckten </w:t>
      </w:r>
      <w:r w:rsidR="5AC1E8B1" w:rsidRPr="168D1C91">
        <w:rPr>
          <w:rFonts w:ascii="Alto Con Nor" w:eastAsia="Alto Con Nor" w:hAnsi="Alto Con Nor" w:cs="Alto Con Nor"/>
          <w:sz w:val="22"/>
          <w:szCs w:val="22"/>
        </w:rPr>
        <w:t xml:space="preserve">Schätzen </w:t>
      </w:r>
      <w:r w:rsidRPr="168D1C91">
        <w:rPr>
          <w:rFonts w:ascii="Alto Con Nor" w:eastAsia="Alto Con Nor" w:hAnsi="Alto Con Nor" w:cs="Alto Con Nor"/>
          <w:sz w:val="22"/>
          <w:szCs w:val="22"/>
        </w:rPr>
        <w:t xml:space="preserve">abseits </w:t>
      </w:r>
      <w:r w:rsidR="20CFB6BC" w:rsidRPr="168D1C91">
        <w:rPr>
          <w:rFonts w:ascii="Alto Con Nor" w:eastAsia="Alto Con Nor" w:hAnsi="Alto Con Nor" w:cs="Alto Con Nor"/>
          <w:sz w:val="22"/>
          <w:szCs w:val="22"/>
        </w:rPr>
        <w:t xml:space="preserve">vielbegangener </w:t>
      </w:r>
      <w:r w:rsidRPr="168D1C91">
        <w:rPr>
          <w:rFonts w:ascii="Alto Con Nor" w:eastAsia="Alto Con Nor" w:hAnsi="Alto Con Nor" w:cs="Alto Con Nor"/>
          <w:sz w:val="22"/>
          <w:szCs w:val="22"/>
        </w:rPr>
        <w:t>Pfade. Zwischen mittelalterlichen Gassen und lebendigen Vierteln erzählt jede Route</w:t>
      </w:r>
      <w:r w:rsidR="007E04F9" w:rsidRPr="168D1C91">
        <w:rPr>
          <w:rFonts w:ascii="Alto Con Nor" w:eastAsia="Alto Con Nor" w:hAnsi="Alto Con Nor" w:cs="Alto Con Nor"/>
          <w:sz w:val="22"/>
          <w:szCs w:val="22"/>
        </w:rPr>
        <w:t xml:space="preserve"> dabei</w:t>
      </w:r>
      <w:r w:rsidRPr="168D1C91">
        <w:rPr>
          <w:rFonts w:ascii="Alto Con Nor" w:eastAsia="Alto Con Nor" w:hAnsi="Alto Con Nor" w:cs="Alto Con Nor"/>
          <w:sz w:val="22"/>
          <w:szCs w:val="22"/>
        </w:rPr>
        <w:t xml:space="preserve"> ihre eigene Geschichte.</w:t>
      </w:r>
    </w:p>
    <w:p w14:paraId="1E911A64" w14:textId="68254014" w:rsidR="051348F4" w:rsidRDefault="051348F4" w:rsidP="168D1C91">
      <w:pPr>
        <w:spacing w:before="240" w:after="240"/>
        <w:jc w:val="both"/>
      </w:pPr>
      <w:r w:rsidRPr="168D1C91">
        <w:rPr>
          <w:rFonts w:ascii="Alto Con Nor" w:eastAsia="Alto Con Nor" w:hAnsi="Alto Con Nor" w:cs="Alto Con Nor"/>
          <w:b/>
          <w:bCs/>
          <w:sz w:val="22"/>
          <w:szCs w:val="22"/>
        </w:rPr>
        <w:t>Tag 2 glänzt mit Kaisertum und Kristallwelten</w:t>
      </w:r>
    </w:p>
    <w:p w14:paraId="02A2284D" w14:textId="5166552C" w:rsidR="6C0346D5" w:rsidRDefault="6C0346D5" w:rsidP="6C0B5F37">
      <w:pPr>
        <w:spacing w:before="240" w:after="240"/>
        <w:jc w:val="both"/>
        <w:rPr>
          <w:rFonts w:ascii="Alto Con Nor" w:eastAsia="Alto Con Nor" w:hAnsi="Alto Con Nor" w:cs="Alto Con Nor"/>
          <w:sz w:val="22"/>
          <w:szCs w:val="22"/>
        </w:rPr>
      </w:pPr>
      <w:r w:rsidRPr="168D1C91">
        <w:rPr>
          <w:rFonts w:ascii="Alto Con Nor" w:eastAsia="Alto Con Nor" w:hAnsi="Alto Con Nor" w:cs="Alto Con Nor"/>
          <w:sz w:val="22"/>
          <w:szCs w:val="22"/>
        </w:rPr>
        <w:t>Am zweiten Tag rückt der beeindruckende kulturelle Reichtum der Region in den Fokus</w:t>
      </w:r>
      <w:r w:rsidR="007B29BC" w:rsidRPr="168D1C91">
        <w:rPr>
          <w:rFonts w:ascii="Alto Con Nor" w:eastAsia="Alto Con Nor" w:hAnsi="Alto Con Nor" w:cs="Alto Con Nor"/>
          <w:sz w:val="22"/>
          <w:szCs w:val="22"/>
        </w:rPr>
        <w:t>.</w:t>
      </w:r>
      <w:r w:rsidRPr="168D1C91">
        <w:rPr>
          <w:rFonts w:ascii="Alto Con Nor" w:eastAsia="Alto Con Nor" w:hAnsi="Alto Con Nor" w:cs="Alto Con Nor"/>
          <w:sz w:val="22"/>
          <w:szCs w:val="22"/>
        </w:rPr>
        <w:t xml:space="preserve"> In der Hofkirche</w:t>
      </w:r>
      <w:r w:rsidR="007F1E8E" w:rsidRPr="168D1C91">
        <w:rPr>
          <w:rFonts w:ascii="Alto Con Nor" w:eastAsia="Alto Con Nor" w:hAnsi="Alto Con Nor" w:cs="Alto Con Nor"/>
          <w:sz w:val="22"/>
          <w:szCs w:val="22"/>
        </w:rPr>
        <w:t xml:space="preserve"> </w:t>
      </w:r>
      <w:r w:rsidRPr="168D1C91">
        <w:rPr>
          <w:rFonts w:ascii="Alto Con Nor" w:eastAsia="Alto Con Nor" w:hAnsi="Alto Con Nor" w:cs="Alto Con Nor"/>
          <w:sz w:val="22"/>
          <w:szCs w:val="22"/>
        </w:rPr>
        <w:t>am Rande der Innsbrucker Altstadt</w:t>
      </w:r>
      <w:r w:rsidR="007F1E8E" w:rsidRPr="168D1C91">
        <w:rPr>
          <w:rFonts w:ascii="Alto Con Nor" w:eastAsia="Alto Con Nor" w:hAnsi="Alto Con Nor" w:cs="Alto Con Nor"/>
          <w:sz w:val="22"/>
          <w:szCs w:val="22"/>
        </w:rPr>
        <w:t>, einem der bedeutendsten Kulturdenkmäler des Landes,</w:t>
      </w:r>
      <w:r w:rsidRPr="168D1C91">
        <w:rPr>
          <w:rFonts w:ascii="Alto Con Nor" w:eastAsia="Alto Con Nor" w:hAnsi="Alto Con Nor" w:cs="Alto Con Nor"/>
          <w:sz w:val="22"/>
          <w:szCs w:val="22"/>
        </w:rPr>
        <w:t xml:space="preserve"> befindet sich das (leere) Grab Kaiser Maximilians I. – bewacht von 28 überlebensgroßen schwarzen Bronzefiguren, </w:t>
      </w:r>
      <w:r w:rsidR="3EADFD8B" w:rsidRPr="168D1C91">
        <w:rPr>
          <w:rFonts w:ascii="Alto Con Nor" w:eastAsia="Alto Con Nor" w:hAnsi="Alto Con Nor" w:cs="Alto Con Nor"/>
          <w:sz w:val="22"/>
          <w:szCs w:val="22"/>
        </w:rPr>
        <w:t>d</w:t>
      </w:r>
      <w:r w:rsidR="2BEDD61E" w:rsidRPr="168D1C91">
        <w:rPr>
          <w:rFonts w:ascii="Alto Con Nor" w:eastAsia="Alto Con Nor" w:hAnsi="Alto Con Nor" w:cs="Alto Con Nor"/>
          <w:sz w:val="22"/>
          <w:szCs w:val="22"/>
        </w:rPr>
        <w:t>en</w:t>
      </w:r>
      <w:r w:rsidR="3EADFD8B" w:rsidRPr="168D1C91">
        <w:rPr>
          <w:rFonts w:ascii="Alto Con Nor" w:eastAsia="Alto Con Nor" w:hAnsi="Alto Con Nor" w:cs="Alto Con Nor"/>
          <w:sz w:val="22"/>
          <w:szCs w:val="22"/>
        </w:rPr>
        <w:t xml:space="preserve"> </w:t>
      </w:r>
      <w:r w:rsidRPr="168D1C91">
        <w:rPr>
          <w:rFonts w:ascii="Alto Con Nor" w:eastAsia="Alto Con Nor" w:hAnsi="Alto Con Nor" w:cs="Alto Con Nor"/>
          <w:sz w:val="22"/>
          <w:szCs w:val="22"/>
        </w:rPr>
        <w:t>„Schwarze</w:t>
      </w:r>
      <w:r w:rsidR="5D4472FC" w:rsidRPr="168D1C91">
        <w:rPr>
          <w:rFonts w:ascii="Alto Con Nor" w:eastAsia="Alto Con Nor" w:hAnsi="Alto Con Nor" w:cs="Alto Con Nor"/>
          <w:sz w:val="22"/>
          <w:szCs w:val="22"/>
        </w:rPr>
        <w:t>n</w:t>
      </w:r>
      <w:r w:rsidRPr="168D1C91">
        <w:rPr>
          <w:rFonts w:ascii="Alto Con Nor" w:eastAsia="Alto Con Nor" w:hAnsi="Alto Con Nor" w:cs="Alto Con Nor"/>
          <w:sz w:val="22"/>
          <w:szCs w:val="22"/>
        </w:rPr>
        <w:t xml:space="preserve"> Mander</w:t>
      </w:r>
      <w:r w:rsidR="2F57DC2B" w:rsidRPr="168D1C91">
        <w:rPr>
          <w:rFonts w:ascii="Alto Con Nor" w:eastAsia="Alto Con Nor" w:hAnsi="Alto Con Nor" w:cs="Alto Con Nor"/>
          <w:sz w:val="22"/>
          <w:szCs w:val="22"/>
        </w:rPr>
        <w:t>n</w:t>
      </w:r>
      <w:r w:rsidR="008B07BE" w:rsidRPr="168D1C91">
        <w:rPr>
          <w:rFonts w:ascii="Alto Con Nor" w:eastAsia="Alto Con Nor" w:hAnsi="Alto Con Nor" w:cs="Alto Con Nor"/>
          <w:sz w:val="22"/>
          <w:szCs w:val="22"/>
        </w:rPr>
        <w:t>“</w:t>
      </w:r>
      <w:r w:rsidRPr="168D1C91">
        <w:rPr>
          <w:rFonts w:ascii="Alto Con Nor" w:eastAsia="Alto Con Nor" w:hAnsi="Alto Con Nor" w:cs="Alto Con Nor"/>
          <w:sz w:val="22"/>
          <w:szCs w:val="22"/>
        </w:rPr>
        <w:t>. Direkt daneben zieht die Kaiserliche Hofburg mit barocken Prunkräumen und dem imposanten Riesensaal in ihren Bann. Und etwas außerhalb des Stadtzentrums ragt Schloss Ambras empor, das Renaissancejuwel Erzherzog Ferdinands II.</w:t>
      </w:r>
      <w:r w:rsidR="00611140" w:rsidRPr="168D1C91">
        <w:rPr>
          <w:rFonts w:ascii="Alto Con Nor" w:eastAsia="Alto Con Nor" w:hAnsi="Alto Con Nor" w:cs="Alto Con Nor"/>
          <w:sz w:val="22"/>
          <w:szCs w:val="22"/>
        </w:rPr>
        <w:t>:</w:t>
      </w:r>
      <w:r w:rsidRPr="168D1C91">
        <w:rPr>
          <w:rFonts w:ascii="Alto Con Nor" w:eastAsia="Alto Con Nor" w:hAnsi="Alto Con Nor" w:cs="Alto Con Nor"/>
          <w:sz w:val="22"/>
          <w:szCs w:val="22"/>
        </w:rPr>
        <w:t xml:space="preserve"> In seinen Gemäuern beherbergt es faszinierende Kunst- und Rüstkammern sowie Porträtgalerien, außerhalb lädt der weitläufige Schlosspark zum Spazieren und Verweilen ein.</w:t>
      </w:r>
      <w:r w:rsidR="675238CC" w:rsidRPr="168D1C91">
        <w:rPr>
          <w:rFonts w:ascii="Alto Con Nor" w:eastAsia="Alto Con Nor" w:hAnsi="Alto Con Nor" w:cs="Alto Con Nor"/>
          <w:sz w:val="22"/>
          <w:szCs w:val="22"/>
        </w:rPr>
        <w:t xml:space="preserve"> Wunderkammern öffnen sich auch am Nachmittag: </w:t>
      </w:r>
      <w:r w:rsidR="00A57DC7" w:rsidRPr="168D1C91">
        <w:rPr>
          <w:rFonts w:ascii="Alto Con Nor" w:eastAsia="Alto Con Nor" w:hAnsi="Alto Con Nor" w:cs="Alto Con Nor"/>
          <w:sz w:val="22"/>
          <w:szCs w:val="22"/>
        </w:rPr>
        <w:t>D</w:t>
      </w:r>
      <w:r w:rsidR="00611140" w:rsidRPr="168D1C91">
        <w:rPr>
          <w:rFonts w:ascii="Alto Con Nor" w:eastAsia="Alto Con Nor" w:hAnsi="Alto Con Nor" w:cs="Alto Con Nor"/>
          <w:sz w:val="22"/>
          <w:szCs w:val="22"/>
        </w:rPr>
        <w:t>i</w:t>
      </w:r>
      <w:r w:rsidR="675238CC" w:rsidRPr="168D1C91">
        <w:rPr>
          <w:rFonts w:ascii="Alto Con Nor" w:eastAsia="Alto Con Nor" w:hAnsi="Alto Con Nor" w:cs="Alto Con Nor"/>
          <w:sz w:val="22"/>
          <w:szCs w:val="22"/>
        </w:rPr>
        <w:t xml:space="preserve">e Swarovski Kristallwelten in Wattens – </w:t>
      </w:r>
      <w:r w:rsidR="00801933" w:rsidRPr="168D1C91">
        <w:rPr>
          <w:rFonts w:ascii="Alto Con Nor" w:eastAsia="Alto Con Nor" w:hAnsi="Alto Con Nor" w:cs="Alto Con Nor"/>
          <w:sz w:val="22"/>
          <w:szCs w:val="22"/>
        </w:rPr>
        <w:t xml:space="preserve">nur </w:t>
      </w:r>
      <w:r w:rsidR="675238CC" w:rsidRPr="168D1C91">
        <w:rPr>
          <w:rFonts w:ascii="Alto Con Nor" w:eastAsia="Alto Con Nor" w:hAnsi="Alto Con Nor" w:cs="Alto Con Nor"/>
          <w:sz w:val="22"/>
          <w:szCs w:val="22"/>
        </w:rPr>
        <w:t xml:space="preserve">rund 20 Minuten von Innsbruck entfernt – fesseln mit </w:t>
      </w:r>
      <w:r w:rsidR="00FF2982" w:rsidRPr="168D1C91">
        <w:rPr>
          <w:rFonts w:ascii="Alto Con Nor" w:eastAsia="Alto Con Nor" w:hAnsi="Alto Con Nor" w:cs="Alto Con Nor"/>
          <w:sz w:val="22"/>
          <w:szCs w:val="22"/>
        </w:rPr>
        <w:t xml:space="preserve">zahlreichen </w:t>
      </w:r>
      <w:r w:rsidR="675238CC" w:rsidRPr="168D1C91">
        <w:rPr>
          <w:rFonts w:ascii="Alto Con Nor" w:eastAsia="Alto Con Nor" w:hAnsi="Alto Con Nor" w:cs="Alto Con Nor"/>
          <w:sz w:val="22"/>
          <w:szCs w:val="22"/>
        </w:rPr>
        <w:t>funkelnden Exponaten.</w:t>
      </w:r>
    </w:p>
    <w:p w14:paraId="146E9633" w14:textId="40E92E65" w:rsidR="6CFE7C50" w:rsidRDefault="6CFE7C50" w:rsidP="6C0B5F37">
      <w:pPr>
        <w:spacing w:before="240" w:after="240"/>
        <w:jc w:val="both"/>
        <w:rPr>
          <w:rFonts w:ascii="Alto Con Nor" w:eastAsia="Alto Con Nor" w:hAnsi="Alto Con Nor" w:cs="Alto Con Nor"/>
          <w:b/>
          <w:bCs/>
          <w:sz w:val="22"/>
          <w:szCs w:val="22"/>
        </w:rPr>
      </w:pPr>
      <w:r w:rsidRPr="6C0B5F37">
        <w:rPr>
          <w:rFonts w:ascii="Alto Con Nor" w:eastAsia="Alto Con Nor" w:hAnsi="Alto Con Nor" w:cs="Alto Con Nor"/>
          <w:b/>
          <w:bCs/>
          <w:sz w:val="22"/>
          <w:szCs w:val="22"/>
        </w:rPr>
        <w:t>Tag 3 garantiert sportliche Vielfalt</w:t>
      </w:r>
    </w:p>
    <w:p w14:paraId="292ADCEA" w14:textId="7A71CEFF" w:rsidR="225B09E1" w:rsidRDefault="225B09E1" w:rsidP="24D6037D">
      <w:pPr>
        <w:spacing w:before="240" w:after="240" w:line="259" w:lineRule="auto"/>
        <w:jc w:val="both"/>
        <w:rPr>
          <w:rFonts w:ascii="Alto Con Nor" w:eastAsia="Alto Con Nor" w:hAnsi="Alto Con Nor" w:cs="Alto Con Nor"/>
          <w:sz w:val="22"/>
          <w:szCs w:val="22"/>
        </w:rPr>
      </w:pPr>
      <w:r w:rsidRPr="168D1C91">
        <w:rPr>
          <w:rFonts w:ascii="Alto Con Nor" w:eastAsia="Alto Con Nor" w:hAnsi="Alto Con Nor" w:cs="Alto Con Nor"/>
          <w:sz w:val="22"/>
          <w:szCs w:val="22"/>
        </w:rPr>
        <w:t xml:space="preserve">Die Region Innsbruck ist ein </w:t>
      </w:r>
      <w:r w:rsidR="69A3CABD" w:rsidRPr="168D1C91">
        <w:rPr>
          <w:rFonts w:ascii="Alto Con Nor" w:eastAsia="Alto Con Nor" w:hAnsi="Alto Con Nor" w:cs="Alto Con Nor"/>
          <w:sz w:val="22"/>
          <w:szCs w:val="22"/>
        </w:rPr>
        <w:t xml:space="preserve">Eldorado </w:t>
      </w:r>
      <w:r w:rsidRPr="168D1C91">
        <w:rPr>
          <w:rFonts w:ascii="Alto Con Nor" w:eastAsia="Alto Con Nor" w:hAnsi="Alto Con Nor" w:cs="Alto Con Nor"/>
          <w:sz w:val="22"/>
          <w:szCs w:val="22"/>
        </w:rPr>
        <w:t>für jene, die gerne in Bewegung sind</w:t>
      </w:r>
      <w:r w:rsidR="00815A03" w:rsidRPr="168D1C91">
        <w:rPr>
          <w:rFonts w:ascii="Alto Con Nor" w:eastAsia="Alto Con Nor" w:hAnsi="Alto Con Nor" w:cs="Alto Con Nor"/>
          <w:sz w:val="22"/>
          <w:szCs w:val="22"/>
        </w:rPr>
        <w:t>. So finden</w:t>
      </w:r>
      <w:r w:rsidRPr="168D1C91">
        <w:rPr>
          <w:rFonts w:ascii="Alto Con Nor" w:eastAsia="Alto Con Nor" w:hAnsi="Alto Con Nor" w:cs="Alto Con Nor"/>
          <w:sz w:val="22"/>
          <w:szCs w:val="22"/>
        </w:rPr>
        <w:t xml:space="preserve"> </w:t>
      </w:r>
      <w:proofErr w:type="spellStart"/>
      <w:proofErr w:type="gramStart"/>
      <w:r w:rsidRPr="168D1C91">
        <w:rPr>
          <w:rFonts w:ascii="Alto Con Nor" w:eastAsia="Alto Con Nor" w:hAnsi="Alto Con Nor" w:cs="Alto Con Nor"/>
          <w:sz w:val="22"/>
          <w:szCs w:val="22"/>
        </w:rPr>
        <w:t>Trailläufer:innen</w:t>
      </w:r>
      <w:proofErr w:type="spellEnd"/>
      <w:proofErr w:type="gramEnd"/>
      <w:r w:rsidRPr="168D1C91">
        <w:rPr>
          <w:rFonts w:ascii="Alto Con Nor" w:eastAsia="Alto Con Nor" w:hAnsi="Alto Con Nor" w:cs="Alto Con Nor"/>
          <w:sz w:val="22"/>
          <w:szCs w:val="22"/>
        </w:rPr>
        <w:t xml:space="preserve"> hier eine große Auswahl an Runden für alle Erfahrungsstufen, die Naturgenuss mit echter Lauffreude vereinen. Wer lieber fest im Sattel sitzt und dabei Tirol kulinarisch kennenlernen möchte, rollt auf dem Genuss-Radweg im Inntal an 24 Hofläden und </w:t>
      </w:r>
      <w:proofErr w:type="spellStart"/>
      <w:proofErr w:type="gramStart"/>
      <w:r w:rsidRPr="168D1C91">
        <w:rPr>
          <w:rFonts w:ascii="Alto Con Nor" w:eastAsia="Alto Con Nor" w:hAnsi="Alto Con Nor" w:cs="Alto Con Nor"/>
          <w:sz w:val="22"/>
          <w:szCs w:val="22"/>
        </w:rPr>
        <w:t>Direktvermarkter:innen</w:t>
      </w:r>
      <w:proofErr w:type="spellEnd"/>
      <w:proofErr w:type="gramEnd"/>
      <w:r w:rsidRPr="168D1C91">
        <w:rPr>
          <w:rFonts w:ascii="Alto Con Nor" w:eastAsia="Alto Con Nor" w:hAnsi="Alto Con Nor" w:cs="Alto Con Nor"/>
          <w:sz w:val="22"/>
          <w:szCs w:val="22"/>
        </w:rPr>
        <w:t xml:space="preserve"> vorbei</w:t>
      </w:r>
      <w:r w:rsidR="00D54CEF" w:rsidRPr="168D1C91">
        <w:rPr>
          <w:rFonts w:ascii="Alto Con Nor" w:eastAsia="Alto Con Nor" w:hAnsi="Alto Con Nor" w:cs="Alto Con Nor"/>
          <w:sz w:val="22"/>
          <w:szCs w:val="22"/>
        </w:rPr>
        <w:t>:</w:t>
      </w:r>
      <w:r w:rsidRPr="168D1C91">
        <w:rPr>
          <w:rFonts w:ascii="Alto Con Nor" w:eastAsia="Alto Con Nor" w:hAnsi="Alto Con Nor" w:cs="Alto Con Nor"/>
          <w:sz w:val="22"/>
          <w:szCs w:val="22"/>
        </w:rPr>
        <w:t xml:space="preserve"> Dort gibt es regionale Schmankerln aus Eigenproduktion zu kaufen, darunter Milchprodukte, Honig und Gebäck. Einen </w:t>
      </w:r>
      <w:r w:rsidR="19088B18" w:rsidRPr="168D1C91">
        <w:rPr>
          <w:rFonts w:ascii="Alto Con Nor" w:eastAsia="Alto Con Nor" w:hAnsi="Alto Con Nor" w:cs="Alto Con Nor"/>
          <w:sz w:val="22"/>
          <w:szCs w:val="22"/>
        </w:rPr>
        <w:t xml:space="preserve">stimmungsvollen </w:t>
      </w:r>
      <w:r w:rsidRPr="168D1C91">
        <w:rPr>
          <w:rFonts w:ascii="Alto Con Nor" w:eastAsia="Alto Con Nor" w:hAnsi="Alto Con Nor" w:cs="Alto Con Nor"/>
          <w:sz w:val="22"/>
          <w:szCs w:val="22"/>
        </w:rPr>
        <w:t xml:space="preserve">Abschluss vor alpiner Kulisse findet Tag drei </w:t>
      </w:r>
      <w:r w:rsidR="429F802D" w:rsidRPr="168D1C91">
        <w:rPr>
          <w:rFonts w:ascii="Alto Con Nor" w:eastAsia="Alto Con Nor" w:hAnsi="Alto Con Nor" w:cs="Alto Con Nor"/>
          <w:sz w:val="22"/>
          <w:szCs w:val="22"/>
        </w:rPr>
        <w:t>beim Golfen und Dinieren</w:t>
      </w:r>
      <w:r w:rsidR="411CFF90" w:rsidRPr="168D1C91">
        <w:rPr>
          <w:rFonts w:ascii="Alto Con Nor" w:eastAsia="Alto Con Nor" w:hAnsi="Alto Con Nor" w:cs="Alto Con Nor"/>
          <w:sz w:val="22"/>
          <w:szCs w:val="22"/>
        </w:rPr>
        <w:t xml:space="preserve"> am sonnenverwöhnten </w:t>
      </w:r>
      <w:proofErr w:type="spellStart"/>
      <w:r w:rsidR="411CFF90" w:rsidRPr="168D1C91">
        <w:rPr>
          <w:rFonts w:ascii="Alto Con Nor" w:eastAsia="Alto Con Nor" w:hAnsi="Alto Con Nor" w:cs="Alto Con Nor"/>
          <w:sz w:val="22"/>
          <w:szCs w:val="22"/>
        </w:rPr>
        <w:t>Mieminger</w:t>
      </w:r>
      <w:proofErr w:type="spellEnd"/>
      <w:r w:rsidR="411CFF90" w:rsidRPr="168D1C91">
        <w:rPr>
          <w:rFonts w:ascii="Alto Con Nor" w:eastAsia="Alto Con Nor" w:hAnsi="Alto Con Nor" w:cs="Alto Con Nor"/>
          <w:sz w:val="22"/>
          <w:szCs w:val="22"/>
        </w:rPr>
        <w:t xml:space="preserve"> Plateau</w:t>
      </w:r>
      <w:r w:rsidR="429F802D" w:rsidRPr="168D1C91">
        <w:rPr>
          <w:rFonts w:ascii="Alto Con Nor" w:eastAsia="Alto Con Nor" w:hAnsi="Alto Con Nor" w:cs="Alto Con Nor"/>
          <w:sz w:val="22"/>
          <w:szCs w:val="22"/>
        </w:rPr>
        <w:t xml:space="preserve">: </w:t>
      </w:r>
      <w:r w:rsidR="6F11C583" w:rsidRPr="168D1C91">
        <w:rPr>
          <w:rFonts w:ascii="Alto Con Nor" w:eastAsia="Alto Con Nor" w:hAnsi="Alto Con Nor" w:cs="Alto Con Nor"/>
          <w:sz w:val="22"/>
          <w:szCs w:val="22"/>
        </w:rPr>
        <w:t>Im Alpenresort Schwarz</w:t>
      </w:r>
      <w:r w:rsidR="429F802D" w:rsidRPr="168D1C91">
        <w:rPr>
          <w:rFonts w:ascii="Alto Con Nor" w:eastAsia="Alto Con Nor" w:hAnsi="Alto Con Nor" w:cs="Alto Con Nor"/>
          <w:sz w:val="22"/>
          <w:szCs w:val="22"/>
        </w:rPr>
        <w:t xml:space="preserve"> </w:t>
      </w:r>
      <w:r w:rsidR="3B93295D" w:rsidRPr="168D1C91">
        <w:rPr>
          <w:rFonts w:ascii="Alto Con Nor" w:eastAsia="Alto Con Nor" w:hAnsi="Alto Con Nor" w:cs="Alto Con Nor"/>
          <w:sz w:val="22"/>
          <w:szCs w:val="22"/>
        </w:rPr>
        <w:t>wartet</w:t>
      </w:r>
      <w:r w:rsidR="429F802D" w:rsidRPr="168D1C91">
        <w:rPr>
          <w:rFonts w:ascii="Alto Con Nor" w:eastAsia="Alto Con Nor" w:hAnsi="Alto Con Nor" w:cs="Alto Con Nor"/>
          <w:sz w:val="22"/>
          <w:szCs w:val="22"/>
        </w:rPr>
        <w:t xml:space="preserve"> das mit zwei Michelin-Sternen und vier Gault</w:t>
      </w:r>
      <w:r w:rsidR="006641C0" w:rsidRPr="168D1C91">
        <w:rPr>
          <w:rFonts w:ascii="Alto Con Nor" w:eastAsia="Alto Con Nor" w:hAnsi="Alto Con Nor" w:cs="Alto Con Nor"/>
          <w:sz w:val="22"/>
          <w:szCs w:val="22"/>
        </w:rPr>
        <w:t>-</w:t>
      </w:r>
      <w:r w:rsidR="429F802D" w:rsidRPr="168D1C91">
        <w:rPr>
          <w:rFonts w:ascii="Alto Con Nor" w:eastAsia="Alto Con Nor" w:hAnsi="Alto Con Nor" w:cs="Alto Con Nor"/>
          <w:sz w:val="22"/>
          <w:szCs w:val="22"/>
        </w:rPr>
        <w:t>&amp;</w:t>
      </w:r>
      <w:r w:rsidR="006641C0" w:rsidRPr="168D1C91">
        <w:rPr>
          <w:rFonts w:ascii="Alto Con Nor" w:eastAsia="Alto Con Nor" w:hAnsi="Alto Con Nor" w:cs="Alto Con Nor"/>
          <w:sz w:val="22"/>
          <w:szCs w:val="22"/>
        </w:rPr>
        <w:t>-</w:t>
      </w:r>
      <w:r w:rsidR="429F802D" w:rsidRPr="168D1C91">
        <w:rPr>
          <w:rFonts w:ascii="Alto Con Nor" w:eastAsia="Alto Con Nor" w:hAnsi="Alto Con Nor" w:cs="Alto Con Nor"/>
          <w:sz w:val="22"/>
          <w:szCs w:val="22"/>
        </w:rPr>
        <w:t xml:space="preserve">Millau-Hauben prämierte Restaurant 141 </w:t>
      </w:r>
      <w:proofErr w:type="spellStart"/>
      <w:r w:rsidR="429F802D" w:rsidRPr="168D1C91">
        <w:rPr>
          <w:rFonts w:ascii="Alto Con Nor" w:eastAsia="Alto Con Nor" w:hAnsi="Alto Con Nor" w:cs="Alto Con Nor"/>
          <w:sz w:val="22"/>
          <w:szCs w:val="22"/>
        </w:rPr>
        <w:t>by</w:t>
      </w:r>
      <w:proofErr w:type="spellEnd"/>
      <w:r w:rsidR="429F802D" w:rsidRPr="168D1C91">
        <w:rPr>
          <w:rFonts w:ascii="Alto Con Nor" w:eastAsia="Alto Con Nor" w:hAnsi="Alto Con Nor" w:cs="Alto Con Nor"/>
          <w:sz w:val="22"/>
          <w:szCs w:val="22"/>
        </w:rPr>
        <w:t xml:space="preserve"> Joachim Jaud</w:t>
      </w:r>
      <w:r w:rsidR="006641C0" w:rsidRPr="168D1C91">
        <w:rPr>
          <w:rFonts w:ascii="Alto Con Nor" w:eastAsia="Alto Con Nor" w:hAnsi="Alto Con Nor" w:cs="Alto Con Nor"/>
          <w:sz w:val="22"/>
          <w:szCs w:val="22"/>
        </w:rPr>
        <w:t>, direkt daneben befindet sich e</w:t>
      </w:r>
      <w:r w:rsidR="1636DCA0" w:rsidRPr="168D1C91">
        <w:rPr>
          <w:rFonts w:ascii="Alto Con Nor" w:eastAsia="Alto Con Nor" w:hAnsi="Alto Con Nor" w:cs="Alto Con Nor"/>
          <w:sz w:val="22"/>
          <w:szCs w:val="22"/>
        </w:rPr>
        <w:t xml:space="preserve">in </w:t>
      </w:r>
      <w:r w:rsidRPr="168D1C91">
        <w:rPr>
          <w:rFonts w:ascii="Alto Con Nor" w:eastAsia="Alto Con Nor" w:hAnsi="Alto Con Nor" w:cs="Alto Con Nor"/>
          <w:sz w:val="22"/>
          <w:szCs w:val="22"/>
        </w:rPr>
        <w:t>27-Loch-Golfplatz</w:t>
      </w:r>
      <w:r w:rsidR="006641C0" w:rsidRPr="168D1C91">
        <w:rPr>
          <w:rFonts w:ascii="Alto Con Nor" w:eastAsia="Alto Con Nor" w:hAnsi="Alto Con Nor" w:cs="Alto Con Nor"/>
          <w:sz w:val="22"/>
          <w:szCs w:val="22"/>
        </w:rPr>
        <w:t xml:space="preserve">, der </w:t>
      </w:r>
      <w:r w:rsidR="006E5CE0" w:rsidRPr="168D1C91">
        <w:rPr>
          <w:rFonts w:ascii="Alto Con Nor" w:eastAsia="Alto Con Nor" w:hAnsi="Alto Con Nor" w:cs="Alto Con Nor"/>
          <w:sz w:val="22"/>
          <w:szCs w:val="22"/>
        </w:rPr>
        <w:t>auch dank traumhafter Bergkulisse zu entspannten Schwüngen einlädt.</w:t>
      </w:r>
    </w:p>
    <w:p w14:paraId="34429102" w14:textId="318C12CC" w:rsidR="004D17A6" w:rsidRPr="004A52C6" w:rsidRDefault="00D44238" w:rsidP="6C0B5F37">
      <w:pPr>
        <w:spacing w:before="240" w:after="240"/>
        <w:jc w:val="both"/>
        <w:rPr>
          <w:rFonts w:ascii="Alto Con Nor" w:eastAsia="Alto Con Nor" w:hAnsi="Alto Con Nor" w:cs="Alto Con Nor"/>
          <w:b/>
          <w:bCs/>
          <w:sz w:val="22"/>
          <w:szCs w:val="22"/>
          <w:lang w:val="en-US"/>
        </w:rPr>
      </w:pPr>
      <w:r w:rsidRPr="004A52C6">
        <w:rPr>
          <w:rFonts w:ascii="Alto Con Nor" w:eastAsia="Alto Con Nor" w:hAnsi="Alto Con Nor" w:cs="Alto Con Nor"/>
          <w:b/>
          <w:bCs/>
          <w:sz w:val="22"/>
          <w:szCs w:val="22"/>
          <w:lang w:val="en-US"/>
        </w:rPr>
        <w:lastRenderedPageBreak/>
        <w:t>Tipp</w:t>
      </w:r>
      <w:r w:rsidR="004D17A6" w:rsidRPr="004A52C6">
        <w:rPr>
          <w:rFonts w:ascii="Alto Con Nor" w:eastAsia="Alto Con Nor" w:hAnsi="Alto Con Nor" w:cs="Alto Con Nor"/>
          <w:b/>
          <w:bCs/>
          <w:sz w:val="22"/>
          <w:szCs w:val="22"/>
          <w:lang w:val="en-US"/>
        </w:rPr>
        <w:t>: Innsbruck Card und Welcome Card</w:t>
      </w:r>
    </w:p>
    <w:p w14:paraId="02CC9109" w14:textId="2FCFE9FE" w:rsidR="004D17A6" w:rsidRPr="00982924" w:rsidRDefault="00D44238" w:rsidP="004D17A6">
      <w:pPr>
        <w:spacing w:before="240" w:after="240"/>
        <w:jc w:val="both"/>
        <w:rPr>
          <w:rFonts w:ascii="Alto Con Nor" w:eastAsia="Alto Con Nor" w:hAnsi="Alto Con Nor" w:cs="Alto Con Nor"/>
          <w:b/>
          <w:bCs/>
          <w:sz w:val="22"/>
          <w:szCs w:val="22"/>
        </w:rPr>
      </w:pPr>
      <w:r w:rsidRPr="168D1C91">
        <w:rPr>
          <w:rFonts w:ascii="Alto Con Nor" w:eastAsia="Alto Con Nor" w:hAnsi="Alto Con Nor" w:cs="Alto Con Nor"/>
          <w:sz w:val="22"/>
          <w:szCs w:val="22"/>
        </w:rPr>
        <w:t>Ob man</w:t>
      </w:r>
      <w:r w:rsidR="006B49A6" w:rsidRPr="168D1C91">
        <w:rPr>
          <w:rFonts w:ascii="Alto Con Nor" w:eastAsia="Alto Con Nor" w:hAnsi="Alto Con Nor" w:cs="Alto Con Nor"/>
          <w:sz w:val="22"/>
          <w:szCs w:val="22"/>
        </w:rPr>
        <w:t xml:space="preserve"> vorwiegend in der Stadt oder in Bergen unterwegs ist: </w:t>
      </w:r>
      <w:r w:rsidR="001C159F" w:rsidRPr="168D1C91">
        <w:rPr>
          <w:rFonts w:ascii="Alto Con Nor" w:eastAsia="Alto Con Nor" w:hAnsi="Alto Con Nor" w:cs="Alto Con Nor"/>
          <w:sz w:val="22"/>
          <w:szCs w:val="22"/>
        </w:rPr>
        <w:t xml:space="preserve">Mit der Innsbruck Card und der Welcome </w:t>
      </w:r>
      <w:r w:rsidR="00336269" w:rsidRPr="168D1C91">
        <w:rPr>
          <w:rFonts w:ascii="Alto Con Nor" w:eastAsia="Alto Con Nor" w:hAnsi="Alto Con Nor" w:cs="Alto Con Nor"/>
          <w:sz w:val="22"/>
          <w:szCs w:val="22"/>
        </w:rPr>
        <w:t>C</w:t>
      </w:r>
      <w:r w:rsidR="001C159F" w:rsidRPr="168D1C91">
        <w:rPr>
          <w:rFonts w:ascii="Alto Con Nor" w:eastAsia="Alto Con Nor" w:hAnsi="Alto Con Nor" w:cs="Alto Con Nor"/>
          <w:sz w:val="22"/>
          <w:szCs w:val="22"/>
        </w:rPr>
        <w:t>ard hat man alles</w:t>
      </w:r>
      <w:r w:rsidR="00336269" w:rsidRPr="168D1C91">
        <w:rPr>
          <w:rFonts w:ascii="Alto Con Nor" w:eastAsia="Alto Con Nor" w:hAnsi="Alto Con Nor" w:cs="Alto Con Nor"/>
          <w:sz w:val="22"/>
          <w:szCs w:val="22"/>
        </w:rPr>
        <w:t xml:space="preserve"> dabei</w:t>
      </w:r>
      <w:r w:rsidR="001C159F" w:rsidRPr="168D1C91">
        <w:rPr>
          <w:rFonts w:ascii="Alto Con Nor" w:eastAsia="Alto Con Nor" w:hAnsi="Alto Con Nor" w:cs="Alto Con Nor"/>
          <w:sz w:val="22"/>
          <w:szCs w:val="22"/>
        </w:rPr>
        <w:t>, was man braucht.</w:t>
      </w:r>
      <w:r w:rsidR="001C159F" w:rsidRPr="168D1C91">
        <w:rPr>
          <w:rFonts w:ascii="Alto Con Nor" w:eastAsia="Alto Con Nor" w:hAnsi="Alto Con Nor" w:cs="Alto Con Nor"/>
          <w:b/>
          <w:bCs/>
          <w:sz w:val="22"/>
          <w:szCs w:val="22"/>
        </w:rPr>
        <w:t xml:space="preserve"> </w:t>
      </w:r>
      <w:r w:rsidR="006B49A6" w:rsidRPr="168D1C91">
        <w:rPr>
          <w:rFonts w:ascii="Alto Con Nor" w:eastAsia="Alto Con Nor" w:hAnsi="Alto Con Nor" w:cs="Alto Con Nor"/>
          <w:sz w:val="22"/>
          <w:szCs w:val="22"/>
        </w:rPr>
        <w:t>So sind i</w:t>
      </w:r>
      <w:r w:rsidR="004D17A6" w:rsidRPr="168D1C91">
        <w:rPr>
          <w:rFonts w:ascii="Alto Con Nor" w:eastAsia="Alto Con Nor" w:hAnsi="Alto Con Nor" w:cs="Alto Con Nor"/>
          <w:sz w:val="22"/>
          <w:szCs w:val="22"/>
        </w:rPr>
        <w:t>n der Innsbruck Card – er</w:t>
      </w:r>
      <w:r w:rsidR="0023408C" w:rsidRPr="168D1C91">
        <w:rPr>
          <w:rFonts w:ascii="Alto Con Nor" w:eastAsia="Alto Con Nor" w:hAnsi="Alto Con Nor" w:cs="Alto Con Nor"/>
          <w:sz w:val="22"/>
          <w:szCs w:val="22"/>
        </w:rPr>
        <w:t>werbbar</w:t>
      </w:r>
      <w:r w:rsidR="004D17A6" w:rsidRPr="168D1C91">
        <w:rPr>
          <w:rFonts w:ascii="Alto Con Nor" w:eastAsia="Alto Con Nor" w:hAnsi="Alto Con Nor" w:cs="Alto Con Nor"/>
          <w:sz w:val="22"/>
          <w:szCs w:val="22"/>
        </w:rPr>
        <w:t xml:space="preserve"> für 24, 48 oder 72 Stunden –</w:t>
      </w:r>
      <w:r w:rsidR="001C159F" w:rsidRPr="168D1C91">
        <w:rPr>
          <w:rFonts w:ascii="Alto Con Nor" w:eastAsia="Alto Con Nor" w:hAnsi="Alto Con Nor" w:cs="Alto Con Nor"/>
          <w:sz w:val="22"/>
          <w:szCs w:val="22"/>
        </w:rPr>
        <w:t xml:space="preserve"> </w:t>
      </w:r>
      <w:r w:rsidR="004D17A6" w:rsidRPr="168D1C91">
        <w:rPr>
          <w:rFonts w:ascii="Alto Con Nor" w:eastAsia="Alto Con Nor" w:hAnsi="Alto Con Nor" w:cs="Alto Con Nor"/>
          <w:sz w:val="22"/>
          <w:szCs w:val="22"/>
        </w:rPr>
        <w:t xml:space="preserve">jeweils eine Berg- und Talfahrt mit den Nordkettenbahnen und der </w:t>
      </w:r>
      <w:proofErr w:type="spellStart"/>
      <w:r w:rsidR="004D17A6" w:rsidRPr="168D1C91">
        <w:rPr>
          <w:rFonts w:ascii="Alto Con Nor" w:eastAsia="Alto Con Nor" w:hAnsi="Alto Con Nor" w:cs="Alto Con Nor"/>
          <w:sz w:val="22"/>
          <w:szCs w:val="22"/>
        </w:rPr>
        <w:t>Patscherkofelbahn</w:t>
      </w:r>
      <w:proofErr w:type="spellEnd"/>
      <w:r w:rsidR="004D17A6" w:rsidRPr="168D1C91">
        <w:rPr>
          <w:rFonts w:ascii="Alto Con Nor" w:eastAsia="Alto Con Nor" w:hAnsi="Alto Con Nor" w:cs="Alto Con Nor"/>
          <w:sz w:val="22"/>
          <w:szCs w:val="22"/>
        </w:rPr>
        <w:t>, der Zutritt zu diversen Sehenswürdigkeiten und der öffentliche Nahverkehr enthalten. Damit ermöglicht sie einen fließenden Übergang von Stadterlebnissen zu Bergabenteuern.</w:t>
      </w:r>
    </w:p>
    <w:p w14:paraId="2E47B7CC" w14:textId="2ACA8DD9" w:rsidR="5953B9DB" w:rsidRDefault="00D44238" w:rsidP="6C0B5F37">
      <w:pPr>
        <w:spacing w:before="240" w:after="240"/>
        <w:jc w:val="both"/>
      </w:pPr>
      <w:r w:rsidRPr="168D1C91">
        <w:rPr>
          <w:rFonts w:ascii="Alto Con Nor" w:eastAsia="Alto Con Nor" w:hAnsi="Alto Con Nor" w:cs="Alto Con Nor"/>
          <w:sz w:val="22"/>
          <w:szCs w:val="22"/>
        </w:rPr>
        <w:t>Auch d</w:t>
      </w:r>
      <w:r w:rsidR="4E8948E2" w:rsidRPr="168D1C91">
        <w:rPr>
          <w:rFonts w:ascii="Alto Con Nor" w:eastAsia="Alto Con Nor" w:hAnsi="Alto Con Nor" w:cs="Alto Con Nor"/>
          <w:sz w:val="22"/>
          <w:szCs w:val="22"/>
        </w:rPr>
        <w:t>ie Welcome Card macht den Urlaub in der Region Innsbruck abwechslungsreicher und umweltfreundlicher: Die kostenlose Gästekarte – ab zwei Nächten in Partnerbetrieben erhältlich – ist Vorteilskarte für Sehenswürdigkeiten und Attraktionen und gleichzeitig Ticket für Busse und Bahnen in der gesamten Region Innsbruck.</w:t>
      </w:r>
    </w:p>
    <w:p w14:paraId="70B30D2E" w14:textId="017B9F72" w:rsidR="6C0B5F37" w:rsidRDefault="37E9E73D" w:rsidP="38A02076">
      <w:pPr>
        <w:spacing w:before="240" w:after="240"/>
        <w:jc w:val="both"/>
        <w:rPr>
          <w:rFonts w:ascii="Alto Con Nor" w:eastAsia="Alto Con Nor" w:hAnsi="Alto Con Nor" w:cs="Alto Con Nor"/>
          <w:b/>
          <w:bCs/>
          <w:sz w:val="22"/>
          <w:szCs w:val="22"/>
        </w:rPr>
      </w:pPr>
      <w:r w:rsidRPr="38A02076">
        <w:rPr>
          <w:rFonts w:ascii="Alto Con Nor" w:eastAsia="Alto Con Nor" w:hAnsi="Alto Con Nor" w:cs="Alto Con Nor"/>
          <w:b/>
          <w:bCs/>
          <w:sz w:val="22"/>
          <w:szCs w:val="22"/>
        </w:rPr>
        <w:t xml:space="preserve">Nachhaltig ankommen, sofort </w:t>
      </w:r>
      <w:r w:rsidR="140C9D43" w:rsidRPr="38A02076">
        <w:rPr>
          <w:rFonts w:ascii="Alto Con Nor" w:eastAsia="Alto Con Nor" w:hAnsi="Alto Con Nor" w:cs="Alto Con Nor"/>
          <w:b/>
          <w:bCs/>
          <w:sz w:val="22"/>
          <w:szCs w:val="22"/>
        </w:rPr>
        <w:t>unterwegs</w:t>
      </w:r>
    </w:p>
    <w:p w14:paraId="0BAA3554" w14:textId="328CEE13" w:rsidR="6C0B5F37" w:rsidRDefault="37E9E73D" w:rsidP="38A02076">
      <w:pPr>
        <w:spacing w:before="240" w:after="240"/>
        <w:jc w:val="both"/>
        <w:rPr>
          <w:rFonts w:ascii="Alto Con Nor" w:eastAsia="Alto Con Nor" w:hAnsi="Alto Con Nor" w:cs="Alto Con Nor"/>
          <w:sz w:val="22"/>
          <w:szCs w:val="22"/>
        </w:rPr>
      </w:pPr>
      <w:r w:rsidRPr="168D1C91">
        <w:rPr>
          <w:rFonts w:ascii="Alto Con Nor" w:eastAsia="Alto Con Nor" w:hAnsi="Alto Con Nor" w:cs="Alto Con Nor"/>
          <w:sz w:val="22"/>
          <w:szCs w:val="22"/>
        </w:rPr>
        <w:t xml:space="preserve">Innsbruck ist per Bahn </w:t>
      </w:r>
      <w:r w:rsidR="73BC637D" w:rsidRPr="168D1C91">
        <w:rPr>
          <w:rFonts w:ascii="Alto Con Nor" w:eastAsia="Alto Con Nor" w:hAnsi="Alto Con Nor" w:cs="Alto Con Nor"/>
          <w:sz w:val="22"/>
          <w:szCs w:val="22"/>
        </w:rPr>
        <w:t xml:space="preserve">von </w:t>
      </w:r>
      <w:r w:rsidRPr="168D1C91">
        <w:rPr>
          <w:rFonts w:ascii="Alto Con Nor" w:eastAsia="Alto Con Nor" w:hAnsi="Alto Con Nor" w:cs="Alto Con Nor"/>
          <w:sz w:val="22"/>
          <w:szCs w:val="22"/>
        </w:rPr>
        <w:t xml:space="preserve">München, Wien, Zürich und weiteren </w:t>
      </w:r>
      <w:r w:rsidR="000655E6" w:rsidRPr="168D1C91">
        <w:rPr>
          <w:rFonts w:ascii="Alto Con Nor" w:eastAsia="Alto Con Nor" w:hAnsi="Alto Con Nor" w:cs="Alto Con Nor"/>
          <w:sz w:val="22"/>
          <w:szCs w:val="22"/>
        </w:rPr>
        <w:t xml:space="preserve">europäischen </w:t>
      </w:r>
      <w:r w:rsidRPr="168D1C91">
        <w:rPr>
          <w:rFonts w:ascii="Alto Con Nor" w:eastAsia="Alto Con Nor" w:hAnsi="Alto Con Nor" w:cs="Alto Con Nor"/>
          <w:sz w:val="22"/>
          <w:szCs w:val="22"/>
        </w:rPr>
        <w:t>Großstädten</w:t>
      </w:r>
      <w:r w:rsidR="12F60630" w:rsidRPr="168D1C91">
        <w:rPr>
          <w:rFonts w:ascii="Alto Con Nor" w:eastAsia="Alto Con Nor" w:hAnsi="Alto Con Nor" w:cs="Alto Con Nor"/>
          <w:sz w:val="22"/>
          <w:szCs w:val="22"/>
        </w:rPr>
        <w:t xml:space="preserve"> aus</w:t>
      </w:r>
      <w:r w:rsidRPr="168D1C91">
        <w:rPr>
          <w:rFonts w:ascii="Alto Con Nor" w:eastAsia="Alto Con Nor" w:hAnsi="Alto Con Nor" w:cs="Alto Con Nor"/>
          <w:sz w:val="22"/>
          <w:szCs w:val="22"/>
        </w:rPr>
        <w:t xml:space="preserve"> bequem erreichbar. Wer mit dem Zug anreist, steht am Hauptbahnhof und ist mit der Welcome Card direkt mobil: Die öffentlichen Verkehrsmittel erschließen die gesamte Region</w:t>
      </w:r>
      <w:r w:rsidR="7ACE21A7" w:rsidRPr="168D1C91">
        <w:rPr>
          <w:rFonts w:ascii="Alto Con Nor" w:eastAsia="Alto Con Nor" w:hAnsi="Alto Con Nor" w:cs="Alto Con Nor"/>
          <w:sz w:val="22"/>
          <w:szCs w:val="22"/>
        </w:rPr>
        <w:t xml:space="preserve"> auf klimafreundliche Weise</w:t>
      </w:r>
      <w:r w:rsidRPr="168D1C91">
        <w:rPr>
          <w:rFonts w:ascii="Alto Con Nor" w:eastAsia="Alto Con Nor" w:hAnsi="Alto Con Nor" w:cs="Alto Con Nor"/>
          <w:sz w:val="22"/>
          <w:szCs w:val="22"/>
        </w:rPr>
        <w:t xml:space="preserve"> – von der Altstadt bis </w:t>
      </w:r>
      <w:r w:rsidR="62E15FED" w:rsidRPr="168D1C91">
        <w:rPr>
          <w:rFonts w:ascii="Alto Con Nor" w:eastAsia="Alto Con Nor" w:hAnsi="Alto Con Nor" w:cs="Alto Con Nor"/>
          <w:sz w:val="22"/>
          <w:szCs w:val="22"/>
        </w:rPr>
        <w:t>zum</w:t>
      </w:r>
      <w:r w:rsidRPr="168D1C91">
        <w:rPr>
          <w:rFonts w:ascii="Alto Con Nor" w:eastAsia="Alto Con Nor" w:hAnsi="Alto Con Nor" w:cs="Alto Con Nor"/>
          <w:sz w:val="22"/>
          <w:szCs w:val="22"/>
        </w:rPr>
        <w:t xml:space="preserve"> </w:t>
      </w:r>
      <w:r w:rsidR="6A5B4967" w:rsidRPr="168D1C91">
        <w:rPr>
          <w:rFonts w:ascii="Alto Con Nor" w:eastAsia="Alto Con Nor" w:hAnsi="Alto Con Nor" w:cs="Alto Con Nor"/>
          <w:sz w:val="22"/>
          <w:szCs w:val="22"/>
        </w:rPr>
        <w:t>Bergsteigerd</w:t>
      </w:r>
      <w:r w:rsidR="555367B4" w:rsidRPr="168D1C91">
        <w:rPr>
          <w:rFonts w:ascii="Alto Con Nor" w:eastAsia="Alto Con Nor" w:hAnsi="Alto Con Nor" w:cs="Alto Con Nor"/>
          <w:sz w:val="22"/>
          <w:szCs w:val="22"/>
        </w:rPr>
        <w:t>orf</w:t>
      </w:r>
      <w:r w:rsidRPr="168D1C91">
        <w:rPr>
          <w:rFonts w:ascii="Alto Con Nor" w:eastAsia="Alto Con Nor" w:hAnsi="Alto Con Nor" w:cs="Alto Con Nor"/>
          <w:sz w:val="22"/>
          <w:szCs w:val="22"/>
        </w:rPr>
        <w:t>.</w:t>
      </w:r>
    </w:p>
    <w:p w14:paraId="600FD1FC" w14:textId="5C914235" w:rsidR="00126DA9" w:rsidRDefault="00126DA9" w:rsidP="168D1C91">
      <w:pPr>
        <w:spacing w:before="240" w:after="0"/>
        <w:jc w:val="both"/>
        <w:rPr>
          <w:rFonts w:ascii="Alto Con Nor" w:eastAsia="Alto Con Nor" w:hAnsi="Alto Con Nor" w:cs="Alto Con Nor"/>
          <w:b/>
          <w:bCs/>
          <w:sz w:val="22"/>
          <w:szCs w:val="22"/>
        </w:rPr>
      </w:pPr>
    </w:p>
    <w:p w14:paraId="5AD46338" w14:textId="77777777" w:rsidR="00982924" w:rsidRPr="00982924" w:rsidRDefault="00982924" w:rsidP="00982924">
      <w:pPr>
        <w:spacing w:after="0"/>
        <w:jc w:val="both"/>
        <w:rPr>
          <w:rFonts w:ascii="Alto Con Nor" w:eastAsia="Alto Con Nor" w:hAnsi="Alto Con Nor" w:cs="Alto Con Nor"/>
          <w:b/>
          <w:bCs/>
          <w:i/>
          <w:iCs/>
          <w:color w:val="000000" w:themeColor="text1"/>
          <w:sz w:val="22"/>
          <w:szCs w:val="22"/>
          <w:lang w:val="de-AT"/>
        </w:rPr>
      </w:pPr>
      <w:r w:rsidRPr="00982924">
        <w:rPr>
          <w:rFonts w:ascii="Alto Con Nor" w:eastAsia="Alto Con Nor" w:hAnsi="Alto Con Nor" w:cs="Alto Con Nor"/>
          <w:b/>
          <w:bCs/>
          <w:i/>
          <w:iCs/>
          <w:color w:val="000000" w:themeColor="text1"/>
          <w:sz w:val="22"/>
          <w:szCs w:val="22"/>
          <w:lang w:val="de-AT"/>
        </w:rPr>
        <w:t>Über die Region Innsbruck</w:t>
      </w:r>
    </w:p>
    <w:p w14:paraId="20EF4B97" w14:textId="77777777" w:rsidR="00982924" w:rsidRPr="00982924" w:rsidRDefault="00982924" w:rsidP="00982924">
      <w:pPr>
        <w:spacing w:after="0"/>
        <w:jc w:val="both"/>
        <w:rPr>
          <w:rFonts w:ascii="Alto Con Nor" w:eastAsia="Alto Con Nor" w:hAnsi="Alto Con Nor" w:cs="Alto Con Nor"/>
          <w:i/>
          <w:iCs/>
          <w:color w:val="000000" w:themeColor="text1"/>
          <w:sz w:val="22"/>
          <w:szCs w:val="22"/>
          <w:lang w:val="de-AT"/>
        </w:rPr>
      </w:pPr>
      <w:r w:rsidRPr="00982924">
        <w:rPr>
          <w:rFonts w:ascii="Alto Con Nor" w:eastAsia="Alto Con Nor" w:hAnsi="Alto Con Nor" w:cs="Alto Con Nor"/>
          <w:i/>
          <w:iCs/>
          <w:color w:val="000000" w:themeColor="text1"/>
          <w:sz w:val="22"/>
          <w:szCs w:val="22"/>
          <w:lang w:val="de-AT"/>
        </w:rPr>
        <w:t>Die Region Innsbruck ist eine einzigartige Symbiose von pulsierendem urbanem Raum und faszinierender alpiner Bergwelt. Sie erstreckt sich von der Tiroler Landeshauptstadt über 40 Orte in ihrer Umgebung und umfasst insgesamt sechs Erlebnisregionen: Innsbruck, Inntal-Telfs, Kühtai-</w:t>
      </w:r>
      <w:proofErr w:type="spellStart"/>
      <w:r w:rsidRPr="00982924">
        <w:rPr>
          <w:rFonts w:ascii="Alto Con Nor" w:eastAsia="Alto Con Nor" w:hAnsi="Alto Con Nor" w:cs="Alto Con Nor"/>
          <w:i/>
          <w:iCs/>
          <w:color w:val="000000" w:themeColor="text1"/>
          <w:sz w:val="22"/>
          <w:szCs w:val="22"/>
          <w:lang w:val="de-AT"/>
        </w:rPr>
        <w:t>Sellraintal</w:t>
      </w:r>
      <w:proofErr w:type="spellEnd"/>
      <w:r w:rsidRPr="00982924">
        <w:rPr>
          <w:rFonts w:ascii="Alto Con Nor" w:eastAsia="Alto Con Nor" w:hAnsi="Alto Con Nor" w:cs="Alto Con Nor"/>
          <w:i/>
          <w:iCs/>
          <w:color w:val="000000" w:themeColor="text1"/>
          <w:sz w:val="22"/>
          <w:szCs w:val="22"/>
          <w:lang w:val="de-AT"/>
        </w:rPr>
        <w:t xml:space="preserve">, </w:t>
      </w:r>
      <w:proofErr w:type="spellStart"/>
      <w:r w:rsidRPr="00982924">
        <w:rPr>
          <w:rFonts w:ascii="Alto Con Nor" w:eastAsia="Alto Con Nor" w:hAnsi="Alto Con Nor" w:cs="Alto Con Nor"/>
          <w:i/>
          <w:iCs/>
          <w:color w:val="000000" w:themeColor="text1"/>
          <w:sz w:val="22"/>
          <w:szCs w:val="22"/>
          <w:lang w:val="de-AT"/>
        </w:rPr>
        <w:t>Mieminger</w:t>
      </w:r>
      <w:proofErr w:type="spellEnd"/>
      <w:r w:rsidRPr="00982924">
        <w:rPr>
          <w:rFonts w:ascii="Alto Con Nor" w:eastAsia="Alto Con Nor" w:hAnsi="Alto Con Nor" w:cs="Alto Con Nor"/>
          <w:i/>
          <w:iCs/>
          <w:color w:val="000000" w:themeColor="text1"/>
          <w:sz w:val="22"/>
          <w:szCs w:val="22"/>
          <w:lang w:val="de-AT"/>
        </w:rPr>
        <w:t xml:space="preserve"> Plateau, Region </w:t>
      </w:r>
      <w:proofErr w:type="spellStart"/>
      <w:r w:rsidRPr="00982924">
        <w:rPr>
          <w:rFonts w:ascii="Alto Con Nor" w:eastAsia="Alto Con Nor" w:hAnsi="Alto Con Nor" w:cs="Alto Con Nor"/>
          <w:i/>
          <w:iCs/>
          <w:color w:val="000000" w:themeColor="text1"/>
          <w:sz w:val="22"/>
          <w:szCs w:val="22"/>
          <w:lang w:val="de-AT"/>
        </w:rPr>
        <w:t>Patscherkofel</w:t>
      </w:r>
      <w:proofErr w:type="spellEnd"/>
      <w:r w:rsidRPr="00982924">
        <w:rPr>
          <w:rFonts w:ascii="Alto Con Nor" w:eastAsia="Alto Con Nor" w:hAnsi="Alto Con Nor" w:cs="Alto Con Nor"/>
          <w:i/>
          <w:iCs/>
          <w:color w:val="000000" w:themeColor="text1"/>
          <w:sz w:val="22"/>
          <w:szCs w:val="22"/>
          <w:lang w:val="de-AT"/>
        </w:rPr>
        <w:t xml:space="preserve"> und Westliches Mittelgebirge.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w:t>
      </w:r>
      <w:proofErr w:type="spellStart"/>
      <w:proofErr w:type="gramStart"/>
      <w:r w:rsidRPr="00982924">
        <w:rPr>
          <w:rFonts w:ascii="Alto Con Nor" w:eastAsia="Alto Con Nor" w:hAnsi="Alto Con Nor" w:cs="Alto Con Nor"/>
          <w:i/>
          <w:iCs/>
          <w:color w:val="000000" w:themeColor="text1"/>
          <w:sz w:val="22"/>
          <w:szCs w:val="22"/>
          <w:lang w:val="de-AT"/>
        </w:rPr>
        <w:t>Mitarbeiter:innen</w:t>
      </w:r>
      <w:proofErr w:type="spellEnd"/>
      <w:proofErr w:type="gramEnd"/>
      <w:r w:rsidRPr="00982924">
        <w:rPr>
          <w:rFonts w:ascii="Alto Con Nor" w:eastAsia="Alto Con Nor" w:hAnsi="Alto Con Nor" w:cs="Alto Con Nor"/>
          <w:i/>
          <w:iCs/>
          <w:color w:val="000000" w:themeColor="text1"/>
          <w:sz w:val="22"/>
          <w:szCs w:val="22"/>
          <w:lang w:val="de-AT"/>
        </w:rPr>
        <w:t xml:space="preserve"> und elf Tourismus Informationen des Verbandes bereiten unvergessliche Urlaubserinnerungen im Einklang mit Mensch und Natur.</w:t>
      </w:r>
    </w:p>
    <w:p w14:paraId="1E846F24" w14:textId="0A116D9E" w:rsidR="6C0B5F37" w:rsidRPr="00982924" w:rsidRDefault="6C0B5F37" w:rsidP="6C0B5F37">
      <w:pPr>
        <w:spacing w:after="0"/>
        <w:jc w:val="both"/>
        <w:rPr>
          <w:rFonts w:ascii="Alto Con Nor" w:eastAsia="Alto Con Nor" w:hAnsi="Alto Con Nor" w:cs="Alto Con Nor"/>
          <w:color w:val="000000" w:themeColor="text1"/>
          <w:sz w:val="22"/>
          <w:szCs w:val="22"/>
          <w:lang w:val="de-AT"/>
        </w:rPr>
      </w:pPr>
    </w:p>
    <w:p w14:paraId="586DA8EC" w14:textId="27727680"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b/>
          <w:bCs/>
          <w:i/>
          <w:iCs/>
          <w:color w:val="000000" w:themeColor="text1"/>
          <w:sz w:val="22"/>
          <w:szCs w:val="22"/>
          <w:lang w:val="de-AT"/>
        </w:rPr>
        <w:t>Weiterführende Links:</w:t>
      </w:r>
    </w:p>
    <w:p w14:paraId="56A0D2D4" w14:textId="7942DA4C"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i/>
          <w:iCs/>
          <w:color w:val="000000" w:themeColor="text1"/>
          <w:sz w:val="22"/>
          <w:szCs w:val="22"/>
          <w:lang w:val="de-AT"/>
        </w:rPr>
        <w:t xml:space="preserve">Website: </w:t>
      </w:r>
      <w:hyperlink r:id="rId10">
        <w:r w:rsidRPr="6C0B5F37">
          <w:rPr>
            <w:rStyle w:val="Hyperlink"/>
            <w:rFonts w:ascii="Alto Con Nor" w:eastAsia="Alto Con Nor" w:hAnsi="Alto Con Nor" w:cs="Alto Con Nor"/>
            <w:i/>
            <w:iCs/>
            <w:sz w:val="22"/>
            <w:szCs w:val="22"/>
            <w:lang w:val="de-AT"/>
          </w:rPr>
          <w:t>www.innsbruck.info</w:t>
        </w:r>
      </w:hyperlink>
      <w:r w:rsidRPr="6C0B5F37">
        <w:rPr>
          <w:rFonts w:ascii="Alto Con Nor" w:eastAsia="Alto Con Nor" w:hAnsi="Alto Con Nor" w:cs="Alto Con Nor"/>
          <w:i/>
          <w:iCs/>
          <w:color w:val="000000" w:themeColor="text1"/>
          <w:sz w:val="22"/>
          <w:szCs w:val="22"/>
          <w:lang w:val="de-AT"/>
        </w:rPr>
        <w:t xml:space="preserve"> </w:t>
      </w:r>
    </w:p>
    <w:p w14:paraId="2158C2E8" w14:textId="15BA57EF"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i/>
          <w:iCs/>
          <w:color w:val="000000" w:themeColor="text1"/>
          <w:sz w:val="22"/>
          <w:szCs w:val="22"/>
          <w:lang w:val="de-AT"/>
        </w:rPr>
        <w:t xml:space="preserve">Blog: </w:t>
      </w:r>
      <w:hyperlink r:id="rId11">
        <w:r w:rsidRPr="6C0B5F37">
          <w:rPr>
            <w:rStyle w:val="Hyperlink"/>
            <w:rFonts w:ascii="Alto Con Nor" w:eastAsia="Alto Con Nor" w:hAnsi="Alto Con Nor" w:cs="Alto Con Nor"/>
            <w:i/>
            <w:iCs/>
            <w:sz w:val="22"/>
            <w:szCs w:val="22"/>
            <w:lang w:val="de-AT"/>
          </w:rPr>
          <w:t>www.innsbruck.info/blog</w:t>
        </w:r>
      </w:hyperlink>
    </w:p>
    <w:p w14:paraId="3BD6A271" w14:textId="7DB7B781" w:rsidR="7EEDEB37" w:rsidRDefault="7EEDEB37" w:rsidP="6C0B5F37">
      <w:pPr>
        <w:spacing w:after="0"/>
        <w:jc w:val="both"/>
        <w:rPr>
          <w:rFonts w:ascii="Alto Con Nor" w:eastAsia="Alto Con Nor" w:hAnsi="Alto Con Nor" w:cs="Alto Con Nor"/>
          <w:color w:val="000000" w:themeColor="text1"/>
        </w:rPr>
      </w:pPr>
      <w:r w:rsidRPr="6C0B5F37">
        <w:rPr>
          <w:rFonts w:ascii="Alto Con Nor" w:eastAsia="Alto Con Nor" w:hAnsi="Alto Con Nor" w:cs="Alto Con Nor"/>
          <w:i/>
          <w:iCs/>
          <w:color w:val="000000" w:themeColor="text1"/>
          <w:sz w:val="22"/>
          <w:szCs w:val="22"/>
          <w:lang w:val="de-AT"/>
        </w:rPr>
        <w:t xml:space="preserve">Facebook: </w:t>
      </w:r>
      <w:hyperlink r:id="rId12">
        <w:r w:rsidRPr="6C0B5F37">
          <w:rPr>
            <w:rStyle w:val="Hyperlink"/>
            <w:rFonts w:ascii="Alto Con Nor" w:eastAsia="Alto Con Nor" w:hAnsi="Alto Con Nor" w:cs="Alto Con Nor"/>
            <w:i/>
            <w:iCs/>
            <w:sz w:val="22"/>
            <w:szCs w:val="22"/>
            <w:lang w:val="de-AT"/>
          </w:rPr>
          <w:t>www.facebook.com/Innsbruck</w:t>
        </w:r>
      </w:hyperlink>
    </w:p>
    <w:p w14:paraId="7358CF57" w14:textId="34CFE10A"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i/>
          <w:iCs/>
          <w:color w:val="000000" w:themeColor="text1"/>
          <w:sz w:val="22"/>
          <w:szCs w:val="22"/>
          <w:lang w:val="de-AT"/>
        </w:rPr>
        <w:t xml:space="preserve">Instagram: </w:t>
      </w:r>
      <w:hyperlink r:id="rId13">
        <w:r w:rsidRPr="6C0B5F37">
          <w:rPr>
            <w:rStyle w:val="Hyperlink"/>
            <w:rFonts w:ascii="Alto Con Nor" w:eastAsia="Alto Con Nor" w:hAnsi="Alto Con Nor" w:cs="Alto Con Nor"/>
            <w:i/>
            <w:iCs/>
            <w:sz w:val="22"/>
            <w:szCs w:val="22"/>
            <w:lang w:val="de-AT"/>
          </w:rPr>
          <w:t>www.instagram.com/innsbrucktourism</w:t>
        </w:r>
      </w:hyperlink>
      <w:r w:rsidRPr="6C0B5F37">
        <w:rPr>
          <w:rFonts w:ascii="Alto Con Nor" w:eastAsia="Alto Con Nor" w:hAnsi="Alto Con Nor" w:cs="Alto Con Nor"/>
          <w:i/>
          <w:iCs/>
          <w:color w:val="000000" w:themeColor="text1"/>
          <w:sz w:val="22"/>
          <w:szCs w:val="22"/>
          <w:lang w:val="de-AT"/>
        </w:rPr>
        <w:t xml:space="preserve"> </w:t>
      </w:r>
    </w:p>
    <w:p w14:paraId="6D5092AB" w14:textId="43E5838F"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i/>
          <w:iCs/>
          <w:color w:val="000000" w:themeColor="text1"/>
          <w:sz w:val="22"/>
          <w:szCs w:val="22"/>
          <w:lang w:val="de-AT"/>
        </w:rPr>
        <w:t xml:space="preserve">X: </w:t>
      </w:r>
      <w:hyperlink r:id="rId14">
        <w:r w:rsidRPr="6C0B5F37">
          <w:rPr>
            <w:rStyle w:val="Hyperlink"/>
            <w:rFonts w:ascii="Alto Con Nor" w:eastAsia="Alto Con Nor" w:hAnsi="Alto Con Nor" w:cs="Alto Con Nor"/>
            <w:i/>
            <w:iCs/>
            <w:sz w:val="22"/>
            <w:szCs w:val="22"/>
            <w:lang w:val="de-AT"/>
          </w:rPr>
          <w:t>www.twitter.com/InnsbruckTVB</w:t>
        </w:r>
      </w:hyperlink>
    </w:p>
    <w:p w14:paraId="2B0679F6" w14:textId="4EA7D756" w:rsidR="7EEDEB37" w:rsidRPr="00982924" w:rsidRDefault="7EEDEB37" w:rsidP="6C0B5F37">
      <w:pPr>
        <w:spacing w:after="0"/>
        <w:jc w:val="both"/>
        <w:rPr>
          <w:rFonts w:ascii="Alto Con Nor" w:eastAsia="Alto Con Nor" w:hAnsi="Alto Con Nor" w:cs="Alto Con Nor"/>
          <w:color w:val="000000" w:themeColor="text1"/>
          <w:sz w:val="22"/>
          <w:szCs w:val="22"/>
          <w:lang w:val="en-GB"/>
        </w:rPr>
      </w:pPr>
      <w:r w:rsidRPr="00982924">
        <w:rPr>
          <w:rFonts w:ascii="Alto Con Nor" w:eastAsia="Alto Con Nor" w:hAnsi="Alto Con Nor" w:cs="Alto Con Nor"/>
          <w:i/>
          <w:iCs/>
          <w:color w:val="000000" w:themeColor="text1"/>
          <w:sz w:val="22"/>
          <w:szCs w:val="22"/>
          <w:lang w:val="en-GB"/>
        </w:rPr>
        <w:t xml:space="preserve">YouTube: </w:t>
      </w:r>
      <w:hyperlink r:id="rId15">
        <w:r w:rsidRPr="00982924">
          <w:rPr>
            <w:rStyle w:val="Hyperlink"/>
            <w:rFonts w:ascii="Alto Con Nor" w:eastAsia="Alto Con Nor" w:hAnsi="Alto Con Nor" w:cs="Alto Con Nor"/>
            <w:i/>
            <w:iCs/>
            <w:sz w:val="22"/>
            <w:szCs w:val="22"/>
            <w:lang w:val="en-GB"/>
          </w:rPr>
          <w:t>www.youtube.com/user/InnsbruckTVB</w:t>
        </w:r>
      </w:hyperlink>
    </w:p>
    <w:p w14:paraId="05001519" w14:textId="3881723D" w:rsidR="7EEDEB37" w:rsidRPr="00CB59A0" w:rsidRDefault="7EEDEB37" w:rsidP="6C0B5F37">
      <w:pPr>
        <w:spacing w:after="0"/>
        <w:jc w:val="both"/>
        <w:rPr>
          <w:rFonts w:ascii="Alto Con Nor" w:eastAsia="Alto Con Nor" w:hAnsi="Alto Con Nor" w:cs="Alto Con Nor"/>
          <w:color w:val="000000" w:themeColor="text1"/>
          <w:sz w:val="22"/>
          <w:szCs w:val="22"/>
          <w:lang w:val="it-IT"/>
        </w:rPr>
      </w:pPr>
      <w:r w:rsidRPr="6C0B5F37">
        <w:rPr>
          <w:rFonts w:ascii="Alto Con Nor" w:eastAsia="Alto Con Nor" w:hAnsi="Alto Con Nor" w:cs="Alto Con Nor"/>
          <w:i/>
          <w:iCs/>
          <w:color w:val="000000" w:themeColor="text1"/>
          <w:sz w:val="22"/>
          <w:szCs w:val="22"/>
          <w:lang w:val="it-IT"/>
        </w:rPr>
        <w:t xml:space="preserve">Pinterest: </w:t>
      </w:r>
      <w:hyperlink r:id="rId16">
        <w:r w:rsidRPr="6C0B5F37">
          <w:rPr>
            <w:rStyle w:val="Hyperlink"/>
            <w:rFonts w:ascii="Alto Con Nor" w:eastAsia="Alto Con Nor" w:hAnsi="Alto Con Nor" w:cs="Alto Con Nor"/>
            <w:i/>
            <w:iCs/>
            <w:sz w:val="22"/>
            <w:szCs w:val="22"/>
            <w:lang w:val="it-IT"/>
          </w:rPr>
          <w:t>www.pinterest.at/innsbrucktvb/_created</w:t>
        </w:r>
      </w:hyperlink>
      <w:r w:rsidRPr="6C0B5F37">
        <w:rPr>
          <w:rFonts w:ascii="Alto Con Nor" w:eastAsia="Alto Con Nor" w:hAnsi="Alto Con Nor" w:cs="Alto Con Nor"/>
          <w:i/>
          <w:iCs/>
          <w:color w:val="000000" w:themeColor="text1"/>
          <w:sz w:val="22"/>
          <w:szCs w:val="22"/>
          <w:lang w:val="it-IT"/>
        </w:rPr>
        <w:t xml:space="preserve"> </w:t>
      </w:r>
    </w:p>
    <w:p w14:paraId="3B82DDDC" w14:textId="51F84F2F" w:rsidR="6C0B5F37" w:rsidRPr="00CB59A0" w:rsidRDefault="6C0B5F37" w:rsidP="6C0B5F37">
      <w:pPr>
        <w:spacing w:after="0"/>
        <w:jc w:val="both"/>
        <w:rPr>
          <w:rFonts w:ascii="Alto Con Nor" w:eastAsia="Alto Con Nor" w:hAnsi="Alto Con Nor" w:cs="Alto Con Nor"/>
          <w:color w:val="000000" w:themeColor="text1"/>
          <w:sz w:val="22"/>
          <w:szCs w:val="22"/>
          <w:lang w:val="it-IT"/>
        </w:rPr>
      </w:pPr>
    </w:p>
    <w:p w14:paraId="1312F597" w14:textId="7222A0DE"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b/>
          <w:bCs/>
          <w:color w:val="000000" w:themeColor="text1"/>
          <w:sz w:val="22"/>
          <w:szCs w:val="22"/>
          <w:lang w:val="de-AT"/>
        </w:rPr>
        <w:t>Rückfrage-Hinweis</w:t>
      </w:r>
    </w:p>
    <w:p w14:paraId="6983F020" w14:textId="57DF7449"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t>Innsbruck Tourismus</w:t>
      </w:r>
    </w:p>
    <w:p w14:paraId="25D255D9" w14:textId="3DDC6EE5"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t>Fiona Triendl, BA</w:t>
      </w:r>
    </w:p>
    <w:p w14:paraId="0596B6E7" w14:textId="6C7D7B17"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t>Marktmanagement Deutschland, Österreich, Schweiz</w:t>
      </w:r>
    </w:p>
    <w:p w14:paraId="115ACEE7" w14:textId="557FC5A2"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t>Burggraben 3</w:t>
      </w:r>
    </w:p>
    <w:p w14:paraId="5C7CD53D" w14:textId="4A5808B2"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t>A-6020 Innsbruck</w:t>
      </w:r>
    </w:p>
    <w:p w14:paraId="2AE34F7C" w14:textId="775CF2D5"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color w:val="000000" w:themeColor="text1"/>
          <w:sz w:val="22"/>
          <w:szCs w:val="22"/>
          <w:lang w:val="de-AT"/>
        </w:rPr>
        <w:lastRenderedPageBreak/>
        <w:t>+43 512 / 53 56 502</w:t>
      </w:r>
    </w:p>
    <w:p w14:paraId="568839B3" w14:textId="4877D01A" w:rsidR="7EEDEB37" w:rsidRDefault="7EEDEB37" w:rsidP="6C0B5F37">
      <w:pPr>
        <w:spacing w:after="0"/>
        <w:jc w:val="both"/>
        <w:rPr>
          <w:rFonts w:ascii="Alto Con Nor" w:eastAsia="Alto Con Nor" w:hAnsi="Alto Con Nor" w:cs="Alto Con Nor"/>
          <w:color w:val="000000" w:themeColor="text1"/>
          <w:sz w:val="22"/>
          <w:szCs w:val="22"/>
        </w:rPr>
      </w:pPr>
      <w:hyperlink r:id="rId17">
        <w:r w:rsidRPr="6C0B5F37">
          <w:rPr>
            <w:rStyle w:val="Hyperlink"/>
            <w:rFonts w:ascii="Alto Con Nor" w:eastAsia="Alto Con Nor" w:hAnsi="Alto Con Nor" w:cs="Alto Con Nor"/>
            <w:sz w:val="22"/>
            <w:szCs w:val="22"/>
            <w:lang w:val="de-AT"/>
          </w:rPr>
          <w:t>www.innsbruck.info</w:t>
        </w:r>
      </w:hyperlink>
    </w:p>
    <w:p w14:paraId="35876131" w14:textId="7F13E256" w:rsidR="7EEDEB37" w:rsidRDefault="7EEDEB37" w:rsidP="6C0B5F37">
      <w:pPr>
        <w:spacing w:after="0"/>
        <w:jc w:val="both"/>
        <w:rPr>
          <w:rFonts w:ascii="Alto Con Nor" w:eastAsia="Alto Con Nor" w:hAnsi="Alto Con Nor" w:cs="Alto Con Nor"/>
          <w:color w:val="000000" w:themeColor="text1"/>
          <w:sz w:val="22"/>
          <w:szCs w:val="22"/>
        </w:rPr>
      </w:pPr>
      <w:hyperlink r:id="rId18">
        <w:r w:rsidRPr="6C0B5F37">
          <w:rPr>
            <w:rStyle w:val="Hyperlink"/>
            <w:rFonts w:ascii="Alto Con Nor" w:eastAsia="Alto Con Nor" w:hAnsi="Alto Con Nor" w:cs="Alto Con Nor"/>
            <w:sz w:val="22"/>
            <w:szCs w:val="22"/>
            <w:lang w:val="de-AT"/>
          </w:rPr>
          <w:t>f.triendl@innsbruck.info</w:t>
        </w:r>
      </w:hyperlink>
      <w:r w:rsidRPr="6C0B5F37">
        <w:rPr>
          <w:rFonts w:ascii="Alto Con Nor" w:eastAsia="Alto Con Nor" w:hAnsi="Alto Con Nor" w:cs="Alto Con Nor"/>
          <w:color w:val="000000" w:themeColor="text1"/>
          <w:sz w:val="22"/>
          <w:szCs w:val="22"/>
          <w:lang w:val="de-AT"/>
        </w:rPr>
        <w:t xml:space="preserve"> </w:t>
      </w:r>
    </w:p>
    <w:p w14:paraId="739CD6CB" w14:textId="4D1F4846" w:rsidR="6C0B5F37" w:rsidRDefault="6C0B5F37" w:rsidP="6C0B5F37">
      <w:pPr>
        <w:spacing w:after="0"/>
        <w:jc w:val="both"/>
        <w:rPr>
          <w:rFonts w:ascii="Alto Con Nor" w:eastAsia="Alto Con Nor" w:hAnsi="Alto Con Nor" w:cs="Alto Con Nor"/>
          <w:color w:val="000000" w:themeColor="text1"/>
          <w:sz w:val="22"/>
          <w:szCs w:val="22"/>
        </w:rPr>
      </w:pPr>
    </w:p>
    <w:p w14:paraId="61260227" w14:textId="2A574D42" w:rsidR="7EEDEB37" w:rsidRDefault="7EEDEB37" w:rsidP="6C0B5F37">
      <w:pPr>
        <w:spacing w:after="0"/>
        <w:jc w:val="both"/>
        <w:rPr>
          <w:rFonts w:ascii="Alto Con Nor" w:eastAsia="Alto Con Nor" w:hAnsi="Alto Con Nor" w:cs="Alto Con Nor"/>
          <w:color w:val="000000" w:themeColor="text1"/>
          <w:sz w:val="22"/>
          <w:szCs w:val="22"/>
        </w:rPr>
      </w:pPr>
      <w:r w:rsidRPr="6C0B5F37">
        <w:rPr>
          <w:rFonts w:ascii="Alto Con Nor" w:eastAsia="Alto Con Nor" w:hAnsi="Alto Con Nor" w:cs="Alto Con Nor"/>
          <w:b/>
          <w:bCs/>
          <w:color w:val="000000" w:themeColor="text1"/>
          <w:sz w:val="22"/>
          <w:szCs w:val="22"/>
          <w:lang w:val="de-AT"/>
        </w:rPr>
        <w:t xml:space="preserve">Bildarchiv (Material zur kostenfreien Verwendung): </w:t>
      </w:r>
    </w:p>
    <w:p w14:paraId="45652890" w14:textId="262F3747" w:rsidR="7EEDEB37" w:rsidRDefault="7EEDEB37" w:rsidP="6C0B5F37">
      <w:pPr>
        <w:spacing w:after="0"/>
        <w:jc w:val="both"/>
        <w:rPr>
          <w:rFonts w:ascii="Alto Con Nor" w:eastAsia="Alto Con Nor" w:hAnsi="Alto Con Nor" w:cs="Alto Con Nor"/>
          <w:color w:val="000000" w:themeColor="text1"/>
          <w:sz w:val="22"/>
          <w:szCs w:val="22"/>
        </w:rPr>
      </w:pPr>
      <w:hyperlink r:id="rId19">
        <w:r w:rsidRPr="6C0B5F37">
          <w:rPr>
            <w:rStyle w:val="Hyperlink"/>
            <w:rFonts w:ascii="Alto Con Nor" w:eastAsia="Alto Con Nor" w:hAnsi="Alto Con Nor" w:cs="Alto Con Nor"/>
            <w:sz w:val="22"/>
            <w:szCs w:val="22"/>
            <w:lang w:val="de-AT"/>
          </w:rPr>
          <w:t>www.innsbruckphoto.at/extern</w:t>
        </w:r>
      </w:hyperlink>
    </w:p>
    <w:p w14:paraId="7CCE6479" w14:textId="08088D54" w:rsidR="7EEDEB37" w:rsidRDefault="7EEDEB37" w:rsidP="6C0B5F37">
      <w:pPr>
        <w:spacing w:after="0"/>
        <w:jc w:val="both"/>
        <w:rPr>
          <w:rFonts w:ascii="Alto Con Nor" w:eastAsia="Alto Con Nor" w:hAnsi="Alto Con Nor" w:cs="Alto Con Nor"/>
          <w:color w:val="000000" w:themeColor="text1"/>
          <w:sz w:val="22"/>
          <w:szCs w:val="22"/>
        </w:rPr>
      </w:pPr>
      <w:hyperlink r:id="rId20">
        <w:r w:rsidRPr="6C0B5F37">
          <w:rPr>
            <w:rStyle w:val="Hyperlink"/>
            <w:rFonts w:ascii="Alto Con Nor" w:eastAsia="Alto Con Nor" w:hAnsi="Alto Con Nor" w:cs="Alto Con Nor"/>
            <w:sz w:val="22"/>
            <w:szCs w:val="22"/>
            <w:lang w:val="de-AT"/>
          </w:rPr>
          <w:t>www.innsbruck.newsroom.pr</w:t>
        </w:r>
      </w:hyperlink>
    </w:p>
    <w:p w14:paraId="2218C7F4" w14:textId="25DCFD00" w:rsidR="6C0B5F37" w:rsidRDefault="6C0B5F37" w:rsidP="6C0B5F37">
      <w:pPr>
        <w:spacing w:before="240" w:after="240"/>
        <w:jc w:val="both"/>
        <w:rPr>
          <w:rFonts w:ascii="Alto Con Nor" w:eastAsia="Alto Con Nor" w:hAnsi="Alto Con Nor" w:cs="Alto Con Nor"/>
          <w:b/>
          <w:bCs/>
          <w:sz w:val="22"/>
          <w:szCs w:val="22"/>
        </w:rPr>
      </w:pPr>
    </w:p>
    <w:sectPr w:rsidR="6C0B5F37" w:rsidSect="0003364B">
      <w:headerReference w:type="default" r:id="rId21"/>
      <w:footerReference w:type="default" r:id="rId22"/>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B4E7" w14:textId="77777777" w:rsidR="00A062D9" w:rsidRDefault="00A062D9">
      <w:pPr>
        <w:spacing w:after="0"/>
      </w:pPr>
      <w:r>
        <w:separator/>
      </w:r>
    </w:p>
  </w:endnote>
  <w:endnote w:type="continuationSeparator" w:id="0">
    <w:p w14:paraId="52F687D7" w14:textId="77777777" w:rsidR="00A062D9" w:rsidRDefault="00A062D9">
      <w:pPr>
        <w:spacing w:after="0"/>
      </w:pPr>
      <w:r>
        <w:continuationSeparator/>
      </w:r>
    </w:p>
  </w:endnote>
  <w:endnote w:type="continuationNotice" w:id="1">
    <w:p w14:paraId="0A54016A" w14:textId="77777777" w:rsidR="00A062D9" w:rsidRDefault="00A06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to Con">
    <w:altName w:val="Times New Roman"/>
    <w:panose1 w:val="00000000000000000000"/>
    <w:charset w:val="00"/>
    <w:family w:val="auto"/>
    <w:notTrueType/>
    <w:pitch w:val="variable"/>
    <w:sig w:usb0="00000003" w:usb1="00000000" w:usb2="00000000" w:usb3="00000000" w:csb0="00000001"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2A92E43" w14:paraId="6EE0699E" w14:textId="77777777" w:rsidTr="32A92E43">
      <w:trPr>
        <w:trHeight w:val="300"/>
      </w:trPr>
      <w:tc>
        <w:tcPr>
          <w:tcW w:w="3255" w:type="dxa"/>
        </w:tcPr>
        <w:p w14:paraId="3F38D8C4" w14:textId="2B804246" w:rsidR="32A92E43" w:rsidRDefault="32A92E43" w:rsidP="32A92E43">
          <w:pPr>
            <w:pStyle w:val="Kopfzeile"/>
            <w:ind w:left="-115"/>
          </w:pPr>
        </w:p>
      </w:tc>
      <w:tc>
        <w:tcPr>
          <w:tcW w:w="3255" w:type="dxa"/>
        </w:tcPr>
        <w:p w14:paraId="1915847C" w14:textId="71F6EFBE" w:rsidR="32A92E43" w:rsidRDefault="32A92E43" w:rsidP="32A92E43">
          <w:pPr>
            <w:pStyle w:val="Kopfzeile"/>
            <w:jc w:val="center"/>
          </w:pPr>
        </w:p>
      </w:tc>
      <w:tc>
        <w:tcPr>
          <w:tcW w:w="3255" w:type="dxa"/>
        </w:tcPr>
        <w:p w14:paraId="249A0052" w14:textId="2E1C9F72" w:rsidR="32A92E43" w:rsidRDefault="32A92E43" w:rsidP="32A92E43">
          <w:pPr>
            <w:pStyle w:val="Kopfzeile"/>
            <w:ind w:right="-115"/>
            <w:jc w:val="right"/>
          </w:pPr>
        </w:p>
      </w:tc>
    </w:tr>
  </w:tbl>
  <w:p w14:paraId="0E4BB5B3" w14:textId="2CC73FE6" w:rsidR="32A92E43" w:rsidRDefault="32A92E43" w:rsidP="32A92E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F866" w14:textId="77777777" w:rsidR="00A062D9" w:rsidRDefault="00A062D9">
      <w:pPr>
        <w:spacing w:after="0"/>
      </w:pPr>
      <w:r>
        <w:separator/>
      </w:r>
    </w:p>
  </w:footnote>
  <w:footnote w:type="continuationSeparator" w:id="0">
    <w:p w14:paraId="49152BC2" w14:textId="77777777" w:rsidR="00A062D9" w:rsidRDefault="00A062D9">
      <w:pPr>
        <w:spacing w:after="0"/>
      </w:pPr>
      <w:r>
        <w:continuationSeparator/>
      </w:r>
    </w:p>
  </w:footnote>
  <w:footnote w:type="continuationNotice" w:id="1">
    <w:p w14:paraId="4A350E89" w14:textId="77777777" w:rsidR="00A062D9" w:rsidRDefault="00A06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40BA4578" w:rsidR="00A405AC" w:rsidRPr="00C66D92" w:rsidRDefault="32A92E43" w:rsidP="32A92E43">
    <w:pPr>
      <w:pStyle w:val="p1"/>
      <w:spacing w:line="240" w:lineRule="auto"/>
      <w:ind w:left="1418"/>
      <w:jc w:val="right"/>
    </w:pPr>
    <w:r>
      <w:rPr>
        <w:noProof/>
      </w:rPr>
      <w:drawing>
        <wp:inline distT="0" distB="0" distL="0" distR="0" wp14:anchorId="3DFF3D3F" wp14:editId="1538D8B9">
          <wp:extent cx="985720" cy="704850"/>
          <wp:effectExtent l="0" t="0" r="5080" b="0"/>
          <wp:docPr id="873250264" name="drawing">
            <a:extLst xmlns:a="http://schemas.openxmlformats.org/drawingml/2006/main">
              <a:ext uri="{FF2B5EF4-FFF2-40B4-BE49-F238E27FC236}">
                <a16:creationId xmlns:a16="http://schemas.microsoft.com/office/drawing/2014/main" id="{92B28504-CE70-4B77-A346-DA2E696A7B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50264" name="drawing"/>
                  <pic:cNvPicPr/>
                </pic:nvPicPr>
                <pic:blipFill>
                  <a:blip r:embed="rId1"/>
                  <a:stretch>
                    <a:fillRect/>
                  </a:stretch>
                </pic:blipFill>
                <pic:spPr>
                  <a:xfrm>
                    <a:off x="0" y="0"/>
                    <a:ext cx="985720" cy="704850"/>
                  </a:xfrm>
                  <a:prstGeom prst="rect">
                    <a:avLst/>
                  </a:prstGeom>
                </pic:spPr>
              </pic:pic>
            </a:graphicData>
          </a:graphic>
        </wp:inline>
      </w:drawing>
    </w:r>
  </w:p>
  <w:p w14:paraId="423C3870" w14:textId="22125456" w:rsidR="00A405AC" w:rsidRPr="00D25F40" w:rsidRDefault="32A92E43" w:rsidP="32A92E43">
    <w:pPr>
      <w:pStyle w:val="p1"/>
      <w:spacing w:line="240" w:lineRule="auto"/>
    </w:pPr>
    <w:r w:rsidRPr="32A92E43">
      <w:rPr>
        <w:rStyle w:val="s1"/>
        <w:rFonts w:ascii="Alto Con Lt" w:hAnsi="Alto Con Lt"/>
        <w:b/>
        <w:bCs/>
        <w:sz w:val="18"/>
        <w:szCs w:val="18"/>
        <w:lang w:val="en-GB"/>
      </w:rPr>
      <w:t>PRESSEDIENST</w:t>
    </w:r>
    <w:r w:rsidR="00A405AC">
      <w:br/>
    </w:r>
    <w:r w:rsidRPr="32A92E43">
      <w:rPr>
        <w:rStyle w:val="s1"/>
        <w:rFonts w:ascii="Alto Con Lt" w:hAnsi="Alto Con Lt"/>
        <w:color w:val="7F7F7F" w:themeColor="text1" w:themeTint="80"/>
        <w:sz w:val="18"/>
        <w:szCs w:val="18"/>
        <w:lang w:val="en-GB"/>
      </w:rPr>
      <w:t>INNSBRUCK TOURISMUS</w:t>
    </w:r>
  </w:p>
  <w:p w14:paraId="59CF2C30" w14:textId="55565594" w:rsidR="32A92E43" w:rsidRDefault="32A92E43" w:rsidP="32A92E43">
    <w:pPr>
      <w:pStyle w:val="p1"/>
      <w:spacing w:line="240" w:lineRule="auto"/>
      <w:rPr>
        <w:rStyle w:val="s1"/>
        <w:rFonts w:ascii="Alto Con Lt" w:hAnsi="Alto Con Lt"/>
        <w:color w:val="7F7F7F" w:themeColor="text1" w:themeTint="80"/>
        <w:sz w:val="18"/>
        <w:szCs w:val="18"/>
        <w:lang w:val="en-GB"/>
      </w:rPr>
    </w:pP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15056929">
    <w:abstractNumId w:val="7"/>
  </w:num>
  <w:num w:numId="2" w16cid:durableId="150371683">
    <w:abstractNumId w:val="0"/>
  </w:num>
  <w:num w:numId="3" w16cid:durableId="1517501794">
    <w:abstractNumId w:val="11"/>
  </w:num>
  <w:num w:numId="4" w16cid:durableId="1851748980">
    <w:abstractNumId w:val="5"/>
  </w:num>
  <w:num w:numId="5" w16cid:durableId="2034189389">
    <w:abstractNumId w:val="10"/>
  </w:num>
  <w:num w:numId="6" w16cid:durableId="2037121046">
    <w:abstractNumId w:val="2"/>
  </w:num>
  <w:num w:numId="7" w16cid:durableId="249703720">
    <w:abstractNumId w:val="9"/>
  </w:num>
  <w:num w:numId="8" w16cid:durableId="496769492">
    <w:abstractNumId w:val="6"/>
  </w:num>
  <w:num w:numId="9" w16cid:durableId="544608921">
    <w:abstractNumId w:val="1"/>
  </w:num>
  <w:num w:numId="10" w16cid:durableId="769742799">
    <w:abstractNumId w:val="8"/>
  </w:num>
  <w:num w:numId="11" w16cid:durableId="775369317">
    <w:abstractNumId w:val="4"/>
  </w:num>
  <w:num w:numId="12" w16cid:durableId="880827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7F86"/>
    <w:rsid w:val="000305F0"/>
    <w:rsid w:val="0003364B"/>
    <w:rsid w:val="00037F5D"/>
    <w:rsid w:val="00039FDE"/>
    <w:rsid w:val="00053B64"/>
    <w:rsid w:val="000655E6"/>
    <w:rsid w:val="00066318"/>
    <w:rsid w:val="000754D0"/>
    <w:rsid w:val="00075A20"/>
    <w:rsid w:val="000771BD"/>
    <w:rsid w:val="000778C8"/>
    <w:rsid w:val="0009748F"/>
    <w:rsid w:val="000B0A82"/>
    <w:rsid w:val="000B1349"/>
    <w:rsid w:val="000B26BC"/>
    <w:rsid w:val="000C2903"/>
    <w:rsid w:val="000C5C1E"/>
    <w:rsid w:val="000D2F1D"/>
    <w:rsid w:val="000D3C33"/>
    <w:rsid w:val="000E6339"/>
    <w:rsid w:val="000E65B9"/>
    <w:rsid w:val="00106A24"/>
    <w:rsid w:val="00115ADF"/>
    <w:rsid w:val="001173BB"/>
    <w:rsid w:val="00120DA9"/>
    <w:rsid w:val="00126DA9"/>
    <w:rsid w:val="00127D2B"/>
    <w:rsid w:val="00131573"/>
    <w:rsid w:val="001359E5"/>
    <w:rsid w:val="00145D9E"/>
    <w:rsid w:val="00167703"/>
    <w:rsid w:val="001700CE"/>
    <w:rsid w:val="0017154C"/>
    <w:rsid w:val="0018143C"/>
    <w:rsid w:val="001839BA"/>
    <w:rsid w:val="001846A6"/>
    <w:rsid w:val="00194213"/>
    <w:rsid w:val="001A35BD"/>
    <w:rsid w:val="001A47C2"/>
    <w:rsid w:val="001B0FCC"/>
    <w:rsid w:val="001B2D0F"/>
    <w:rsid w:val="001B5182"/>
    <w:rsid w:val="001B5780"/>
    <w:rsid w:val="001C07B0"/>
    <w:rsid w:val="001C159F"/>
    <w:rsid w:val="001C2954"/>
    <w:rsid w:val="001C5F88"/>
    <w:rsid w:val="001C6B4D"/>
    <w:rsid w:val="001D5241"/>
    <w:rsid w:val="001E3A93"/>
    <w:rsid w:val="001E3BD1"/>
    <w:rsid w:val="001E744A"/>
    <w:rsid w:val="001F0584"/>
    <w:rsid w:val="001F315E"/>
    <w:rsid w:val="00200EF9"/>
    <w:rsid w:val="002030F0"/>
    <w:rsid w:val="00207D09"/>
    <w:rsid w:val="00214E56"/>
    <w:rsid w:val="002205C1"/>
    <w:rsid w:val="00221CD0"/>
    <w:rsid w:val="002339E2"/>
    <w:rsid w:val="00233E8D"/>
    <w:rsid w:val="0023408C"/>
    <w:rsid w:val="002350B0"/>
    <w:rsid w:val="00240A98"/>
    <w:rsid w:val="00241760"/>
    <w:rsid w:val="002477A7"/>
    <w:rsid w:val="00247A6D"/>
    <w:rsid w:val="00255FFD"/>
    <w:rsid w:val="00272C2C"/>
    <w:rsid w:val="0028148C"/>
    <w:rsid w:val="002960AC"/>
    <w:rsid w:val="00296CB9"/>
    <w:rsid w:val="002A00CA"/>
    <w:rsid w:val="002A2D7A"/>
    <w:rsid w:val="002A7D40"/>
    <w:rsid w:val="002B0B85"/>
    <w:rsid w:val="002B68FA"/>
    <w:rsid w:val="002D3C2B"/>
    <w:rsid w:val="002E24C0"/>
    <w:rsid w:val="002E3C74"/>
    <w:rsid w:val="002E5259"/>
    <w:rsid w:val="002E59C2"/>
    <w:rsid w:val="002E6F4A"/>
    <w:rsid w:val="00315685"/>
    <w:rsid w:val="003162E5"/>
    <w:rsid w:val="00320203"/>
    <w:rsid w:val="00323487"/>
    <w:rsid w:val="003259A4"/>
    <w:rsid w:val="00325E42"/>
    <w:rsid w:val="00330AB9"/>
    <w:rsid w:val="003315D0"/>
    <w:rsid w:val="00336269"/>
    <w:rsid w:val="00341E89"/>
    <w:rsid w:val="0035469C"/>
    <w:rsid w:val="00357DAD"/>
    <w:rsid w:val="00362E99"/>
    <w:rsid w:val="00366868"/>
    <w:rsid w:val="00367869"/>
    <w:rsid w:val="00370FB3"/>
    <w:rsid w:val="00372859"/>
    <w:rsid w:val="00372FAE"/>
    <w:rsid w:val="00395BB7"/>
    <w:rsid w:val="003C1F16"/>
    <w:rsid w:val="003C3664"/>
    <w:rsid w:val="003D1FAE"/>
    <w:rsid w:val="003E2402"/>
    <w:rsid w:val="003E594E"/>
    <w:rsid w:val="003F7853"/>
    <w:rsid w:val="00407EAE"/>
    <w:rsid w:val="00415E96"/>
    <w:rsid w:val="0041B463"/>
    <w:rsid w:val="0042135F"/>
    <w:rsid w:val="00424474"/>
    <w:rsid w:val="004250C7"/>
    <w:rsid w:val="0042643D"/>
    <w:rsid w:val="00427E07"/>
    <w:rsid w:val="0043187A"/>
    <w:rsid w:val="00437670"/>
    <w:rsid w:val="004436C0"/>
    <w:rsid w:val="00443AE2"/>
    <w:rsid w:val="00461A96"/>
    <w:rsid w:val="004717D8"/>
    <w:rsid w:val="00471CEC"/>
    <w:rsid w:val="0047270B"/>
    <w:rsid w:val="00472E09"/>
    <w:rsid w:val="004761B1"/>
    <w:rsid w:val="0048489B"/>
    <w:rsid w:val="0049470C"/>
    <w:rsid w:val="004966FC"/>
    <w:rsid w:val="004A52C6"/>
    <w:rsid w:val="004B5A12"/>
    <w:rsid w:val="004C3BC4"/>
    <w:rsid w:val="004D17A6"/>
    <w:rsid w:val="004D3845"/>
    <w:rsid w:val="004E3A7B"/>
    <w:rsid w:val="004E5C90"/>
    <w:rsid w:val="004E7D87"/>
    <w:rsid w:val="004E7E47"/>
    <w:rsid w:val="004F0F41"/>
    <w:rsid w:val="0050101D"/>
    <w:rsid w:val="00515B04"/>
    <w:rsid w:val="00527AEF"/>
    <w:rsid w:val="005305D4"/>
    <w:rsid w:val="0053653D"/>
    <w:rsid w:val="005460AF"/>
    <w:rsid w:val="00547C1E"/>
    <w:rsid w:val="00554AC2"/>
    <w:rsid w:val="00554C67"/>
    <w:rsid w:val="00565F53"/>
    <w:rsid w:val="0057071B"/>
    <w:rsid w:val="0057486C"/>
    <w:rsid w:val="00597E86"/>
    <w:rsid w:val="005A4ECA"/>
    <w:rsid w:val="005A669C"/>
    <w:rsid w:val="005B1C9B"/>
    <w:rsid w:val="005B3C40"/>
    <w:rsid w:val="005B57B7"/>
    <w:rsid w:val="005C7DD1"/>
    <w:rsid w:val="005D2AA2"/>
    <w:rsid w:val="005D5B2B"/>
    <w:rsid w:val="005E0538"/>
    <w:rsid w:val="005E3370"/>
    <w:rsid w:val="005E7182"/>
    <w:rsid w:val="005F4317"/>
    <w:rsid w:val="005F5B36"/>
    <w:rsid w:val="00600597"/>
    <w:rsid w:val="00605DCE"/>
    <w:rsid w:val="00607088"/>
    <w:rsid w:val="00611140"/>
    <w:rsid w:val="00612DED"/>
    <w:rsid w:val="006178B5"/>
    <w:rsid w:val="00623C20"/>
    <w:rsid w:val="00627C22"/>
    <w:rsid w:val="006374FD"/>
    <w:rsid w:val="00642F3F"/>
    <w:rsid w:val="00643305"/>
    <w:rsid w:val="00660D0E"/>
    <w:rsid w:val="006641C0"/>
    <w:rsid w:val="00666A95"/>
    <w:rsid w:val="0066721C"/>
    <w:rsid w:val="006727E2"/>
    <w:rsid w:val="006767B0"/>
    <w:rsid w:val="006A5AF5"/>
    <w:rsid w:val="006A769F"/>
    <w:rsid w:val="006B0245"/>
    <w:rsid w:val="006B4758"/>
    <w:rsid w:val="006B49A6"/>
    <w:rsid w:val="006C52BD"/>
    <w:rsid w:val="006C5994"/>
    <w:rsid w:val="006C788D"/>
    <w:rsid w:val="006D6B20"/>
    <w:rsid w:val="006D779C"/>
    <w:rsid w:val="006E1D7F"/>
    <w:rsid w:val="006E5CE0"/>
    <w:rsid w:val="00705846"/>
    <w:rsid w:val="007062D7"/>
    <w:rsid w:val="00711127"/>
    <w:rsid w:val="007177FA"/>
    <w:rsid w:val="00726292"/>
    <w:rsid w:val="00731A1F"/>
    <w:rsid w:val="00736B7B"/>
    <w:rsid w:val="0074637B"/>
    <w:rsid w:val="00752C50"/>
    <w:rsid w:val="0075370F"/>
    <w:rsid w:val="00757BF0"/>
    <w:rsid w:val="00766034"/>
    <w:rsid w:val="00770790"/>
    <w:rsid w:val="00770866"/>
    <w:rsid w:val="00772284"/>
    <w:rsid w:val="00774B6F"/>
    <w:rsid w:val="00775E3A"/>
    <w:rsid w:val="00784BEC"/>
    <w:rsid w:val="00793C96"/>
    <w:rsid w:val="007A04F3"/>
    <w:rsid w:val="007A5B61"/>
    <w:rsid w:val="007B1FD4"/>
    <w:rsid w:val="007B1FD9"/>
    <w:rsid w:val="007B29BC"/>
    <w:rsid w:val="007B39D0"/>
    <w:rsid w:val="007B671F"/>
    <w:rsid w:val="007C0617"/>
    <w:rsid w:val="007C4255"/>
    <w:rsid w:val="007D6AB4"/>
    <w:rsid w:val="007E04F9"/>
    <w:rsid w:val="007E72AC"/>
    <w:rsid w:val="007F1E8E"/>
    <w:rsid w:val="007F4076"/>
    <w:rsid w:val="007F49DE"/>
    <w:rsid w:val="007F50B8"/>
    <w:rsid w:val="00800FE6"/>
    <w:rsid w:val="00801933"/>
    <w:rsid w:val="00802822"/>
    <w:rsid w:val="008060C0"/>
    <w:rsid w:val="00809255"/>
    <w:rsid w:val="00810946"/>
    <w:rsid w:val="00814F0B"/>
    <w:rsid w:val="00815A03"/>
    <w:rsid w:val="00821B3A"/>
    <w:rsid w:val="008240AB"/>
    <w:rsid w:val="008251F0"/>
    <w:rsid w:val="00832F65"/>
    <w:rsid w:val="0083356E"/>
    <w:rsid w:val="0084064B"/>
    <w:rsid w:val="008455FB"/>
    <w:rsid w:val="008538DB"/>
    <w:rsid w:val="008553B0"/>
    <w:rsid w:val="0087786B"/>
    <w:rsid w:val="00885E7B"/>
    <w:rsid w:val="00896DB2"/>
    <w:rsid w:val="0089785C"/>
    <w:rsid w:val="008A11F0"/>
    <w:rsid w:val="008A60FB"/>
    <w:rsid w:val="008B07BE"/>
    <w:rsid w:val="008B36E9"/>
    <w:rsid w:val="008B4C71"/>
    <w:rsid w:val="008B6009"/>
    <w:rsid w:val="008B6C9B"/>
    <w:rsid w:val="008C08C1"/>
    <w:rsid w:val="008C2E8A"/>
    <w:rsid w:val="008D1402"/>
    <w:rsid w:val="008D190E"/>
    <w:rsid w:val="008E16D3"/>
    <w:rsid w:val="008E2FAC"/>
    <w:rsid w:val="008E7163"/>
    <w:rsid w:val="00902647"/>
    <w:rsid w:val="009031E7"/>
    <w:rsid w:val="009053CC"/>
    <w:rsid w:val="00912630"/>
    <w:rsid w:val="00913993"/>
    <w:rsid w:val="009144E1"/>
    <w:rsid w:val="00923871"/>
    <w:rsid w:val="00926E79"/>
    <w:rsid w:val="00935815"/>
    <w:rsid w:val="009410D2"/>
    <w:rsid w:val="009453AD"/>
    <w:rsid w:val="00951AB4"/>
    <w:rsid w:val="009555AE"/>
    <w:rsid w:val="009579A8"/>
    <w:rsid w:val="009649DC"/>
    <w:rsid w:val="00965A0B"/>
    <w:rsid w:val="00971518"/>
    <w:rsid w:val="00972A09"/>
    <w:rsid w:val="00982924"/>
    <w:rsid w:val="00992396"/>
    <w:rsid w:val="009A6F04"/>
    <w:rsid w:val="009B2342"/>
    <w:rsid w:val="009B556C"/>
    <w:rsid w:val="009C23D2"/>
    <w:rsid w:val="009C5F28"/>
    <w:rsid w:val="009D1916"/>
    <w:rsid w:val="009D3176"/>
    <w:rsid w:val="009E00CF"/>
    <w:rsid w:val="00A04C42"/>
    <w:rsid w:val="00A057FF"/>
    <w:rsid w:val="00A061A7"/>
    <w:rsid w:val="00A062D9"/>
    <w:rsid w:val="00A11964"/>
    <w:rsid w:val="00A133B8"/>
    <w:rsid w:val="00A14173"/>
    <w:rsid w:val="00A14BC3"/>
    <w:rsid w:val="00A158BB"/>
    <w:rsid w:val="00A23434"/>
    <w:rsid w:val="00A24DBD"/>
    <w:rsid w:val="00A27641"/>
    <w:rsid w:val="00A405AC"/>
    <w:rsid w:val="00A469DC"/>
    <w:rsid w:val="00A57DC7"/>
    <w:rsid w:val="00A625B1"/>
    <w:rsid w:val="00A67267"/>
    <w:rsid w:val="00A71E59"/>
    <w:rsid w:val="00A85E94"/>
    <w:rsid w:val="00A90ADA"/>
    <w:rsid w:val="00A90ECA"/>
    <w:rsid w:val="00A9151F"/>
    <w:rsid w:val="00AB1639"/>
    <w:rsid w:val="00AB20CF"/>
    <w:rsid w:val="00AC1496"/>
    <w:rsid w:val="00AC488F"/>
    <w:rsid w:val="00AC6A06"/>
    <w:rsid w:val="00AC7F5B"/>
    <w:rsid w:val="00AD1F46"/>
    <w:rsid w:val="00AD554C"/>
    <w:rsid w:val="00AD6103"/>
    <w:rsid w:val="00AE5F98"/>
    <w:rsid w:val="00AE60D0"/>
    <w:rsid w:val="00AE6204"/>
    <w:rsid w:val="00AF7D84"/>
    <w:rsid w:val="00B01DBA"/>
    <w:rsid w:val="00B2095A"/>
    <w:rsid w:val="00B3710E"/>
    <w:rsid w:val="00B41E83"/>
    <w:rsid w:val="00B535F9"/>
    <w:rsid w:val="00B54C8A"/>
    <w:rsid w:val="00B55409"/>
    <w:rsid w:val="00B55DB9"/>
    <w:rsid w:val="00B607B3"/>
    <w:rsid w:val="00B6397B"/>
    <w:rsid w:val="00B661DE"/>
    <w:rsid w:val="00B70698"/>
    <w:rsid w:val="00B724F1"/>
    <w:rsid w:val="00B823EF"/>
    <w:rsid w:val="00B85944"/>
    <w:rsid w:val="00B87756"/>
    <w:rsid w:val="00BA0781"/>
    <w:rsid w:val="00BA261D"/>
    <w:rsid w:val="00BA3CEC"/>
    <w:rsid w:val="00BA5E49"/>
    <w:rsid w:val="00BA796D"/>
    <w:rsid w:val="00BD325A"/>
    <w:rsid w:val="00BE5A52"/>
    <w:rsid w:val="00C0413A"/>
    <w:rsid w:val="00C04BBB"/>
    <w:rsid w:val="00C05360"/>
    <w:rsid w:val="00C0746B"/>
    <w:rsid w:val="00C0A826"/>
    <w:rsid w:val="00C13F39"/>
    <w:rsid w:val="00C2603B"/>
    <w:rsid w:val="00C37543"/>
    <w:rsid w:val="00C4123E"/>
    <w:rsid w:val="00C43EA1"/>
    <w:rsid w:val="00C44B8A"/>
    <w:rsid w:val="00C45598"/>
    <w:rsid w:val="00C470FC"/>
    <w:rsid w:val="00C47845"/>
    <w:rsid w:val="00C55D5A"/>
    <w:rsid w:val="00C57C54"/>
    <w:rsid w:val="00C63289"/>
    <w:rsid w:val="00C65152"/>
    <w:rsid w:val="00C66D92"/>
    <w:rsid w:val="00C819CD"/>
    <w:rsid w:val="00C928F3"/>
    <w:rsid w:val="00C948F9"/>
    <w:rsid w:val="00CB59A0"/>
    <w:rsid w:val="00CC5125"/>
    <w:rsid w:val="00CE7A6B"/>
    <w:rsid w:val="00CF3B29"/>
    <w:rsid w:val="00D02051"/>
    <w:rsid w:val="00D042F2"/>
    <w:rsid w:val="00D12E78"/>
    <w:rsid w:val="00D15563"/>
    <w:rsid w:val="00D25F40"/>
    <w:rsid w:val="00D261D8"/>
    <w:rsid w:val="00D3189B"/>
    <w:rsid w:val="00D335E8"/>
    <w:rsid w:val="00D40801"/>
    <w:rsid w:val="00D40B00"/>
    <w:rsid w:val="00D44238"/>
    <w:rsid w:val="00D467FF"/>
    <w:rsid w:val="00D5452D"/>
    <w:rsid w:val="00D54CEF"/>
    <w:rsid w:val="00D6080B"/>
    <w:rsid w:val="00D70684"/>
    <w:rsid w:val="00D70869"/>
    <w:rsid w:val="00D80760"/>
    <w:rsid w:val="00D8132A"/>
    <w:rsid w:val="00D87EC3"/>
    <w:rsid w:val="00D94571"/>
    <w:rsid w:val="00DA0730"/>
    <w:rsid w:val="00DB4537"/>
    <w:rsid w:val="00DB455A"/>
    <w:rsid w:val="00DC4C71"/>
    <w:rsid w:val="00DC75D2"/>
    <w:rsid w:val="00DD3E53"/>
    <w:rsid w:val="00DF014F"/>
    <w:rsid w:val="00DF021E"/>
    <w:rsid w:val="00DF090F"/>
    <w:rsid w:val="00E00945"/>
    <w:rsid w:val="00E015F8"/>
    <w:rsid w:val="00E064DB"/>
    <w:rsid w:val="00E1000B"/>
    <w:rsid w:val="00E14C04"/>
    <w:rsid w:val="00E16620"/>
    <w:rsid w:val="00E1737C"/>
    <w:rsid w:val="00E21AF0"/>
    <w:rsid w:val="00E32762"/>
    <w:rsid w:val="00E37722"/>
    <w:rsid w:val="00E405EC"/>
    <w:rsid w:val="00E43A35"/>
    <w:rsid w:val="00E46778"/>
    <w:rsid w:val="00E51676"/>
    <w:rsid w:val="00E52E55"/>
    <w:rsid w:val="00E5508C"/>
    <w:rsid w:val="00E61744"/>
    <w:rsid w:val="00E63952"/>
    <w:rsid w:val="00E6663D"/>
    <w:rsid w:val="00E74362"/>
    <w:rsid w:val="00E84CAD"/>
    <w:rsid w:val="00E84EEE"/>
    <w:rsid w:val="00E92BBE"/>
    <w:rsid w:val="00EA204C"/>
    <w:rsid w:val="00EA21E5"/>
    <w:rsid w:val="00EB3F88"/>
    <w:rsid w:val="00EB4922"/>
    <w:rsid w:val="00EB54DB"/>
    <w:rsid w:val="00EC15D8"/>
    <w:rsid w:val="00ED437B"/>
    <w:rsid w:val="00ED7D55"/>
    <w:rsid w:val="00EE316D"/>
    <w:rsid w:val="00EF63AB"/>
    <w:rsid w:val="00EF7B3D"/>
    <w:rsid w:val="00F024E3"/>
    <w:rsid w:val="00F033DC"/>
    <w:rsid w:val="00F120FB"/>
    <w:rsid w:val="00F1240F"/>
    <w:rsid w:val="00F1353D"/>
    <w:rsid w:val="00F145D2"/>
    <w:rsid w:val="00F245CC"/>
    <w:rsid w:val="00F32917"/>
    <w:rsid w:val="00F34534"/>
    <w:rsid w:val="00F3667E"/>
    <w:rsid w:val="00F37960"/>
    <w:rsid w:val="00F37C48"/>
    <w:rsid w:val="00F409F3"/>
    <w:rsid w:val="00F41553"/>
    <w:rsid w:val="00F41CB1"/>
    <w:rsid w:val="00F4651E"/>
    <w:rsid w:val="00F478B8"/>
    <w:rsid w:val="00F50CDA"/>
    <w:rsid w:val="00F5471B"/>
    <w:rsid w:val="00F5604D"/>
    <w:rsid w:val="00F6535C"/>
    <w:rsid w:val="00F92C75"/>
    <w:rsid w:val="00FA1534"/>
    <w:rsid w:val="00FA20D7"/>
    <w:rsid w:val="00FA3EF1"/>
    <w:rsid w:val="00FA4615"/>
    <w:rsid w:val="00FB6ADA"/>
    <w:rsid w:val="00FC27FA"/>
    <w:rsid w:val="00FC5F92"/>
    <w:rsid w:val="00FC7498"/>
    <w:rsid w:val="00FF2982"/>
    <w:rsid w:val="00FF2F02"/>
    <w:rsid w:val="00FF4B7A"/>
    <w:rsid w:val="0194D30D"/>
    <w:rsid w:val="01B1992A"/>
    <w:rsid w:val="01D4D7F3"/>
    <w:rsid w:val="01E098B4"/>
    <w:rsid w:val="0244B787"/>
    <w:rsid w:val="02B2073C"/>
    <w:rsid w:val="03A95E05"/>
    <w:rsid w:val="04709B06"/>
    <w:rsid w:val="051348F4"/>
    <w:rsid w:val="05949CED"/>
    <w:rsid w:val="059A2028"/>
    <w:rsid w:val="062780CB"/>
    <w:rsid w:val="065F0E19"/>
    <w:rsid w:val="065F4CBF"/>
    <w:rsid w:val="0696E2CC"/>
    <w:rsid w:val="06AD0CF1"/>
    <w:rsid w:val="071787FC"/>
    <w:rsid w:val="071B911E"/>
    <w:rsid w:val="07D1B893"/>
    <w:rsid w:val="0883A6E1"/>
    <w:rsid w:val="08A738E4"/>
    <w:rsid w:val="0963779A"/>
    <w:rsid w:val="09D0695C"/>
    <w:rsid w:val="09FE5A07"/>
    <w:rsid w:val="0A7861CF"/>
    <w:rsid w:val="0A82C1DA"/>
    <w:rsid w:val="0AA00CFD"/>
    <w:rsid w:val="0AC70547"/>
    <w:rsid w:val="0ACBA84E"/>
    <w:rsid w:val="0AD49B48"/>
    <w:rsid w:val="0AE205EC"/>
    <w:rsid w:val="0B020E60"/>
    <w:rsid w:val="0BAA5275"/>
    <w:rsid w:val="0CB51DA5"/>
    <w:rsid w:val="0D1C18A1"/>
    <w:rsid w:val="0DAC47EF"/>
    <w:rsid w:val="0EC8A7A3"/>
    <w:rsid w:val="0EE16E19"/>
    <w:rsid w:val="0EEF1DCC"/>
    <w:rsid w:val="0F07A261"/>
    <w:rsid w:val="0F1BF22F"/>
    <w:rsid w:val="0F33BB40"/>
    <w:rsid w:val="10216463"/>
    <w:rsid w:val="106FF9F6"/>
    <w:rsid w:val="10721455"/>
    <w:rsid w:val="10C12708"/>
    <w:rsid w:val="1101BDB0"/>
    <w:rsid w:val="11123F2E"/>
    <w:rsid w:val="11705699"/>
    <w:rsid w:val="1186CC61"/>
    <w:rsid w:val="1221F1BB"/>
    <w:rsid w:val="122FF059"/>
    <w:rsid w:val="12E65B9D"/>
    <w:rsid w:val="12F60630"/>
    <w:rsid w:val="137D68BC"/>
    <w:rsid w:val="13A2EF2C"/>
    <w:rsid w:val="13BF7FF0"/>
    <w:rsid w:val="13D3910A"/>
    <w:rsid w:val="140C9D43"/>
    <w:rsid w:val="144E1508"/>
    <w:rsid w:val="14A514A1"/>
    <w:rsid w:val="15F4EBB4"/>
    <w:rsid w:val="15F93F3F"/>
    <w:rsid w:val="1618E24A"/>
    <w:rsid w:val="1636DCA0"/>
    <w:rsid w:val="168D1C91"/>
    <w:rsid w:val="16D10543"/>
    <w:rsid w:val="1727AE59"/>
    <w:rsid w:val="17319135"/>
    <w:rsid w:val="176F2A36"/>
    <w:rsid w:val="1777C01F"/>
    <w:rsid w:val="179D057F"/>
    <w:rsid w:val="180DDB13"/>
    <w:rsid w:val="183C92FE"/>
    <w:rsid w:val="184D3D1C"/>
    <w:rsid w:val="188FDB9F"/>
    <w:rsid w:val="18C06000"/>
    <w:rsid w:val="18C47A6A"/>
    <w:rsid w:val="18E76022"/>
    <w:rsid w:val="18F7217B"/>
    <w:rsid w:val="19088B18"/>
    <w:rsid w:val="19A1A689"/>
    <w:rsid w:val="19A729DD"/>
    <w:rsid w:val="19B5A293"/>
    <w:rsid w:val="19D23389"/>
    <w:rsid w:val="1A12E08D"/>
    <w:rsid w:val="1A960CBF"/>
    <w:rsid w:val="1ADD27A0"/>
    <w:rsid w:val="1AE25916"/>
    <w:rsid w:val="1B341948"/>
    <w:rsid w:val="1B8164B7"/>
    <w:rsid w:val="1BDE2C5B"/>
    <w:rsid w:val="1CA4040B"/>
    <w:rsid w:val="1CD880AD"/>
    <w:rsid w:val="1D0F0EDE"/>
    <w:rsid w:val="1E089406"/>
    <w:rsid w:val="1E831A9B"/>
    <w:rsid w:val="1EB2C776"/>
    <w:rsid w:val="1ECE630A"/>
    <w:rsid w:val="1EEE0975"/>
    <w:rsid w:val="1EF02793"/>
    <w:rsid w:val="1F8C4DF9"/>
    <w:rsid w:val="1FB75A7D"/>
    <w:rsid w:val="20260782"/>
    <w:rsid w:val="202D64B0"/>
    <w:rsid w:val="206A524D"/>
    <w:rsid w:val="20A1337A"/>
    <w:rsid w:val="20CFB6BC"/>
    <w:rsid w:val="20E038CE"/>
    <w:rsid w:val="20F5BFFE"/>
    <w:rsid w:val="211FBF29"/>
    <w:rsid w:val="2163860A"/>
    <w:rsid w:val="21AF90B5"/>
    <w:rsid w:val="21C25B9B"/>
    <w:rsid w:val="21CF2C59"/>
    <w:rsid w:val="224A307E"/>
    <w:rsid w:val="225B09E1"/>
    <w:rsid w:val="227893F2"/>
    <w:rsid w:val="22822321"/>
    <w:rsid w:val="230F609C"/>
    <w:rsid w:val="23B481B4"/>
    <w:rsid w:val="23B50CB5"/>
    <w:rsid w:val="23EF410B"/>
    <w:rsid w:val="24435C7D"/>
    <w:rsid w:val="246FAF48"/>
    <w:rsid w:val="249DA23C"/>
    <w:rsid w:val="24D6037D"/>
    <w:rsid w:val="2500FD6F"/>
    <w:rsid w:val="253DD223"/>
    <w:rsid w:val="25515E1F"/>
    <w:rsid w:val="2551AD66"/>
    <w:rsid w:val="2559B7DB"/>
    <w:rsid w:val="2583322E"/>
    <w:rsid w:val="258EB3D0"/>
    <w:rsid w:val="25CE8A3C"/>
    <w:rsid w:val="25E0CB9D"/>
    <w:rsid w:val="261FB237"/>
    <w:rsid w:val="268D8314"/>
    <w:rsid w:val="26CA8BEC"/>
    <w:rsid w:val="27439F3A"/>
    <w:rsid w:val="279A60E1"/>
    <w:rsid w:val="27B3AC43"/>
    <w:rsid w:val="27E24269"/>
    <w:rsid w:val="27F46B96"/>
    <w:rsid w:val="286CE0CD"/>
    <w:rsid w:val="28D19988"/>
    <w:rsid w:val="292AA9E7"/>
    <w:rsid w:val="2A2FD90D"/>
    <w:rsid w:val="2A405B60"/>
    <w:rsid w:val="2A45608F"/>
    <w:rsid w:val="2AF37A4C"/>
    <w:rsid w:val="2B1EF901"/>
    <w:rsid w:val="2B229C44"/>
    <w:rsid w:val="2B939B2A"/>
    <w:rsid w:val="2BBAB01C"/>
    <w:rsid w:val="2BCC35CE"/>
    <w:rsid w:val="2BEDD61E"/>
    <w:rsid w:val="2C4B7048"/>
    <w:rsid w:val="2D2886E3"/>
    <w:rsid w:val="2D4A193C"/>
    <w:rsid w:val="2D4F99DA"/>
    <w:rsid w:val="2D841F5A"/>
    <w:rsid w:val="2D96DF45"/>
    <w:rsid w:val="2D9F463E"/>
    <w:rsid w:val="2DC96F5D"/>
    <w:rsid w:val="2DD0BEF0"/>
    <w:rsid w:val="2E0117E2"/>
    <w:rsid w:val="2E7F54BD"/>
    <w:rsid w:val="2E803525"/>
    <w:rsid w:val="2E93D727"/>
    <w:rsid w:val="2F07E1EF"/>
    <w:rsid w:val="2F53C913"/>
    <w:rsid w:val="2F57DC2B"/>
    <w:rsid w:val="2FD86D01"/>
    <w:rsid w:val="315D87AD"/>
    <w:rsid w:val="317D221D"/>
    <w:rsid w:val="31BB65A5"/>
    <w:rsid w:val="31EBD209"/>
    <w:rsid w:val="32A92E43"/>
    <w:rsid w:val="33696E62"/>
    <w:rsid w:val="337CD61C"/>
    <w:rsid w:val="33C21816"/>
    <w:rsid w:val="33E18B54"/>
    <w:rsid w:val="351FE0BE"/>
    <w:rsid w:val="3537C9FA"/>
    <w:rsid w:val="353D4173"/>
    <w:rsid w:val="35F007BF"/>
    <w:rsid w:val="3648C9C0"/>
    <w:rsid w:val="369B0CA2"/>
    <w:rsid w:val="3767C7C3"/>
    <w:rsid w:val="37A63EE2"/>
    <w:rsid w:val="37B66EAB"/>
    <w:rsid w:val="37C14D62"/>
    <w:rsid w:val="37E9E73D"/>
    <w:rsid w:val="37F1CCB6"/>
    <w:rsid w:val="38163FAE"/>
    <w:rsid w:val="38A02076"/>
    <w:rsid w:val="39BAA380"/>
    <w:rsid w:val="39C4EFE5"/>
    <w:rsid w:val="39F4842A"/>
    <w:rsid w:val="3A3F2401"/>
    <w:rsid w:val="3AE543FD"/>
    <w:rsid w:val="3B08D861"/>
    <w:rsid w:val="3B556A9E"/>
    <w:rsid w:val="3B93295D"/>
    <w:rsid w:val="3C0F9776"/>
    <w:rsid w:val="3CD7232C"/>
    <w:rsid w:val="3DCA48EE"/>
    <w:rsid w:val="3DDD243F"/>
    <w:rsid w:val="3E3925A7"/>
    <w:rsid w:val="3EADFD8B"/>
    <w:rsid w:val="3ED231C8"/>
    <w:rsid w:val="3F2BAE5B"/>
    <w:rsid w:val="3F30FFD2"/>
    <w:rsid w:val="3FBC616E"/>
    <w:rsid w:val="404806CE"/>
    <w:rsid w:val="404EF863"/>
    <w:rsid w:val="411CFF90"/>
    <w:rsid w:val="416C2225"/>
    <w:rsid w:val="41B175BF"/>
    <w:rsid w:val="423281AA"/>
    <w:rsid w:val="4281E844"/>
    <w:rsid w:val="429B6A18"/>
    <w:rsid w:val="429F802D"/>
    <w:rsid w:val="42A6C0D5"/>
    <w:rsid w:val="4332216C"/>
    <w:rsid w:val="4348D225"/>
    <w:rsid w:val="43980234"/>
    <w:rsid w:val="43E352C7"/>
    <w:rsid w:val="43EC9A67"/>
    <w:rsid w:val="441B704A"/>
    <w:rsid w:val="442E8313"/>
    <w:rsid w:val="44826554"/>
    <w:rsid w:val="45AB9B76"/>
    <w:rsid w:val="46278E95"/>
    <w:rsid w:val="4633B119"/>
    <w:rsid w:val="4661CD50"/>
    <w:rsid w:val="4669B174"/>
    <w:rsid w:val="46CB1BFF"/>
    <w:rsid w:val="46FD6D66"/>
    <w:rsid w:val="477027D8"/>
    <w:rsid w:val="488FDEB6"/>
    <w:rsid w:val="48E6B780"/>
    <w:rsid w:val="491857C7"/>
    <w:rsid w:val="49A4B406"/>
    <w:rsid w:val="49BE27D3"/>
    <w:rsid w:val="49E639ED"/>
    <w:rsid w:val="4B1FA4FD"/>
    <w:rsid w:val="4C47473D"/>
    <w:rsid w:val="4CE2C004"/>
    <w:rsid w:val="4D7EC980"/>
    <w:rsid w:val="4E06F4E2"/>
    <w:rsid w:val="4E3E3A6A"/>
    <w:rsid w:val="4E47FCF6"/>
    <w:rsid w:val="4E8948E2"/>
    <w:rsid w:val="4EB5AFA4"/>
    <w:rsid w:val="4ECA10EB"/>
    <w:rsid w:val="4EE336F1"/>
    <w:rsid w:val="4F4067DB"/>
    <w:rsid w:val="4F6102BA"/>
    <w:rsid w:val="4FAFFAFA"/>
    <w:rsid w:val="4FD204C9"/>
    <w:rsid w:val="4FE7C24A"/>
    <w:rsid w:val="4FFE05AF"/>
    <w:rsid w:val="50149FB3"/>
    <w:rsid w:val="50548AF4"/>
    <w:rsid w:val="509FE27E"/>
    <w:rsid w:val="514B0BE6"/>
    <w:rsid w:val="51D8C97D"/>
    <w:rsid w:val="521A6311"/>
    <w:rsid w:val="524F2B62"/>
    <w:rsid w:val="529B48EF"/>
    <w:rsid w:val="53298DD7"/>
    <w:rsid w:val="53777544"/>
    <w:rsid w:val="5405328A"/>
    <w:rsid w:val="543EF4C9"/>
    <w:rsid w:val="54AB9A40"/>
    <w:rsid w:val="54CBFEF0"/>
    <w:rsid w:val="555367B4"/>
    <w:rsid w:val="55E351F0"/>
    <w:rsid w:val="56914E9A"/>
    <w:rsid w:val="56CF67DE"/>
    <w:rsid w:val="57067034"/>
    <w:rsid w:val="588E72AC"/>
    <w:rsid w:val="5953B9DB"/>
    <w:rsid w:val="59D0AD08"/>
    <w:rsid w:val="59DD40DB"/>
    <w:rsid w:val="5AC1E8B1"/>
    <w:rsid w:val="5B4D417A"/>
    <w:rsid w:val="5B856732"/>
    <w:rsid w:val="5B94F723"/>
    <w:rsid w:val="5D32739D"/>
    <w:rsid w:val="5D4472FC"/>
    <w:rsid w:val="5D577FEF"/>
    <w:rsid w:val="5D8671DB"/>
    <w:rsid w:val="5D9E9734"/>
    <w:rsid w:val="5DDD93BD"/>
    <w:rsid w:val="5E282F4C"/>
    <w:rsid w:val="5E57DBDF"/>
    <w:rsid w:val="5F2DF190"/>
    <w:rsid w:val="5F6107B9"/>
    <w:rsid w:val="5F637B29"/>
    <w:rsid w:val="60AF900F"/>
    <w:rsid w:val="6130C44E"/>
    <w:rsid w:val="61F150A0"/>
    <w:rsid w:val="625F6342"/>
    <w:rsid w:val="62810BC5"/>
    <w:rsid w:val="62AFA689"/>
    <w:rsid w:val="62BF0515"/>
    <w:rsid w:val="62E15FED"/>
    <w:rsid w:val="62E2EB48"/>
    <w:rsid w:val="62E6EE00"/>
    <w:rsid w:val="63457FA5"/>
    <w:rsid w:val="64094BF4"/>
    <w:rsid w:val="641CC9F3"/>
    <w:rsid w:val="6471E8E1"/>
    <w:rsid w:val="648ACD00"/>
    <w:rsid w:val="652A13D9"/>
    <w:rsid w:val="655F1A19"/>
    <w:rsid w:val="65B4C04D"/>
    <w:rsid w:val="6738DB95"/>
    <w:rsid w:val="6745EAD5"/>
    <w:rsid w:val="675238CC"/>
    <w:rsid w:val="67BC173D"/>
    <w:rsid w:val="67E9BCE3"/>
    <w:rsid w:val="6830A0A1"/>
    <w:rsid w:val="683FD3A1"/>
    <w:rsid w:val="686680F0"/>
    <w:rsid w:val="688F87DE"/>
    <w:rsid w:val="68B569AB"/>
    <w:rsid w:val="69171EDC"/>
    <w:rsid w:val="693551FF"/>
    <w:rsid w:val="69A3CABD"/>
    <w:rsid w:val="69A6344B"/>
    <w:rsid w:val="69B0E49C"/>
    <w:rsid w:val="69C24EB8"/>
    <w:rsid w:val="69DCC62C"/>
    <w:rsid w:val="6A291E34"/>
    <w:rsid w:val="6A5B4967"/>
    <w:rsid w:val="6A82802B"/>
    <w:rsid w:val="6B85FD6D"/>
    <w:rsid w:val="6C0346D5"/>
    <w:rsid w:val="6C073CA9"/>
    <w:rsid w:val="6C0B5F37"/>
    <w:rsid w:val="6CDF84D3"/>
    <w:rsid w:val="6CFE7C50"/>
    <w:rsid w:val="6D0B29C9"/>
    <w:rsid w:val="6D2502F9"/>
    <w:rsid w:val="6D3823C0"/>
    <w:rsid w:val="6D5ADC30"/>
    <w:rsid w:val="6D90F479"/>
    <w:rsid w:val="6DCAAB09"/>
    <w:rsid w:val="6DDB27C1"/>
    <w:rsid w:val="6DE771E9"/>
    <w:rsid w:val="6E740505"/>
    <w:rsid w:val="6EF6D4BE"/>
    <w:rsid w:val="6F0B4331"/>
    <w:rsid w:val="6F11C583"/>
    <w:rsid w:val="6F4028E2"/>
    <w:rsid w:val="6F47E2E3"/>
    <w:rsid w:val="6F91AA50"/>
    <w:rsid w:val="7060ECF3"/>
    <w:rsid w:val="70934103"/>
    <w:rsid w:val="70987674"/>
    <w:rsid w:val="70CBFA3B"/>
    <w:rsid w:val="70E10C0D"/>
    <w:rsid w:val="716102D4"/>
    <w:rsid w:val="71663D49"/>
    <w:rsid w:val="725D7AFF"/>
    <w:rsid w:val="72A4C5FF"/>
    <w:rsid w:val="72C22F4D"/>
    <w:rsid w:val="731457BB"/>
    <w:rsid w:val="73150E67"/>
    <w:rsid w:val="739DC457"/>
    <w:rsid w:val="73B2F40F"/>
    <w:rsid w:val="73B553C2"/>
    <w:rsid w:val="73BC637D"/>
    <w:rsid w:val="73E3AB35"/>
    <w:rsid w:val="74033DAC"/>
    <w:rsid w:val="7507A0FE"/>
    <w:rsid w:val="75C0A96B"/>
    <w:rsid w:val="75EAA83A"/>
    <w:rsid w:val="7611859A"/>
    <w:rsid w:val="76939889"/>
    <w:rsid w:val="77F1836B"/>
    <w:rsid w:val="77FB7617"/>
    <w:rsid w:val="7867A8D1"/>
    <w:rsid w:val="78DA2A10"/>
    <w:rsid w:val="7914C0E6"/>
    <w:rsid w:val="7959A5C3"/>
    <w:rsid w:val="797BE68E"/>
    <w:rsid w:val="79DA1187"/>
    <w:rsid w:val="7A2FA3F5"/>
    <w:rsid w:val="7ACE21A7"/>
    <w:rsid w:val="7AF0AA55"/>
    <w:rsid w:val="7B153A97"/>
    <w:rsid w:val="7B1746E0"/>
    <w:rsid w:val="7B3057BB"/>
    <w:rsid w:val="7B62F7E9"/>
    <w:rsid w:val="7B7ED896"/>
    <w:rsid w:val="7B86BCC0"/>
    <w:rsid w:val="7BECB624"/>
    <w:rsid w:val="7C757EB2"/>
    <w:rsid w:val="7CC64CEF"/>
    <w:rsid w:val="7D7A883B"/>
    <w:rsid w:val="7DABB4D4"/>
    <w:rsid w:val="7DAD5D22"/>
    <w:rsid w:val="7E0EAEEC"/>
    <w:rsid w:val="7E8FABD8"/>
    <w:rsid w:val="7EB822AD"/>
    <w:rsid w:val="7EEDEB37"/>
    <w:rsid w:val="7FAE0E10"/>
    <w:rsid w:val="7FD7F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7FD2D"/>
  <w15:docId w15:val="{824A6BD0-598A-43AD-A72E-1EE0FD25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semiHidden/>
    <w:unhideWhenUsed/>
    <w:rsid w:val="00DC4C71"/>
    <w:rPr>
      <w:sz w:val="20"/>
      <w:szCs w:val="20"/>
    </w:rPr>
  </w:style>
  <w:style w:type="character" w:customStyle="1" w:styleId="KommentartextZchn">
    <w:name w:val="Kommentartext Zchn"/>
    <w:basedOn w:val="Absatz-Standardschriftart"/>
    <w:link w:val="Kommentartext"/>
    <w:uiPriority w:val="99"/>
    <w:semiHidden/>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CB59A0"/>
    <w:rPr>
      <w:sz w:val="24"/>
      <w:szCs w:val="24"/>
      <w:lang w:eastAsia="en-US"/>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innsbrucktourism" TargetMode="External"/><Relationship Id="rId18" Type="http://schemas.openxmlformats.org/officeDocument/2006/relationships/hyperlink" Target="mailto:f.triendl@innsbruck.inf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facebook.com/Innsbruck" TargetMode="External"/><Relationship Id="rId17" Type="http://schemas.openxmlformats.org/officeDocument/2006/relationships/hyperlink" Target="http://www.innsbruck.info/"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hyperlink" Target="http://www.innsbruck.newsroom.p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nsbruck.info/blo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youtube.com/user/InnsbruckTVB" TargetMode="External"/><Relationship Id="rId23" Type="http://schemas.openxmlformats.org/officeDocument/2006/relationships/fontTable" Target="fontTable.xml"/><Relationship Id="rId10" Type="http://schemas.openxmlformats.org/officeDocument/2006/relationships/hyperlink" Target="http://www.innsbruck.info/" TargetMode="External"/><Relationship Id="rId19" Type="http://schemas.openxmlformats.org/officeDocument/2006/relationships/hyperlink" Target="http://www.innsbruckphoto.at/exte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witter.com/InnsbruckTV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3BFFF9A2-577B-4B93-8194-27D2A8ECA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5840</Characters>
  <Application>Microsoft Office Word</Application>
  <DocSecurity>0</DocSecurity>
  <Lines>48</Lines>
  <Paragraphs>13</Paragraphs>
  <ScaleCrop>false</ScaleCrop>
  <Company>Innsbruck Tourismus</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Simon Leitner - Innsbruck Tourismus</cp:lastModifiedBy>
  <cp:revision>61</cp:revision>
  <cp:lastPrinted>2020-09-18T11:46:00Z</cp:lastPrinted>
  <dcterms:created xsi:type="dcterms:W3CDTF">2020-12-30T10:44:00Z</dcterms:created>
  <dcterms:modified xsi:type="dcterms:W3CDTF">2026-04-23T08:47:00Z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