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2E883" w14:textId="77777777" w:rsidR="00680A4D" w:rsidRPr="00680A4D" w:rsidRDefault="00680A4D" w:rsidP="00680A4D">
      <w:pPr>
        <w:pStyle w:val="berschrift2"/>
        <w:numPr>
          <w:ilvl w:val="0"/>
          <w:numId w:val="0"/>
        </w:numPr>
      </w:pPr>
      <w:r w:rsidRPr="00680A4D">
        <w:t>Ab 11. Juli: Bike &amp; Wander Xpress verbindet Tirol und Salzburg</w:t>
      </w:r>
    </w:p>
    <w:p w14:paraId="302EC0BC" w14:textId="3CE4633C" w:rsidR="00680A4D" w:rsidRPr="00680A4D" w:rsidRDefault="00680A4D" w:rsidP="00680A4D">
      <w:pPr>
        <w:rPr>
          <w:b/>
          <w:bCs/>
        </w:rPr>
      </w:pPr>
      <w:r w:rsidRPr="00680A4D">
        <w:rPr>
          <w:b/>
          <w:bCs/>
        </w:rPr>
        <w:t xml:space="preserve">Gemeinsames Pilotprojekt startet in die erste Sommersaison und schafft eine komfortable Verbindung zwischen den Bergbahnen </w:t>
      </w:r>
      <w:r w:rsidR="004B3161">
        <w:rPr>
          <w:b/>
          <w:bCs/>
        </w:rPr>
        <w:t xml:space="preserve">in </w:t>
      </w:r>
      <w:r w:rsidRPr="00680A4D">
        <w:rPr>
          <w:b/>
          <w:bCs/>
        </w:rPr>
        <w:t>Fieberbrunn und Leogang.</w:t>
      </w:r>
    </w:p>
    <w:p w14:paraId="73E21AEC" w14:textId="77777777" w:rsidR="00143B83" w:rsidRPr="00143B83" w:rsidRDefault="00143B83" w:rsidP="00143B83">
      <w:r w:rsidRPr="00143B83">
        <w:t xml:space="preserve">Pünktlich zum Start der Sommerferien nimmt der neue </w:t>
      </w:r>
      <w:r w:rsidRPr="00143B83">
        <w:rPr>
          <w:b/>
          <w:bCs/>
        </w:rPr>
        <w:t>Bike &amp; Wander Xpress</w:t>
      </w:r>
      <w:r w:rsidRPr="00143B83">
        <w:t xml:space="preserve"> seinen Betrieb auf. Von </w:t>
      </w:r>
      <w:r w:rsidRPr="00143B83">
        <w:rPr>
          <w:b/>
          <w:bCs/>
        </w:rPr>
        <w:t>11. Juli bis 30. August 2026</w:t>
      </w:r>
      <w:r w:rsidRPr="00143B83">
        <w:t xml:space="preserve"> verbindet der Bike &amp; Wander Xpress erstmals die Bergbahnen Fieberbrunn in Tirol mit den Leoganger Bergbahnen im Salzburger Land. Das gemeinsame Pilotprojekt schafft damit eine direkte und komfortable Verbindung zwischen zwei Bundesländern und zwei der beliebtesten Bike- und Wanderregionen der Alpen.</w:t>
      </w:r>
    </w:p>
    <w:p w14:paraId="442FB5A3" w14:textId="77777777" w:rsidR="00143B83" w:rsidRPr="00143B83" w:rsidRDefault="00143B83" w:rsidP="00143B83">
      <w:r w:rsidRPr="00143B83">
        <w:t>Ob Mountainbiker, Wanderer oder Familien – der Bike &amp; Wander Xpress bietet allen Gästen eine bequeme Möglichkeit, die Bergerlebnisse beider Regionen zu entdecken. Mountainbiker wechseln unkompliziert zwischen den Trails in Fieberbrunn und dem Epic Bikepark Leogang oder nutzen die Verbindung als Teil der beliebten Runde „The Challenge“. Wanderer erreichen die Ausgangspunkte abwechslungsreicher Touren rund um den Wildseeloder in Fieberbrunn oder den Asitz in Leogang. Familien profitieren von einer stressfreien Anreise zu den Bergerlebniswelten „Timoks Wilde Welt“ in Fieberbrunn und dem „Berg der Sinne“ in Leogang – ganz ohne Auto.</w:t>
      </w:r>
    </w:p>
    <w:p w14:paraId="4D67D0B0" w14:textId="77777777" w:rsidR="00143B83" w:rsidRPr="00143B83" w:rsidRDefault="00143B83" w:rsidP="00143B83">
      <w:r w:rsidRPr="00143B83">
        <w:t>Die Busverbindung verkehrt zwischen den Bergbahnen Fieberbrunn, dem Bahnhof Hochfilzen und den Leoganger Bergbahnen. Die einfache Fahrt kostet 5 Euro, das Hin- und Retourticket 8 Euro. Beim Kauf eines Erwachsenen-Tickets fährt jeweils ein Kind kostenlos mit. Auch Kinderwägen, Rollstühle sowie bis zu 16 Fahrräder können transportiert werden.</w:t>
      </w:r>
    </w:p>
    <w:p w14:paraId="22BDD445" w14:textId="77777777" w:rsidR="00143B83" w:rsidRPr="00143B83" w:rsidRDefault="00143B83" w:rsidP="00143B83">
      <w:r w:rsidRPr="00143B83">
        <w:t>Möglich wird dieses Angebot durch die enge Zusammenarbeit des Tourismusverbandes Pillerseetal, des Tourismusverbandes Saalfelden Leogang sowie der Bergbahnen Fieberbrunn und Leogang. Gemeinsam setzen die vier Partner ein starkes Zeichen für die länderübergreifende Kooperation zwischen Tirol und Salzburg und schaffen ein attraktives Mobilitätsangebot, das Gästen und Einheimischen mehr Flexibilität bei ihren Bike- und Wandererlebnissen bietet.</w:t>
      </w:r>
    </w:p>
    <w:p w14:paraId="35B27DB0" w14:textId="144EA6CF" w:rsidR="008E5BFF" w:rsidRPr="00143B83" w:rsidRDefault="008E5BFF" w:rsidP="008E5BFF">
      <w:pPr>
        <w:rPr>
          <w:b/>
          <w:bCs/>
          <w:lang w:val="en-GB"/>
        </w:rPr>
      </w:pPr>
      <w:r w:rsidRPr="00143B83">
        <w:rPr>
          <w:b/>
          <w:bCs/>
          <w:lang w:val="en-GB"/>
        </w:rPr>
        <w:t>Info-Box: Bike &amp; Wander Xpress 2026</w:t>
      </w:r>
    </w:p>
    <w:p w14:paraId="1B8C91C5" w14:textId="77777777" w:rsidR="008E5BFF" w:rsidRPr="008E5BFF" w:rsidRDefault="008E5BFF" w:rsidP="008E5BFF">
      <w:r w:rsidRPr="008E5BFF">
        <w:rPr>
          <w:b/>
          <w:bCs/>
        </w:rPr>
        <w:t>Zeitraum:</w:t>
      </w:r>
      <w:r w:rsidRPr="008E5BFF">
        <w:t xml:space="preserve"> 11. Juli bis 30. August 2026</w:t>
      </w:r>
    </w:p>
    <w:p w14:paraId="7AC0FB52" w14:textId="77777777" w:rsidR="008E5BFF" w:rsidRPr="008E5BFF" w:rsidRDefault="008E5BFF" w:rsidP="008E5BFF">
      <w:pPr>
        <w:numPr>
          <w:ilvl w:val="0"/>
          <w:numId w:val="32"/>
        </w:numPr>
      </w:pPr>
      <w:r w:rsidRPr="008E5BFF">
        <w:rPr>
          <w:b/>
          <w:bCs/>
        </w:rPr>
        <w:t>Ticketerwerb:</w:t>
      </w:r>
      <w:r w:rsidRPr="008E5BFF">
        <w:t xml:space="preserve"> Direkt im Bus (nur Kartenzahlung) </w:t>
      </w:r>
    </w:p>
    <w:p w14:paraId="5071C39C" w14:textId="77777777" w:rsidR="008E5BFF" w:rsidRPr="008E5BFF" w:rsidRDefault="008E5BFF" w:rsidP="008E5BFF">
      <w:pPr>
        <w:numPr>
          <w:ilvl w:val="0"/>
          <w:numId w:val="32"/>
        </w:numPr>
      </w:pPr>
      <w:r w:rsidRPr="008E5BFF">
        <w:rPr>
          <w:b/>
          <w:bCs/>
        </w:rPr>
        <w:t>Familienbonus:</w:t>
      </w:r>
      <w:r w:rsidRPr="008E5BFF">
        <w:t xml:space="preserve"> Beim Kauf eines Erwachsenen-Tickets fährt jeweils ein Kind kostenlos mit. </w:t>
      </w:r>
    </w:p>
    <w:p w14:paraId="376A0B25" w14:textId="77777777" w:rsidR="008E5BFF" w:rsidRPr="008E5BFF" w:rsidRDefault="008E5BFF" w:rsidP="008E5BFF">
      <w:pPr>
        <w:numPr>
          <w:ilvl w:val="0"/>
          <w:numId w:val="32"/>
        </w:numPr>
      </w:pPr>
      <w:r w:rsidRPr="008E5BFF">
        <w:rPr>
          <w:b/>
          <w:bCs/>
        </w:rPr>
        <w:t>Mitnahme:</w:t>
      </w:r>
      <w:r w:rsidRPr="008E5BFF">
        <w:t xml:space="preserve"> Kinderwägen und Rollstühle können problemlos transportiert werden. </w:t>
      </w:r>
    </w:p>
    <w:p w14:paraId="7A3A4B40" w14:textId="77777777" w:rsidR="008E5BFF" w:rsidRPr="008E5BFF" w:rsidRDefault="008E5BFF" w:rsidP="008E5BFF">
      <w:pPr>
        <w:numPr>
          <w:ilvl w:val="0"/>
          <w:numId w:val="32"/>
        </w:numPr>
      </w:pPr>
      <w:r w:rsidRPr="008E5BFF">
        <w:rPr>
          <w:b/>
          <w:bCs/>
        </w:rPr>
        <w:t>Bike-Transport:</w:t>
      </w:r>
      <w:r w:rsidRPr="008E5BFF">
        <w:t xml:space="preserve"> Platz für bis zu </w:t>
      </w:r>
      <w:r w:rsidRPr="008E5BFF">
        <w:rPr>
          <w:b/>
          <w:bCs/>
        </w:rPr>
        <w:t>16 Fahrräder</w:t>
      </w:r>
      <w:r w:rsidRPr="008E5BFF">
        <w:t xml:space="preserve"> (Mountainbikes, Trailbikes, E-Bikes, Gravelbikes etc.) auf einem speziellen Bikeanhänger. </w:t>
      </w:r>
    </w:p>
    <w:p w14:paraId="2965DB06" w14:textId="77777777" w:rsidR="008E5BFF" w:rsidRPr="008E5BFF" w:rsidRDefault="008E5BFF" w:rsidP="008E5BFF">
      <w:pPr>
        <w:numPr>
          <w:ilvl w:val="0"/>
          <w:numId w:val="32"/>
        </w:numPr>
      </w:pPr>
      <w:r w:rsidRPr="008E5BFF">
        <w:rPr>
          <w:b/>
          <w:bCs/>
        </w:rPr>
        <w:lastRenderedPageBreak/>
        <w:t>Wichtig:</w:t>
      </w:r>
      <w:r w:rsidRPr="008E5BFF">
        <w:t xml:space="preserve"> Keine Reservierung möglich – </w:t>
      </w:r>
      <w:r w:rsidRPr="008E5BFF">
        <w:rPr>
          <w:b/>
          <w:bCs/>
        </w:rPr>
        <w:t>First come, first served</w:t>
      </w:r>
      <w:r w:rsidRPr="008E5BFF">
        <w:t>. Eine Mitnahme kann daher nicht garantiert werden.</w:t>
      </w:r>
    </w:p>
    <w:p w14:paraId="1EB5AD73" w14:textId="77777777" w:rsidR="008E5BFF" w:rsidRPr="008E5BFF" w:rsidRDefault="008E5BFF" w:rsidP="008E5BFF"/>
    <w:p w14:paraId="6A78CE10" w14:textId="319EB0F2" w:rsidR="008876AB" w:rsidRPr="009D0A34" w:rsidRDefault="009D0A34" w:rsidP="00A10D70">
      <w:pPr>
        <w:rPr>
          <w:b/>
          <w:bCs/>
          <w:u w:val="single"/>
        </w:rPr>
      </w:pPr>
      <w:r w:rsidRPr="009D0A34">
        <w:rPr>
          <w:b/>
          <w:bCs/>
          <w:u w:val="single"/>
        </w:rPr>
        <w:t>Zitate:</w:t>
      </w:r>
    </w:p>
    <w:p w14:paraId="34701AB3" w14:textId="12C70593" w:rsidR="009D0A34" w:rsidRDefault="009D0A34" w:rsidP="00A10D70">
      <w:pPr>
        <w:rPr>
          <w:b/>
          <w:bCs/>
        </w:rPr>
      </w:pPr>
      <w:r w:rsidRPr="009D0A34">
        <w:rPr>
          <w:b/>
          <w:bCs/>
        </w:rPr>
        <w:t>Marco Pointner, Geschäftsführer des Tourismusverbandes Saalfelden Leogang</w:t>
      </w:r>
    </w:p>
    <w:p w14:paraId="3884BFAA" w14:textId="77777777" w:rsidR="0001570E" w:rsidRPr="0001570E" w:rsidRDefault="0001570E" w:rsidP="0001570E">
      <w:pPr>
        <w:rPr>
          <w:i/>
          <w:iCs/>
          <w:lang w:val="de-DE"/>
        </w:rPr>
      </w:pPr>
      <w:r w:rsidRPr="0001570E">
        <w:rPr>
          <w:i/>
          <w:iCs/>
          <w:lang w:val="de-DE"/>
        </w:rPr>
        <w:t>„Mit dem Bike &amp; Wander Xpress verbinden wir zwei Orte in Österreichs größter Bike-Region auf attraktive und komfortable Weise. Gäste können ihre Bike- und Wandererlebnisse jetzt noch flexibler gestalten. Gleichzeitig setzen wir gemeinsam mit unseren Partnern ein starkes Zeichen für nachhaltige Mobilität und gelebte Zusammenarbeit – denn zukunftsfähiger Tourismus entsteht dort, wo Regionen ihre Stärken miteinander verbinden.“</w:t>
      </w:r>
    </w:p>
    <w:p w14:paraId="0F2602F8" w14:textId="77777777" w:rsidR="0001570E" w:rsidRPr="0001570E" w:rsidRDefault="0001570E" w:rsidP="00A10D70">
      <w:pPr>
        <w:rPr>
          <w:b/>
          <w:bCs/>
          <w:lang w:val="de-DE"/>
        </w:rPr>
      </w:pPr>
    </w:p>
    <w:p w14:paraId="050317EF" w14:textId="2272670A" w:rsidR="009D0A34" w:rsidRPr="005B3CE9" w:rsidRDefault="009D0A34" w:rsidP="005B3CE9">
      <w:pPr>
        <w:rPr>
          <w:b/>
          <w:bCs/>
        </w:rPr>
      </w:pPr>
      <w:r w:rsidRPr="005B3CE9">
        <w:rPr>
          <w:b/>
          <w:bCs/>
        </w:rPr>
        <w:t>Kornel Grundner, Geschäftsführer Bergbahnen Leogang</w:t>
      </w:r>
    </w:p>
    <w:p w14:paraId="0A49C8A2" w14:textId="77777777" w:rsidR="005B3CE9" w:rsidRPr="005B3CE9" w:rsidRDefault="005B3CE9" w:rsidP="005B3CE9">
      <w:pPr>
        <w:rPr>
          <w:i/>
          <w:iCs/>
          <w:lang w:val="de-DE"/>
        </w:rPr>
      </w:pPr>
      <w:r w:rsidRPr="005B3CE9">
        <w:rPr>
          <w:i/>
          <w:iCs/>
          <w:lang w:val="de-DE"/>
        </w:rPr>
        <w:t>Wir freuen uns sehr, dass mit dem neuen Bike &amp; Wander Xpress die hervorragenden Bike- und Familienangebote der beiden Berge näher zusammenrücken und der gegenseitige Austausch für Einheimische und Gäste dadurch in beiden Regionen verbessert wird.</w:t>
      </w:r>
    </w:p>
    <w:p w14:paraId="0E56F48C" w14:textId="77777777" w:rsidR="005B3CE9" w:rsidRPr="005B3CE9" w:rsidRDefault="005B3CE9" w:rsidP="00A10D70">
      <w:pPr>
        <w:rPr>
          <w:b/>
          <w:bCs/>
          <w:lang w:val="de-DE"/>
        </w:rPr>
      </w:pPr>
    </w:p>
    <w:p w14:paraId="69669EC7" w14:textId="3465D2D1" w:rsidR="009D0A34" w:rsidRDefault="00143B83" w:rsidP="00A10D70">
      <w:pPr>
        <w:rPr>
          <w:b/>
          <w:bCs/>
        </w:rPr>
      </w:pPr>
      <w:r>
        <w:rPr>
          <w:b/>
          <w:bCs/>
        </w:rPr>
        <w:t>Anna Wimmer</w:t>
      </w:r>
      <w:r w:rsidR="009D0A34" w:rsidRPr="009D0A34">
        <w:rPr>
          <w:b/>
          <w:bCs/>
        </w:rPr>
        <w:t>, Geschäftsführer</w:t>
      </w:r>
      <w:r>
        <w:rPr>
          <w:b/>
          <w:bCs/>
        </w:rPr>
        <w:t>in</w:t>
      </w:r>
      <w:r w:rsidR="009D0A34" w:rsidRPr="009D0A34">
        <w:rPr>
          <w:b/>
          <w:bCs/>
        </w:rPr>
        <w:t xml:space="preserve"> Bergbahnen Fieberbrunn</w:t>
      </w:r>
    </w:p>
    <w:p w14:paraId="185E9CF3" w14:textId="77777777" w:rsidR="004B3161" w:rsidRPr="004B3161" w:rsidRDefault="004B3161" w:rsidP="004B3161">
      <w:pPr>
        <w:rPr>
          <w:i/>
          <w:iCs/>
          <w:lang w:val="de-DE"/>
        </w:rPr>
      </w:pPr>
      <w:r w:rsidRPr="004B3161">
        <w:rPr>
          <w:i/>
          <w:iCs/>
          <w:lang w:val="de-DE"/>
        </w:rPr>
        <w:t>„Rund 10 Jahre nach dem Skigebietszusammenschluss von Saalbach Hinterglemm Leogang und Fieberbrunn über die TirolS Gondelbahn sind wir mit dem Bike &amp; Wander Xpress nun auch im Sommer komfortabel, effizient und schnell miteinander verbunden. Es freut uns sehr, dass wir unsere bundesländerübergreifende Zusammenarbeit und unser Sommerangebot durch ein gemeinsames Projekt ausbauen und stärken können!“</w:t>
      </w:r>
    </w:p>
    <w:p w14:paraId="7684561F" w14:textId="77777777" w:rsidR="004B3161" w:rsidRPr="004B3161" w:rsidRDefault="004B3161" w:rsidP="00A10D70">
      <w:pPr>
        <w:rPr>
          <w:b/>
          <w:bCs/>
          <w:lang w:val="de-DE"/>
        </w:rPr>
      </w:pPr>
    </w:p>
    <w:p w14:paraId="2B77637C" w14:textId="77777777" w:rsidR="005B3CE9" w:rsidRDefault="00143B83" w:rsidP="00143B83">
      <w:pPr>
        <w:rPr>
          <w:b/>
          <w:bCs/>
        </w:rPr>
      </w:pPr>
      <w:r w:rsidRPr="00143B83">
        <w:rPr>
          <w:b/>
          <w:bCs/>
        </w:rPr>
        <w:t>Christof Willms, Geschäftsführer des Tourismusverbandes Pillerseetal:</w:t>
      </w:r>
    </w:p>
    <w:p w14:paraId="0E265373" w14:textId="482AC293" w:rsidR="00143B83" w:rsidRPr="005B3CE9" w:rsidRDefault="00143B83" w:rsidP="00143B83">
      <w:pPr>
        <w:rPr>
          <w:i/>
          <w:iCs/>
        </w:rPr>
      </w:pPr>
      <w:r w:rsidRPr="005B3CE9">
        <w:rPr>
          <w:i/>
          <w:iCs/>
        </w:rPr>
        <w:t>„Mit dem Bike &amp; Wander Xpress schaffen wir einen echten Mehrwert für unsere Gäste. Sie können die Bergerlebnisse in Fieberbrunn und Leogang jetzt noch flexibler entdecken und dabei das Auto stehen lassen. Das Pilotprojekt zeigt eindrucksvoll, was die enge Zusammenarbeit der Tourismusverbände Pillerseetal und Saalfelden Leogang sowie der Bergbahnen Fieberbrunn und Leogang über die Landesgrenze zwischen Tirol und Salzburg hinweg möglich macht.“</w:t>
      </w:r>
    </w:p>
    <w:p w14:paraId="0BA0FB7B" w14:textId="77777777" w:rsidR="009D0A34" w:rsidRDefault="009D0A34" w:rsidP="00A10D70"/>
    <w:p w14:paraId="090DC40F" w14:textId="63C81997" w:rsidR="009D0A34" w:rsidRPr="00680A4D" w:rsidRDefault="009D0A34" w:rsidP="009D0A34">
      <w:r w:rsidRPr="00680A4D">
        <w:rPr>
          <w:b/>
          <w:bCs/>
        </w:rPr>
        <w:t>Bildtext:</w:t>
      </w:r>
      <w:r w:rsidRPr="00680A4D">
        <w:t xml:space="preserve"> Gemeinsam für eine starke Verbindung zwischen zwei Bergregionen: Christof Willms (TVB Pillerseetal), Kornel Grundner (Leoganger Bergbahnen), </w:t>
      </w:r>
      <w:r w:rsidR="00143B83">
        <w:t>Anna Wimmer</w:t>
      </w:r>
      <w:r w:rsidRPr="00680A4D">
        <w:t xml:space="preserve"> (Bergbahnen Fieberbrunn)</w:t>
      </w:r>
      <w:r w:rsidR="00F77D8D">
        <w:t>, Sophie Brunner (Dödlinger Touristik)</w:t>
      </w:r>
      <w:r w:rsidR="00CA5843">
        <w:t xml:space="preserve">, </w:t>
      </w:r>
      <w:r w:rsidR="00CA5843" w:rsidRPr="00680A4D">
        <w:t>Marco Pointner (TVB Saalfelden Leogang)</w:t>
      </w:r>
      <w:r w:rsidRPr="00680A4D">
        <w:t xml:space="preserve"> freuen sich über den Start des neuen Bike &amp; Wander Xpress.</w:t>
      </w:r>
    </w:p>
    <w:p w14:paraId="5578742D" w14:textId="77777777" w:rsidR="009D0A34" w:rsidRPr="00A10D70" w:rsidRDefault="009D0A34" w:rsidP="00A10D70"/>
    <w:sectPr w:rsidR="009D0A34" w:rsidRPr="00A10D70" w:rsidSect="00A10D70">
      <w:headerReference w:type="default" r:id="rId8"/>
      <w:footerReference w:type="even" r:id="rId9"/>
      <w:footerReference w:type="default" r:id="rId10"/>
      <w:headerReference w:type="first" r:id="rId11"/>
      <w:footerReference w:type="first" r:id="rId12"/>
      <w:pgSz w:w="11906" w:h="16838"/>
      <w:pgMar w:top="3000" w:right="1701" w:bottom="1735" w:left="1701" w:header="709" w:footer="5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E648D" w14:textId="77777777" w:rsidR="00AC7714" w:rsidRDefault="00AC7714" w:rsidP="007E760E">
      <w:pPr>
        <w:spacing w:after="0" w:line="240" w:lineRule="auto"/>
      </w:pPr>
      <w:r>
        <w:separator/>
      </w:r>
    </w:p>
  </w:endnote>
  <w:endnote w:type="continuationSeparator" w:id="0">
    <w:p w14:paraId="32A60064" w14:textId="77777777" w:rsidR="00AC7714" w:rsidRDefault="00AC7714" w:rsidP="007E76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Neue">
    <w:charset w:val="00"/>
    <w:family w:val="auto"/>
    <w:pitch w:val="variable"/>
    <w:sig w:usb0="E50002FF" w:usb1="500079DB" w:usb2="00000010" w:usb3="00000000" w:csb0="00000001" w:csb1="00000000"/>
  </w:font>
  <w:font w:name="Times New Roman (Überschriften">
    <w:altName w:val="Times New Roman"/>
    <w:panose1 w:val="00000000000000000000"/>
    <w:charset w:val="00"/>
    <w:family w:val="roman"/>
    <w:notTrueType/>
    <w:pitch w:val="default"/>
  </w:font>
  <w:font w:name="Calibri Light (Überschriften)">
    <w:altName w:val="Calibri Light"/>
    <w:charset w:val="00"/>
    <w:family w:val="roman"/>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470285532"/>
      <w:docPartObj>
        <w:docPartGallery w:val="Page Numbers (Bottom of Page)"/>
        <w:docPartUnique/>
      </w:docPartObj>
    </w:sdtPr>
    <w:sdtEndPr>
      <w:rPr>
        <w:rStyle w:val="Seitenzahl"/>
      </w:rPr>
    </w:sdtEndPr>
    <w:sdtContent>
      <w:p w14:paraId="667E13DF" w14:textId="77777777" w:rsidR="00FF1A02" w:rsidRDefault="00FF1A02" w:rsidP="00A10D70">
        <w:pPr>
          <w:pStyle w:val="Fuzeile"/>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noProof/>
          </w:rPr>
          <w:t>3</w:t>
        </w:r>
        <w:r>
          <w:rPr>
            <w:rStyle w:val="Seitenzahl"/>
          </w:rPr>
          <w:fldChar w:fldCharType="end"/>
        </w:r>
      </w:p>
    </w:sdtContent>
  </w:sdt>
  <w:p w14:paraId="0DCD3EF6" w14:textId="77777777" w:rsidR="00FF1A02" w:rsidRDefault="00FF1A02" w:rsidP="00A10D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56727" w14:textId="77777777" w:rsidR="00A10D70" w:rsidRDefault="00A10D70" w:rsidP="00A10D70">
    <w:pPr>
      <w:pStyle w:val="Helvetica7pt"/>
      <w:tabs>
        <w:tab w:val="left" w:pos="6521"/>
      </w:tabs>
      <w:ind w:right="-852"/>
      <w:rPr>
        <w:lang w:val="de-DE"/>
      </w:rPr>
    </w:pPr>
    <w:r>
      <w:rPr>
        <w:lang w:val="de-DE"/>
      </w:rPr>
      <w:tab/>
    </w:r>
    <w:r w:rsidRPr="00A10D70">
      <w:rPr>
        <w:lang w:val="de-DE"/>
      </w:rPr>
      <w:t xml:space="preserve">Bankverbindung: </w:t>
    </w:r>
  </w:p>
  <w:p w14:paraId="0B234A91" w14:textId="77777777" w:rsidR="00A10D70" w:rsidRPr="00A10D70" w:rsidRDefault="00A10D70" w:rsidP="00A10D70">
    <w:pPr>
      <w:pStyle w:val="Helvetica7pt"/>
      <w:tabs>
        <w:tab w:val="left" w:pos="6521"/>
      </w:tabs>
      <w:ind w:right="-852"/>
      <w:rPr>
        <w:lang w:val="de-DE"/>
      </w:rPr>
    </w:pPr>
    <w:r>
      <w:rPr>
        <w:lang w:val="de-DE"/>
      </w:rPr>
      <w:tab/>
    </w:r>
    <w:r w:rsidRPr="00A10D70">
      <w:rPr>
        <w:lang w:val="de-DE"/>
      </w:rPr>
      <w:t>Raiffeisenbank Kitzbühel-St. Johann eGen</w:t>
    </w:r>
  </w:p>
  <w:p w14:paraId="63F058D7" w14:textId="77777777" w:rsidR="00A10D70" w:rsidRDefault="00BD05CA" w:rsidP="00A10D70">
    <w:pPr>
      <w:pStyle w:val="Helvetica7pt"/>
      <w:tabs>
        <w:tab w:val="left" w:pos="6521"/>
      </w:tabs>
      <w:ind w:right="-852"/>
      <w:rPr>
        <w:lang w:val="en-US"/>
      </w:rPr>
    </w:pPr>
    <w:r>
      <w:rPr>
        <w:noProof/>
        <w:lang w:val="en-US"/>
      </w:rPr>
      <w:drawing>
        <wp:anchor distT="0" distB="0" distL="114300" distR="114300" simplePos="0" relativeHeight="251677696" behindDoc="0" locked="0" layoutInCell="1" allowOverlap="1" wp14:anchorId="16BF76F3" wp14:editId="4A42F89B">
          <wp:simplePos x="0" y="0"/>
          <wp:positionH relativeFrom="page">
            <wp:posOffset>946785</wp:posOffset>
          </wp:positionH>
          <wp:positionV relativeFrom="paragraph">
            <wp:posOffset>114300</wp:posOffset>
          </wp:positionV>
          <wp:extent cx="590550" cy="201295"/>
          <wp:effectExtent l="0" t="0" r="0" b="8255"/>
          <wp:wrapNone/>
          <wp:docPr id="1377428936" name="Grafik 1" descr="Ein Bild, das Grafiken, Schrift, Grafikdesign, r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168982" name="Grafik 1" descr="Ein Bild, das Grafiken, Schrift, Grafikdesign, r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590550" cy="201295"/>
                  </a:xfrm>
                  <a:prstGeom prst="rect">
                    <a:avLst/>
                  </a:prstGeom>
                </pic:spPr>
              </pic:pic>
            </a:graphicData>
          </a:graphic>
          <wp14:sizeRelH relativeFrom="page">
            <wp14:pctWidth>0</wp14:pctWidth>
          </wp14:sizeRelH>
          <wp14:sizeRelV relativeFrom="page">
            <wp14:pctHeight>0</wp14:pctHeight>
          </wp14:sizeRelV>
        </wp:anchor>
      </w:drawing>
    </w:r>
    <w:r w:rsidR="00A10D70" w:rsidRPr="00CA5843">
      <w:tab/>
    </w:r>
    <w:r w:rsidR="00A10D70" w:rsidRPr="00A10D70">
      <w:rPr>
        <w:lang w:val="en-US"/>
      </w:rPr>
      <w:t xml:space="preserve">BLZ: </w:t>
    </w:r>
    <w:r w:rsidR="00A10D70" w:rsidRPr="00A10D70">
      <w:rPr>
        <w:b/>
        <w:bCs/>
        <w:lang w:val="en-US"/>
      </w:rPr>
      <w:t>36263</w:t>
    </w:r>
    <w:r w:rsidR="00A10D70" w:rsidRPr="00A10D70">
      <w:rPr>
        <w:lang w:val="en-US"/>
      </w:rPr>
      <w:t xml:space="preserve"> / BIC: </w:t>
    </w:r>
    <w:r w:rsidR="00A10D70" w:rsidRPr="00A10D70">
      <w:rPr>
        <w:b/>
        <w:bCs/>
        <w:lang w:val="en-US"/>
      </w:rPr>
      <w:t>RZTIAT22263</w:t>
    </w:r>
  </w:p>
  <w:p w14:paraId="168D2AD7" w14:textId="77777777" w:rsidR="00A10D70" w:rsidRPr="00A10D70" w:rsidRDefault="00A10D70" w:rsidP="00A10D70">
    <w:pPr>
      <w:pStyle w:val="Helvetica7pt"/>
      <w:tabs>
        <w:tab w:val="left" w:pos="6521"/>
      </w:tabs>
      <w:ind w:right="-852"/>
      <w:rPr>
        <w:lang w:val="en-US"/>
      </w:rPr>
    </w:pPr>
    <w:r>
      <w:rPr>
        <w:lang w:val="en-US"/>
      </w:rPr>
      <w:tab/>
    </w:r>
    <w:r w:rsidRPr="00A10D70">
      <w:rPr>
        <w:lang w:val="en-US"/>
      </w:rPr>
      <w:t xml:space="preserve">IBAN: </w:t>
    </w:r>
    <w:r w:rsidRPr="00A10D70">
      <w:rPr>
        <w:b/>
        <w:bCs/>
        <w:lang w:val="en-US"/>
      </w:rPr>
      <w:t>AT38 3626 3000 0422 1834</w:t>
    </w:r>
  </w:p>
  <w:p w14:paraId="40B141D0" w14:textId="77777777" w:rsidR="00826968" w:rsidRDefault="00A10D70" w:rsidP="00A10D70">
    <w:pPr>
      <w:pStyle w:val="Helvetica7pt"/>
      <w:tabs>
        <w:tab w:val="left" w:pos="6521"/>
      </w:tabs>
      <w:ind w:right="-852"/>
    </w:pPr>
    <w:r w:rsidRPr="00A10D70">
      <w:rPr>
        <w:lang w:val="en-US"/>
      </w:rPr>
      <w:tab/>
    </w:r>
    <w:r w:rsidRPr="00A10D70">
      <w:rPr>
        <w:lang w:val="de-DE"/>
      </w:rPr>
      <w:t xml:space="preserve">UID-Nr. </w:t>
    </w:r>
    <w:r w:rsidRPr="00A10D70">
      <w:rPr>
        <w:b/>
        <w:bCs/>
        <w:lang w:val="de-DE"/>
      </w:rPr>
      <w:t>ATU53749804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77DD8" w14:textId="77777777" w:rsidR="00A10D70" w:rsidRDefault="00A10D70" w:rsidP="00A10D70">
    <w:pPr>
      <w:pStyle w:val="Helvetica7pt"/>
      <w:tabs>
        <w:tab w:val="left" w:pos="6521"/>
      </w:tabs>
      <w:ind w:right="-85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632B4" w14:textId="77777777" w:rsidR="00AC7714" w:rsidRDefault="00AC7714" w:rsidP="007E760E">
      <w:pPr>
        <w:spacing w:after="0" w:line="240" w:lineRule="auto"/>
      </w:pPr>
      <w:r>
        <w:separator/>
      </w:r>
    </w:p>
  </w:footnote>
  <w:footnote w:type="continuationSeparator" w:id="0">
    <w:p w14:paraId="1D9FF677" w14:textId="77777777" w:rsidR="00AC7714" w:rsidRDefault="00AC7714" w:rsidP="007E76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9EB09" w14:textId="77777777" w:rsidR="00A10D70" w:rsidRDefault="00A10D70" w:rsidP="00A10D70">
    <w:pPr>
      <w:pStyle w:val="Fuzeile"/>
    </w:pPr>
    <w:r>
      <w:rPr>
        <w:noProof/>
      </w:rPr>
      <w:drawing>
        <wp:anchor distT="0" distB="0" distL="114300" distR="114300" simplePos="0" relativeHeight="251671552" behindDoc="0" locked="0" layoutInCell="1" allowOverlap="1" wp14:anchorId="2E331E3D" wp14:editId="7A1BC773">
          <wp:simplePos x="0" y="0"/>
          <wp:positionH relativeFrom="column">
            <wp:posOffset>4563741</wp:posOffset>
          </wp:positionH>
          <wp:positionV relativeFrom="paragraph">
            <wp:posOffset>-69341</wp:posOffset>
          </wp:positionV>
          <wp:extent cx="1520989" cy="434567"/>
          <wp:effectExtent l="0" t="0" r="3175" b="0"/>
          <wp:wrapNone/>
          <wp:docPr id="1999836681" name="Grafik 2" descr="Ein Bild, das Schrift, Grafiken, Screenshot,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465688" name="Grafik 2" descr="Ein Bild, das Schrift, Grafiken, Screenshot, Grafik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520989" cy="434567"/>
                  </a:xfrm>
                  <a:prstGeom prst="rect">
                    <a:avLst/>
                  </a:prstGeom>
                </pic:spPr>
              </pic:pic>
            </a:graphicData>
          </a:graphic>
          <wp14:sizeRelH relativeFrom="page">
            <wp14:pctWidth>0</wp14:pctWidth>
          </wp14:sizeRelH>
          <wp14:sizeRelV relativeFrom="page">
            <wp14:pctHeight>0</wp14:pctHeight>
          </wp14:sizeRelV>
        </wp:anchor>
      </w:drawing>
    </w:r>
  </w:p>
  <w:p w14:paraId="26EA71E4" w14:textId="77777777" w:rsidR="00A10D70" w:rsidRDefault="00A10D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70658" w14:textId="77777777" w:rsidR="004974FA" w:rsidRDefault="00C42DEF">
    <w:pPr>
      <w:pStyle w:val="Kopfzeile"/>
    </w:pPr>
    <w:r>
      <w:rPr>
        <w:noProof/>
      </w:rPr>
      <w:drawing>
        <wp:anchor distT="0" distB="0" distL="114300" distR="114300" simplePos="0" relativeHeight="251679744" behindDoc="0" locked="0" layoutInCell="1" allowOverlap="1" wp14:anchorId="06483238" wp14:editId="1ABB5501">
          <wp:simplePos x="0" y="0"/>
          <wp:positionH relativeFrom="margin">
            <wp:posOffset>3634740</wp:posOffset>
          </wp:positionH>
          <wp:positionV relativeFrom="paragraph">
            <wp:posOffset>244475</wp:posOffset>
          </wp:positionV>
          <wp:extent cx="2133600" cy="609598"/>
          <wp:effectExtent l="0" t="0" r="0" b="635"/>
          <wp:wrapNone/>
          <wp:docPr id="1613238188" name="Grafik 2" descr="Ein Bild, das Schrift, Grafiken, Screenshot,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465688" name="Grafik 2" descr="Ein Bild, das Schrift, Grafiken, Screenshot, Grafik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33600" cy="60959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B722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15AF1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0C3D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9C8C9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08437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604C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0C7DA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8A55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8297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5C47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B4237"/>
    <w:multiLevelType w:val="multilevel"/>
    <w:tmpl w:val="0E844AEC"/>
    <w:lvl w:ilvl="0">
      <w:start w:val="1"/>
      <w:numFmt w:val="decimal"/>
      <w:lvlText w:val="%1."/>
      <w:lvlJc w:val="left"/>
      <w:pPr>
        <w:ind w:left="284" w:hanging="284"/>
      </w:pPr>
      <w:rPr>
        <w:rFonts w:ascii="Georgia" w:hAnsi="Georgia" w:hint="default"/>
        <w:b/>
        <w:i w:val="0"/>
      </w:rPr>
    </w:lvl>
    <w:lvl w:ilvl="1">
      <w:start w:val="1"/>
      <w:numFmt w:val="decimal"/>
      <w:lvlText w:val="%1.%2."/>
      <w:lvlJc w:val="left"/>
      <w:pPr>
        <w:ind w:left="792" w:hanging="432"/>
      </w:pPr>
      <w:rPr>
        <w:rFonts w:ascii="Georgia" w:hAnsi="Georgia"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3316F8C"/>
    <w:multiLevelType w:val="multilevel"/>
    <w:tmpl w:val="D38084F0"/>
    <w:lvl w:ilvl="0">
      <w:start w:val="1"/>
      <w:numFmt w:val="decimal"/>
      <w:lvlText w:val="%1."/>
      <w:lvlJc w:val="left"/>
      <w:pPr>
        <w:ind w:left="284" w:hanging="284"/>
      </w:pPr>
      <w:rPr>
        <w:rFonts w:ascii="Georgia" w:hAnsi="Georgia" w:hint="default"/>
        <w:b/>
        <w:i w:val="0"/>
        <w:sz w:val="40"/>
      </w:rPr>
    </w:lvl>
    <w:lvl w:ilvl="1">
      <w:start w:val="1"/>
      <w:numFmt w:val="decimal"/>
      <w:lvlText w:val="%1.%2."/>
      <w:lvlJc w:val="left"/>
      <w:pPr>
        <w:ind w:left="792" w:hanging="432"/>
      </w:pPr>
      <w:rPr>
        <w:rFonts w:ascii="Georgia" w:hAnsi="Georgia"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65D3347"/>
    <w:multiLevelType w:val="multilevel"/>
    <w:tmpl w:val="C6842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277CBB"/>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42713BE"/>
    <w:multiLevelType w:val="multilevel"/>
    <w:tmpl w:val="0407001D"/>
    <w:styleLink w:val="AktuelleList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4EE702F"/>
    <w:multiLevelType w:val="multilevel"/>
    <w:tmpl w:val="7076FB1A"/>
    <w:lvl w:ilvl="0">
      <w:start w:val="1"/>
      <w:numFmt w:val="decimal"/>
      <w:lvlText w:val="0%1."/>
      <w:lvlJc w:val="left"/>
      <w:pPr>
        <w:tabs>
          <w:tab w:val="num" w:pos="46"/>
        </w:tabs>
        <w:ind w:left="29" w:hanging="340"/>
      </w:pPr>
      <w:rPr>
        <w:rFonts w:hint="default"/>
      </w:rPr>
    </w:lvl>
    <w:lvl w:ilvl="1">
      <w:start w:val="1"/>
      <w:numFmt w:val="decimal"/>
      <w:lvlText w:val="0%1.%2"/>
      <w:lvlJc w:val="left"/>
      <w:pPr>
        <w:ind w:left="0" w:firstLine="0"/>
      </w:pPr>
      <w:rPr>
        <w:rFonts w:hint="default"/>
      </w:rPr>
    </w:lvl>
    <w:lvl w:ilvl="2">
      <w:start w:val="1"/>
      <w:numFmt w:val="decimal"/>
      <w:lvlText w:val="%1.%2.%3."/>
      <w:lvlJc w:val="left"/>
      <w:pPr>
        <w:ind w:left="913" w:hanging="504"/>
      </w:pPr>
      <w:rPr>
        <w:rFonts w:hint="default"/>
      </w:rPr>
    </w:lvl>
    <w:lvl w:ilvl="3">
      <w:start w:val="1"/>
      <w:numFmt w:val="decimal"/>
      <w:lvlText w:val="%1.%2.%3.%4."/>
      <w:lvlJc w:val="left"/>
      <w:pPr>
        <w:ind w:left="1417" w:hanging="648"/>
      </w:pPr>
      <w:rPr>
        <w:rFonts w:hint="default"/>
      </w:rPr>
    </w:lvl>
    <w:lvl w:ilvl="4">
      <w:start w:val="1"/>
      <w:numFmt w:val="decimal"/>
      <w:lvlText w:val="%1.%2.%3.%4.%5."/>
      <w:lvlJc w:val="left"/>
      <w:pPr>
        <w:ind w:left="1921" w:hanging="792"/>
      </w:pPr>
      <w:rPr>
        <w:rFonts w:hint="default"/>
      </w:rPr>
    </w:lvl>
    <w:lvl w:ilvl="5">
      <w:start w:val="1"/>
      <w:numFmt w:val="decimal"/>
      <w:lvlText w:val="%1.%2.%3.%4.%5.%6."/>
      <w:lvlJc w:val="left"/>
      <w:pPr>
        <w:ind w:left="2425" w:hanging="936"/>
      </w:pPr>
      <w:rPr>
        <w:rFonts w:hint="default"/>
      </w:rPr>
    </w:lvl>
    <w:lvl w:ilvl="6">
      <w:start w:val="1"/>
      <w:numFmt w:val="decimal"/>
      <w:lvlText w:val="%1.%2.%3.%4.%5.%6.%7."/>
      <w:lvlJc w:val="left"/>
      <w:pPr>
        <w:ind w:left="2929" w:hanging="1080"/>
      </w:pPr>
      <w:rPr>
        <w:rFonts w:hint="default"/>
      </w:rPr>
    </w:lvl>
    <w:lvl w:ilvl="7">
      <w:start w:val="1"/>
      <w:numFmt w:val="decimal"/>
      <w:lvlText w:val="%1.%2.%3.%4.%5.%6.%7.%8."/>
      <w:lvlJc w:val="left"/>
      <w:pPr>
        <w:ind w:left="3433" w:hanging="1224"/>
      </w:pPr>
      <w:rPr>
        <w:rFonts w:hint="default"/>
      </w:rPr>
    </w:lvl>
    <w:lvl w:ilvl="8">
      <w:start w:val="1"/>
      <w:numFmt w:val="decimal"/>
      <w:lvlText w:val="%1.%2.%3.%4.%5.%6.%7.%8.%9."/>
      <w:lvlJc w:val="left"/>
      <w:pPr>
        <w:ind w:left="4009" w:hanging="1440"/>
      </w:pPr>
      <w:rPr>
        <w:rFonts w:hint="default"/>
      </w:rPr>
    </w:lvl>
  </w:abstractNum>
  <w:abstractNum w:abstractNumId="16" w15:restartNumberingAfterBreak="0">
    <w:nsid w:val="277A2C03"/>
    <w:multiLevelType w:val="multilevel"/>
    <w:tmpl w:val="FB3E44D6"/>
    <w:lvl w:ilvl="0">
      <w:start w:val="1"/>
      <w:numFmt w:val="decimal"/>
      <w:lvlText w:val="%1."/>
      <w:lvlJc w:val="left"/>
      <w:pPr>
        <w:ind w:left="284" w:hanging="284"/>
      </w:pPr>
      <w:rPr>
        <w:rFonts w:ascii="Georgia" w:hAnsi="Georgia" w:hint="default"/>
        <w:b/>
        <w:i w:val="0"/>
      </w:rPr>
    </w:lvl>
    <w:lvl w:ilvl="1">
      <w:start w:val="1"/>
      <w:numFmt w:val="decimal"/>
      <w:lvlText w:val="%1.%2."/>
      <w:lvlJc w:val="left"/>
      <w:pPr>
        <w:ind w:left="792" w:hanging="432"/>
      </w:pPr>
      <w:rPr>
        <w:rFonts w:ascii="Georgia" w:hAnsi="Georgia"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4527DDB"/>
    <w:multiLevelType w:val="multilevel"/>
    <w:tmpl w:val="25E66E1A"/>
    <w:styleLink w:val="AktuelleListe11"/>
    <w:lvl w:ilvl="0">
      <w:start w:val="1"/>
      <w:numFmt w:val="decimal"/>
      <w:lvlText w:val="0%1."/>
      <w:lvlJc w:val="left"/>
      <w:pPr>
        <w:ind w:left="567" w:hanging="567"/>
      </w:pPr>
      <w:rPr>
        <w:rFonts w:hint="default"/>
      </w:rPr>
    </w:lvl>
    <w:lvl w:ilvl="1">
      <w:start w:val="1"/>
      <w:numFmt w:val="decimal"/>
      <w:lvlText w:val="0%1.%2"/>
      <w:lvlJc w:val="left"/>
      <w:pPr>
        <w:ind w:left="851" w:hanging="567"/>
      </w:pPr>
      <w:rPr>
        <w:rFonts w:hint="default"/>
      </w:rPr>
    </w:lvl>
    <w:lvl w:ilvl="2">
      <w:start w:val="1"/>
      <w:numFmt w:val="decimal"/>
      <w:isLgl/>
      <w:lvlText w:val="0%1.%2.%3."/>
      <w:lvlJc w:val="left"/>
      <w:pPr>
        <w:ind w:left="878"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6E113F6"/>
    <w:multiLevelType w:val="multilevel"/>
    <w:tmpl w:val="0407001D"/>
    <w:styleLink w:val="AktuelleList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CF23DDF"/>
    <w:multiLevelType w:val="multilevel"/>
    <w:tmpl w:val="0407001D"/>
    <w:styleLink w:val="AktuelleListe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D592E89"/>
    <w:multiLevelType w:val="multilevel"/>
    <w:tmpl w:val="C4EAFB50"/>
    <w:lvl w:ilvl="0">
      <w:start w:val="1"/>
      <w:numFmt w:val="decimal"/>
      <w:lvlText w:val="%1."/>
      <w:lvlJc w:val="left"/>
      <w:pPr>
        <w:ind w:left="-436" w:hanging="284"/>
      </w:pPr>
      <w:rPr>
        <w:rFonts w:ascii="Georgia" w:hAnsi="Georgia" w:hint="default"/>
        <w:b/>
        <w:i w:val="0"/>
      </w:rPr>
    </w:lvl>
    <w:lvl w:ilvl="1">
      <w:start w:val="1"/>
      <w:numFmt w:val="decimal"/>
      <w:lvlText w:val="%1.%2."/>
      <w:lvlJc w:val="left"/>
      <w:pPr>
        <w:ind w:left="72" w:hanging="432"/>
      </w:pPr>
      <w:rPr>
        <w:rFonts w:ascii="Georgia" w:hAnsi="Georgia" w:hint="default"/>
        <w:b/>
        <w:i w:val="0"/>
      </w:rPr>
    </w:lvl>
    <w:lvl w:ilvl="2">
      <w:start w:val="1"/>
      <w:numFmt w:val="decimal"/>
      <w:pStyle w:val="berschrift3"/>
      <w:lvlText w:val="%1.%2.%3."/>
      <w:lvlJc w:val="left"/>
      <w:pPr>
        <w:ind w:left="504" w:hanging="504"/>
      </w:pPr>
      <w:rPr>
        <w:rFonts w:ascii="Helvetica" w:hAnsi="Helvetica" w:hint="default"/>
      </w:rPr>
    </w:lvl>
    <w:lvl w:ilvl="3">
      <w:start w:val="1"/>
      <w:numFmt w:val="decimal"/>
      <w:pStyle w:val="berschrift4"/>
      <w:lvlText w:val="%1.%2.%3.%4."/>
      <w:lvlJc w:val="left"/>
      <w:pPr>
        <w:ind w:left="1008" w:hanging="648"/>
      </w:pPr>
      <w:rPr>
        <w:rFonts w:ascii="Helvetica" w:hAnsi="Helvetica" w:hint="default"/>
      </w:rPr>
    </w:lvl>
    <w:lvl w:ilvl="4">
      <w:start w:val="1"/>
      <w:numFmt w:val="decimal"/>
      <w:pStyle w:val="berschrift5"/>
      <w:lvlText w:val="%1.%2.%3.%4.%5."/>
      <w:lvlJc w:val="left"/>
      <w:pPr>
        <w:ind w:left="1512" w:hanging="792"/>
      </w:pPr>
      <w:rPr>
        <w:rFonts w:ascii="Georgia" w:hAnsi="Georgia" w:hint="default"/>
      </w:rPr>
    </w:lvl>
    <w:lvl w:ilvl="5">
      <w:start w:val="1"/>
      <w:numFmt w:val="decimal"/>
      <w:lvlText w:val="%1.%2.%3.%4.%5.%6."/>
      <w:lvlJc w:val="left"/>
      <w:pPr>
        <w:ind w:left="2016" w:hanging="936"/>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024" w:hanging="1224"/>
      </w:pPr>
      <w:rPr>
        <w:rFonts w:hint="default"/>
      </w:rPr>
    </w:lvl>
    <w:lvl w:ilvl="8">
      <w:start w:val="1"/>
      <w:numFmt w:val="decimal"/>
      <w:lvlText w:val="%1.%2.%3.%4.%5.%6.%7.%8.%9."/>
      <w:lvlJc w:val="left"/>
      <w:pPr>
        <w:ind w:left="3600" w:hanging="1440"/>
      </w:pPr>
      <w:rPr>
        <w:rFonts w:hint="default"/>
      </w:rPr>
    </w:lvl>
  </w:abstractNum>
  <w:abstractNum w:abstractNumId="21" w15:restartNumberingAfterBreak="0">
    <w:nsid w:val="43346406"/>
    <w:multiLevelType w:val="multilevel"/>
    <w:tmpl w:val="008EA712"/>
    <w:lvl w:ilvl="0">
      <w:start w:val="1"/>
      <w:numFmt w:val="decimal"/>
      <w:lvlText w:val="0%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B5525F2"/>
    <w:multiLevelType w:val="multilevel"/>
    <w:tmpl w:val="7EE6B314"/>
    <w:lvl w:ilvl="0">
      <w:start w:val="1"/>
      <w:numFmt w:val="decimal"/>
      <w:pStyle w:val="ListenabsatzNummerierung"/>
      <w:lvlText w:val="0%1."/>
      <w:lvlJc w:val="left"/>
      <w:pPr>
        <w:ind w:left="567" w:hanging="567"/>
      </w:pPr>
      <w:rPr>
        <w:rFonts w:hint="default"/>
      </w:rPr>
    </w:lvl>
    <w:lvl w:ilvl="1">
      <w:start w:val="1"/>
      <w:numFmt w:val="decimal"/>
      <w:lvlText w:val="0%1.%2"/>
      <w:lvlJc w:val="left"/>
      <w:pPr>
        <w:ind w:left="851" w:hanging="567"/>
      </w:pPr>
      <w:rPr>
        <w:rFonts w:hint="default"/>
      </w:rPr>
    </w:lvl>
    <w:lvl w:ilvl="2">
      <w:start w:val="1"/>
      <w:numFmt w:val="decimal"/>
      <w:isLgl/>
      <w:lvlText w:val="0%1.%2.%3."/>
      <w:lvlJc w:val="left"/>
      <w:pPr>
        <w:ind w:left="1418"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E6045E0"/>
    <w:multiLevelType w:val="multilevel"/>
    <w:tmpl w:val="00B4701E"/>
    <w:styleLink w:val="AktuelleListe5"/>
    <w:lvl w:ilvl="0">
      <w:start w:val="1"/>
      <w:numFmt w:val="decimal"/>
      <w:lvlText w:val="0%1."/>
      <w:lvlJc w:val="left"/>
      <w:pPr>
        <w:tabs>
          <w:tab w:val="num" w:pos="46"/>
        </w:tabs>
        <w:ind w:left="29" w:hanging="340"/>
      </w:pPr>
      <w:rPr>
        <w:rFonts w:hint="default"/>
      </w:rPr>
    </w:lvl>
    <w:lvl w:ilvl="1">
      <w:start w:val="1"/>
      <w:numFmt w:val="decimal"/>
      <w:lvlText w:val="0%1.%2"/>
      <w:lvlJc w:val="left"/>
      <w:pPr>
        <w:ind w:left="0" w:firstLine="0"/>
      </w:pPr>
      <w:rPr>
        <w:rFonts w:hint="default"/>
      </w:rPr>
    </w:lvl>
    <w:lvl w:ilvl="2">
      <w:start w:val="1"/>
      <w:numFmt w:val="decimal"/>
      <w:isLgl/>
      <w:lvlText w:val="0%1.%2.%3"/>
      <w:lvlJc w:val="left"/>
      <w:pPr>
        <w:ind w:left="567" w:hanging="567"/>
      </w:pPr>
      <w:rPr>
        <w:rFonts w:hint="default"/>
      </w:rPr>
    </w:lvl>
    <w:lvl w:ilvl="3">
      <w:start w:val="1"/>
      <w:numFmt w:val="decimal"/>
      <w:lvlText w:val="%1.%2.%3.%4."/>
      <w:lvlJc w:val="left"/>
      <w:pPr>
        <w:ind w:left="1417" w:hanging="648"/>
      </w:pPr>
      <w:rPr>
        <w:rFonts w:hint="default"/>
      </w:rPr>
    </w:lvl>
    <w:lvl w:ilvl="4">
      <w:start w:val="1"/>
      <w:numFmt w:val="decimal"/>
      <w:lvlText w:val="%1.%2.%3.%4.%5."/>
      <w:lvlJc w:val="left"/>
      <w:pPr>
        <w:ind w:left="1921" w:hanging="792"/>
      </w:pPr>
      <w:rPr>
        <w:rFonts w:hint="default"/>
      </w:rPr>
    </w:lvl>
    <w:lvl w:ilvl="5">
      <w:start w:val="1"/>
      <w:numFmt w:val="decimal"/>
      <w:lvlText w:val="%1.%2.%3.%4.%5.%6."/>
      <w:lvlJc w:val="left"/>
      <w:pPr>
        <w:ind w:left="2425" w:hanging="936"/>
      </w:pPr>
      <w:rPr>
        <w:rFonts w:hint="default"/>
      </w:rPr>
    </w:lvl>
    <w:lvl w:ilvl="6">
      <w:start w:val="1"/>
      <w:numFmt w:val="decimal"/>
      <w:lvlText w:val="%1.%2.%3.%4.%5.%6.%7."/>
      <w:lvlJc w:val="left"/>
      <w:pPr>
        <w:ind w:left="2929" w:hanging="1080"/>
      </w:pPr>
      <w:rPr>
        <w:rFonts w:hint="default"/>
      </w:rPr>
    </w:lvl>
    <w:lvl w:ilvl="7">
      <w:start w:val="1"/>
      <w:numFmt w:val="decimal"/>
      <w:lvlText w:val="%1.%2.%3.%4.%5.%6.%7.%8."/>
      <w:lvlJc w:val="left"/>
      <w:pPr>
        <w:ind w:left="3433" w:hanging="1224"/>
      </w:pPr>
      <w:rPr>
        <w:rFonts w:hint="default"/>
      </w:rPr>
    </w:lvl>
    <w:lvl w:ilvl="8">
      <w:start w:val="1"/>
      <w:numFmt w:val="decimal"/>
      <w:lvlText w:val="%1.%2.%3.%4.%5.%6.%7.%8.%9."/>
      <w:lvlJc w:val="left"/>
      <w:pPr>
        <w:ind w:left="4009" w:hanging="1440"/>
      </w:pPr>
      <w:rPr>
        <w:rFonts w:hint="default"/>
      </w:rPr>
    </w:lvl>
  </w:abstractNum>
  <w:abstractNum w:abstractNumId="24" w15:restartNumberingAfterBreak="0">
    <w:nsid w:val="693E3997"/>
    <w:multiLevelType w:val="multilevel"/>
    <w:tmpl w:val="00B4701E"/>
    <w:lvl w:ilvl="0">
      <w:start w:val="1"/>
      <w:numFmt w:val="decimal"/>
      <w:lvlText w:val="0%1."/>
      <w:lvlJc w:val="left"/>
      <w:pPr>
        <w:tabs>
          <w:tab w:val="num" w:pos="46"/>
        </w:tabs>
        <w:ind w:left="29" w:hanging="340"/>
      </w:pPr>
      <w:rPr>
        <w:rFonts w:hint="default"/>
      </w:rPr>
    </w:lvl>
    <w:lvl w:ilvl="1">
      <w:start w:val="1"/>
      <w:numFmt w:val="decimal"/>
      <w:lvlText w:val="0%1.%2"/>
      <w:lvlJc w:val="left"/>
      <w:pPr>
        <w:ind w:left="0" w:firstLine="0"/>
      </w:pPr>
      <w:rPr>
        <w:rFonts w:hint="default"/>
      </w:rPr>
    </w:lvl>
    <w:lvl w:ilvl="2">
      <w:start w:val="1"/>
      <w:numFmt w:val="decimal"/>
      <w:isLgl/>
      <w:lvlText w:val="0%1.%2.%3"/>
      <w:lvlJc w:val="left"/>
      <w:pPr>
        <w:ind w:left="567" w:hanging="567"/>
      </w:pPr>
      <w:rPr>
        <w:rFonts w:hint="default"/>
      </w:rPr>
    </w:lvl>
    <w:lvl w:ilvl="3">
      <w:start w:val="1"/>
      <w:numFmt w:val="decimal"/>
      <w:lvlText w:val="%1.%2.%3.%4."/>
      <w:lvlJc w:val="left"/>
      <w:pPr>
        <w:ind w:left="1417" w:hanging="648"/>
      </w:pPr>
      <w:rPr>
        <w:rFonts w:hint="default"/>
      </w:rPr>
    </w:lvl>
    <w:lvl w:ilvl="4">
      <w:start w:val="1"/>
      <w:numFmt w:val="decimal"/>
      <w:lvlText w:val="%1.%2.%3.%4.%5."/>
      <w:lvlJc w:val="left"/>
      <w:pPr>
        <w:ind w:left="1921" w:hanging="792"/>
      </w:pPr>
      <w:rPr>
        <w:rFonts w:hint="default"/>
      </w:rPr>
    </w:lvl>
    <w:lvl w:ilvl="5">
      <w:start w:val="1"/>
      <w:numFmt w:val="decimal"/>
      <w:lvlText w:val="%1.%2.%3.%4.%5.%6."/>
      <w:lvlJc w:val="left"/>
      <w:pPr>
        <w:ind w:left="2425" w:hanging="936"/>
      </w:pPr>
      <w:rPr>
        <w:rFonts w:hint="default"/>
      </w:rPr>
    </w:lvl>
    <w:lvl w:ilvl="6">
      <w:start w:val="1"/>
      <w:numFmt w:val="decimal"/>
      <w:lvlText w:val="%1.%2.%3.%4.%5.%6.%7."/>
      <w:lvlJc w:val="left"/>
      <w:pPr>
        <w:ind w:left="2929" w:hanging="1080"/>
      </w:pPr>
      <w:rPr>
        <w:rFonts w:hint="default"/>
      </w:rPr>
    </w:lvl>
    <w:lvl w:ilvl="7">
      <w:start w:val="1"/>
      <w:numFmt w:val="decimal"/>
      <w:lvlText w:val="%1.%2.%3.%4.%5.%6.%7.%8."/>
      <w:lvlJc w:val="left"/>
      <w:pPr>
        <w:ind w:left="3433" w:hanging="1224"/>
      </w:pPr>
      <w:rPr>
        <w:rFonts w:hint="default"/>
      </w:rPr>
    </w:lvl>
    <w:lvl w:ilvl="8">
      <w:start w:val="1"/>
      <w:numFmt w:val="decimal"/>
      <w:lvlText w:val="%1.%2.%3.%4.%5.%6.%7.%8.%9."/>
      <w:lvlJc w:val="left"/>
      <w:pPr>
        <w:ind w:left="4009" w:hanging="1440"/>
      </w:pPr>
      <w:rPr>
        <w:rFonts w:hint="default"/>
      </w:rPr>
    </w:lvl>
  </w:abstractNum>
  <w:abstractNum w:abstractNumId="25" w15:restartNumberingAfterBreak="0">
    <w:nsid w:val="6D966CD3"/>
    <w:multiLevelType w:val="multilevel"/>
    <w:tmpl w:val="34E236E8"/>
    <w:lvl w:ilvl="0">
      <w:start w:val="1"/>
      <w:numFmt w:val="decimal"/>
      <w:pStyle w:val="berschrift1"/>
      <w:lvlText w:val="%1."/>
      <w:lvlJc w:val="left"/>
      <w:pPr>
        <w:ind w:left="-76" w:hanging="284"/>
      </w:pPr>
      <w:rPr>
        <w:rFonts w:ascii="Helvetica" w:hAnsi="Helvetica" w:hint="default"/>
        <w:b/>
        <w:i w:val="0"/>
      </w:rPr>
    </w:lvl>
    <w:lvl w:ilvl="1">
      <w:start w:val="1"/>
      <w:numFmt w:val="decimal"/>
      <w:pStyle w:val="berschrift2"/>
      <w:lvlText w:val="%1.%2."/>
      <w:lvlJc w:val="left"/>
      <w:pPr>
        <w:ind w:left="432" w:hanging="432"/>
      </w:pPr>
      <w:rPr>
        <w:rFonts w:ascii="Helvetica" w:hAnsi="Helvetica" w:hint="default"/>
        <w:b/>
        <w:i w:val="0"/>
      </w:rPr>
    </w:lvl>
    <w:lvl w:ilvl="2">
      <w:start w:val="1"/>
      <w:numFmt w:val="decimal"/>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26" w15:restartNumberingAfterBreak="0">
    <w:nsid w:val="6FA00E64"/>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0AD62C6"/>
    <w:multiLevelType w:val="multilevel"/>
    <w:tmpl w:val="0407001D"/>
    <w:styleLink w:val="AktuelleListe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60F60DF"/>
    <w:multiLevelType w:val="multilevel"/>
    <w:tmpl w:val="2224486E"/>
    <w:lvl w:ilvl="0">
      <w:numFmt w:val="bullet"/>
      <w:lvlText w:val="•"/>
      <w:lvlJc w:val="left"/>
      <w:pPr>
        <w:ind w:left="284" w:hanging="284"/>
      </w:pPr>
      <w:rPr>
        <w:rFonts w:ascii="Calibri" w:hAnsi="Calibri" w:hint="default"/>
      </w:rPr>
    </w:lvl>
    <w:lvl w:ilvl="1">
      <w:start w:val="1"/>
      <w:numFmt w:val="bullet"/>
      <w:lvlText w:val=""/>
      <w:lvlJc w:val="left"/>
      <w:pPr>
        <w:ind w:left="568" w:hanging="284"/>
      </w:pPr>
      <w:rPr>
        <w:rFonts w:ascii="Symbol" w:hAnsi="Symbol" w:hint="default"/>
      </w:rPr>
    </w:lvl>
    <w:lvl w:ilvl="2">
      <w:start w:val="1"/>
      <w:numFmt w:val="bullet"/>
      <w:lvlText w:val=""/>
      <w:lvlJc w:val="left"/>
      <w:pPr>
        <w:ind w:left="852" w:hanging="284"/>
      </w:pPr>
      <w:rPr>
        <w:rFonts w:ascii="Symbol" w:hAnsi="Symbol"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Symbol" w:hAnsi="Symbol" w:hint="default"/>
      </w:rPr>
    </w:lvl>
    <w:lvl w:ilvl="6">
      <w:start w:val="1"/>
      <w:numFmt w:val="bullet"/>
      <w:lvlText w:val=""/>
      <w:lvlJc w:val="left"/>
      <w:pPr>
        <w:ind w:left="1988" w:hanging="284"/>
      </w:pPr>
      <w:rPr>
        <w:rFonts w:ascii="Symbol" w:hAnsi="Symbol"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Wingdings" w:hAnsi="Wingdings" w:hint="default"/>
      </w:rPr>
    </w:lvl>
  </w:abstractNum>
  <w:abstractNum w:abstractNumId="29" w15:restartNumberingAfterBreak="0">
    <w:nsid w:val="7C7C78FB"/>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DE751C3"/>
    <w:multiLevelType w:val="multilevel"/>
    <w:tmpl w:val="0407001D"/>
    <w:styleLink w:val="AktuelleListe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687050452">
    <w:abstractNumId w:val="11"/>
  </w:num>
  <w:num w:numId="2" w16cid:durableId="343290297">
    <w:abstractNumId w:val="18"/>
  </w:num>
  <w:num w:numId="3" w16cid:durableId="1356424225">
    <w:abstractNumId w:val="13"/>
  </w:num>
  <w:num w:numId="4" w16cid:durableId="282464406">
    <w:abstractNumId w:val="29"/>
  </w:num>
  <w:num w:numId="5" w16cid:durableId="313070195">
    <w:abstractNumId w:val="26"/>
  </w:num>
  <w:num w:numId="6" w16cid:durableId="1955477440">
    <w:abstractNumId w:val="25"/>
  </w:num>
  <w:num w:numId="7" w16cid:durableId="1635329883">
    <w:abstractNumId w:val="10"/>
  </w:num>
  <w:num w:numId="8" w16cid:durableId="1413312556">
    <w:abstractNumId w:val="16"/>
  </w:num>
  <w:num w:numId="9" w16cid:durableId="386144677">
    <w:abstractNumId w:val="22"/>
  </w:num>
  <w:num w:numId="10" w16cid:durableId="109739089">
    <w:abstractNumId w:val="28"/>
  </w:num>
  <w:num w:numId="11" w16cid:durableId="375467094">
    <w:abstractNumId w:val="21"/>
  </w:num>
  <w:num w:numId="12" w16cid:durableId="1902062572">
    <w:abstractNumId w:val="15"/>
  </w:num>
  <w:num w:numId="13" w16cid:durableId="931817711">
    <w:abstractNumId w:val="0"/>
  </w:num>
  <w:num w:numId="14" w16cid:durableId="1473869123">
    <w:abstractNumId w:val="1"/>
  </w:num>
  <w:num w:numId="15" w16cid:durableId="833954730">
    <w:abstractNumId w:val="2"/>
  </w:num>
  <w:num w:numId="16" w16cid:durableId="1850291631">
    <w:abstractNumId w:val="3"/>
  </w:num>
  <w:num w:numId="17" w16cid:durableId="896161447">
    <w:abstractNumId w:val="8"/>
  </w:num>
  <w:num w:numId="18" w16cid:durableId="808744373">
    <w:abstractNumId w:val="4"/>
  </w:num>
  <w:num w:numId="19" w16cid:durableId="1885093822">
    <w:abstractNumId w:val="5"/>
  </w:num>
  <w:num w:numId="20" w16cid:durableId="1068845743">
    <w:abstractNumId w:val="6"/>
  </w:num>
  <w:num w:numId="21" w16cid:durableId="2035572067">
    <w:abstractNumId w:val="7"/>
  </w:num>
  <w:num w:numId="22" w16cid:durableId="1471944871">
    <w:abstractNumId w:val="9"/>
  </w:num>
  <w:num w:numId="23" w16cid:durableId="1684818983">
    <w:abstractNumId w:val="20"/>
  </w:num>
  <w:num w:numId="24" w16cid:durableId="822625360">
    <w:abstractNumId w:val="17"/>
  </w:num>
  <w:num w:numId="25" w16cid:durableId="427850240">
    <w:abstractNumId w:val="24"/>
  </w:num>
  <w:num w:numId="26" w16cid:durableId="9486568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20235032">
    <w:abstractNumId w:val="23"/>
  </w:num>
  <w:num w:numId="28" w16cid:durableId="620648647">
    <w:abstractNumId w:val="14"/>
  </w:num>
  <w:num w:numId="29" w16cid:durableId="1776561189">
    <w:abstractNumId w:val="19"/>
  </w:num>
  <w:num w:numId="30" w16cid:durableId="1374771198">
    <w:abstractNumId w:val="27"/>
  </w:num>
  <w:num w:numId="31" w16cid:durableId="1961835376">
    <w:abstractNumId w:val="30"/>
  </w:num>
  <w:num w:numId="32" w16cid:durableId="17306092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D07"/>
    <w:rsid w:val="0001570E"/>
    <w:rsid w:val="00025D07"/>
    <w:rsid w:val="00072DBB"/>
    <w:rsid w:val="000A273A"/>
    <w:rsid w:val="00100669"/>
    <w:rsid w:val="001177B2"/>
    <w:rsid w:val="001308C5"/>
    <w:rsid w:val="001431D3"/>
    <w:rsid w:val="00143B83"/>
    <w:rsid w:val="00195FFD"/>
    <w:rsid w:val="001C37FE"/>
    <w:rsid w:val="001C69FF"/>
    <w:rsid w:val="001E7EE1"/>
    <w:rsid w:val="002051B5"/>
    <w:rsid w:val="00215ACF"/>
    <w:rsid w:val="00226C4B"/>
    <w:rsid w:val="002654A7"/>
    <w:rsid w:val="00285A77"/>
    <w:rsid w:val="00294B49"/>
    <w:rsid w:val="002A24BA"/>
    <w:rsid w:val="002A6FFA"/>
    <w:rsid w:val="002D27D3"/>
    <w:rsid w:val="00350E0B"/>
    <w:rsid w:val="0036084D"/>
    <w:rsid w:val="0036725A"/>
    <w:rsid w:val="00377AD4"/>
    <w:rsid w:val="003A42C1"/>
    <w:rsid w:val="003D1D26"/>
    <w:rsid w:val="0046443E"/>
    <w:rsid w:val="004974FA"/>
    <w:rsid w:val="004B2C5F"/>
    <w:rsid w:val="004B3161"/>
    <w:rsid w:val="004B6B64"/>
    <w:rsid w:val="0051072C"/>
    <w:rsid w:val="005B3CE9"/>
    <w:rsid w:val="00603D73"/>
    <w:rsid w:val="0060632E"/>
    <w:rsid w:val="00620D80"/>
    <w:rsid w:val="00624DDC"/>
    <w:rsid w:val="006260C7"/>
    <w:rsid w:val="006735E5"/>
    <w:rsid w:val="00680A4D"/>
    <w:rsid w:val="006E5AAD"/>
    <w:rsid w:val="006E6653"/>
    <w:rsid w:val="006F1D08"/>
    <w:rsid w:val="007222B9"/>
    <w:rsid w:val="00751DE5"/>
    <w:rsid w:val="00760AC8"/>
    <w:rsid w:val="007A36EA"/>
    <w:rsid w:val="007C2A94"/>
    <w:rsid w:val="007E760E"/>
    <w:rsid w:val="00806A3F"/>
    <w:rsid w:val="00826968"/>
    <w:rsid w:val="008876AB"/>
    <w:rsid w:val="0089615A"/>
    <w:rsid w:val="008C3256"/>
    <w:rsid w:val="008E5BFF"/>
    <w:rsid w:val="00916924"/>
    <w:rsid w:val="009468AA"/>
    <w:rsid w:val="0098378C"/>
    <w:rsid w:val="009D0A34"/>
    <w:rsid w:val="009E324E"/>
    <w:rsid w:val="00A05F2D"/>
    <w:rsid w:val="00A10D70"/>
    <w:rsid w:val="00A50C25"/>
    <w:rsid w:val="00A7659A"/>
    <w:rsid w:val="00AC7714"/>
    <w:rsid w:val="00AF5C88"/>
    <w:rsid w:val="00B873CC"/>
    <w:rsid w:val="00BB3000"/>
    <w:rsid w:val="00BD05CA"/>
    <w:rsid w:val="00C26C04"/>
    <w:rsid w:val="00C366AB"/>
    <w:rsid w:val="00C42DEF"/>
    <w:rsid w:val="00C8679E"/>
    <w:rsid w:val="00CA5843"/>
    <w:rsid w:val="00D2731E"/>
    <w:rsid w:val="00D97B7F"/>
    <w:rsid w:val="00DB18D2"/>
    <w:rsid w:val="00E4433F"/>
    <w:rsid w:val="00E93E9B"/>
    <w:rsid w:val="00F563E8"/>
    <w:rsid w:val="00F77D8D"/>
    <w:rsid w:val="00F87790"/>
    <w:rsid w:val="00F917C1"/>
    <w:rsid w:val="00FD2271"/>
    <w:rsid w:val="00FF1A02"/>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B28C5"/>
  <w15:chartTrackingRefBased/>
  <w15:docId w15:val="{ED1ACA3B-0E18-4C52-91B6-449C12D42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_Helvetica_10.5pt"/>
    <w:qFormat/>
    <w:rsid w:val="00A10D70"/>
    <w:pPr>
      <w:spacing w:after="120" w:line="280" w:lineRule="exact"/>
    </w:pPr>
    <w:rPr>
      <w:rFonts w:ascii="Helvetica" w:hAnsi="Helvetica"/>
      <w:sz w:val="21"/>
    </w:rPr>
  </w:style>
  <w:style w:type="paragraph" w:styleId="berschrift1">
    <w:name w:val="heading 1"/>
    <w:aliases w:val="_Helvetica_34pt"/>
    <w:basedOn w:val="Standard"/>
    <w:next w:val="Standard"/>
    <w:link w:val="berschrift1Zchn"/>
    <w:uiPriority w:val="9"/>
    <w:qFormat/>
    <w:rsid w:val="00A50C25"/>
    <w:pPr>
      <w:keepNext/>
      <w:keepLines/>
      <w:numPr>
        <w:numId w:val="6"/>
      </w:numPr>
      <w:tabs>
        <w:tab w:val="left" w:pos="992"/>
      </w:tabs>
      <w:spacing w:before="240" w:after="480" w:line="680" w:lineRule="exact"/>
      <w:outlineLvl w:val="0"/>
    </w:pPr>
    <w:rPr>
      <w:rFonts w:eastAsiaTheme="majorEastAsia" w:cstheme="majorBidi"/>
      <w:b/>
      <w:color w:val="009786" w:themeColor="text1"/>
      <w:sz w:val="68"/>
      <w:szCs w:val="68"/>
    </w:rPr>
  </w:style>
  <w:style w:type="paragraph" w:styleId="berschrift2">
    <w:name w:val="heading 2"/>
    <w:aliases w:val="Helvetica_22pt"/>
    <w:basedOn w:val="Standard"/>
    <w:next w:val="Standard"/>
    <w:link w:val="berschrift2Zchn"/>
    <w:uiPriority w:val="9"/>
    <w:unhideWhenUsed/>
    <w:qFormat/>
    <w:rsid w:val="00A50C25"/>
    <w:pPr>
      <w:keepNext/>
      <w:keepLines/>
      <w:numPr>
        <w:ilvl w:val="1"/>
        <w:numId w:val="6"/>
      </w:numPr>
      <w:tabs>
        <w:tab w:val="left" w:pos="1021"/>
      </w:tabs>
      <w:spacing w:before="40" w:line="440" w:lineRule="exact"/>
      <w:outlineLvl w:val="1"/>
    </w:pPr>
    <w:rPr>
      <w:b/>
      <w:color w:val="009786" w:themeColor="text1"/>
      <w:sz w:val="44"/>
      <w:szCs w:val="26"/>
    </w:rPr>
  </w:style>
  <w:style w:type="paragraph" w:styleId="berschrift3">
    <w:name w:val="heading 3"/>
    <w:aliases w:val="_Helvetica_15pt_"/>
    <w:basedOn w:val="Standard"/>
    <w:next w:val="Standard"/>
    <w:link w:val="berschrift3Zchn"/>
    <w:uiPriority w:val="9"/>
    <w:unhideWhenUsed/>
    <w:qFormat/>
    <w:rsid w:val="00A50C25"/>
    <w:pPr>
      <w:keepNext/>
      <w:keepLines/>
      <w:numPr>
        <w:ilvl w:val="2"/>
        <w:numId w:val="23"/>
      </w:numPr>
      <w:tabs>
        <w:tab w:val="left" w:pos="1021"/>
      </w:tabs>
      <w:spacing w:before="40" w:line="300" w:lineRule="exact"/>
      <w:outlineLvl w:val="2"/>
    </w:pPr>
    <w:rPr>
      <w:rFonts w:eastAsiaTheme="majorEastAsia" w:cstheme="majorBidi"/>
      <w:b/>
      <w:color w:val="009786" w:themeColor="text1"/>
      <w:sz w:val="30"/>
      <w:szCs w:val="30"/>
    </w:rPr>
  </w:style>
  <w:style w:type="paragraph" w:styleId="berschrift4">
    <w:name w:val="heading 4"/>
    <w:aliases w:val="_Helvetica_10.5pt_"/>
    <w:basedOn w:val="Standard"/>
    <w:next w:val="Standard"/>
    <w:link w:val="berschrift4Zchn"/>
    <w:uiPriority w:val="9"/>
    <w:semiHidden/>
    <w:unhideWhenUsed/>
    <w:qFormat/>
    <w:rsid w:val="00A50C25"/>
    <w:pPr>
      <w:keepNext/>
      <w:keepLines/>
      <w:numPr>
        <w:ilvl w:val="3"/>
        <w:numId w:val="23"/>
      </w:numPr>
      <w:tabs>
        <w:tab w:val="left" w:pos="1021"/>
      </w:tabs>
      <w:spacing w:before="40" w:after="0" w:line="300" w:lineRule="exact"/>
      <w:outlineLvl w:val="3"/>
    </w:pPr>
    <w:rPr>
      <w:rFonts w:eastAsiaTheme="majorEastAsia" w:cstheme="majorBidi"/>
      <w:b/>
      <w:iCs/>
      <w:color w:val="009786" w:themeColor="text1"/>
    </w:rPr>
  </w:style>
  <w:style w:type="paragraph" w:styleId="berschrift5">
    <w:name w:val="heading 5"/>
    <w:basedOn w:val="Standard"/>
    <w:next w:val="Standard"/>
    <w:link w:val="berschrift5Zchn"/>
    <w:uiPriority w:val="9"/>
    <w:semiHidden/>
    <w:unhideWhenUsed/>
    <w:qFormat/>
    <w:rsid w:val="00A50C25"/>
    <w:pPr>
      <w:keepNext/>
      <w:keepLines/>
      <w:numPr>
        <w:ilvl w:val="4"/>
        <w:numId w:val="23"/>
      </w:numPr>
      <w:spacing w:before="40" w:after="0"/>
      <w:outlineLvl w:val="4"/>
    </w:pPr>
    <w:rPr>
      <w:rFonts w:eastAsiaTheme="majorEastAsia" w:cstheme="majorBidi"/>
    </w:rPr>
  </w:style>
  <w:style w:type="paragraph" w:styleId="berschrift6">
    <w:name w:val="heading 6"/>
    <w:basedOn w:val="Standard"/>
    <w:next w:val="Standard"/>
    <w:link w:val="berschrift6Zchn"/>
    <w:uiPriority w:val="9"/>
    <w:semiHidden/>
    <w:unhideWhenUsed/>
    <w:qFormat/>
    <w:rsid w:val="007222B9"/>
    <w:pPr>
      <w:keepNext/>
      <w:keepLines/>
      <w:spacing w:before="40" w:after="0"/>
      <w:outlineLvl w:val="5"/>
    </w:pPr>
    <w:rPr>
      <w:rFonts w:eastAsiaTheme="majorEastAsia" w:cstheme="majorBidi"/>
      <w:color w:val="0E1932" w:themeColor="accent1" w:themeShade="7F"/>
    </w:rPr>
  </w:style>
  <w:style w:type="paragraph" w:styleId="berschrift7">
    <w:name w:val="heading 7"/>
    <w:basedOn w:val="Standard"/>
    <w:next w:val="Standard"/>
    <w:link w:val="berschrift7Zchn"/>
    <w:uiPriority w:val="9"/>
    <w:semiHidden/>
    <w:unhideWhenUsed/>
    <w:qFormat/>
    <w:rsid w:val="007222B9"/>
    <w:pPr>
      <w:keepNext/>
      <w:keepLines/>
      <w:spacing w:before="40" w:after="0"/>
      <w:outlineLvl w:val="6"/>
    </w:pPr>
    <w:rPr>
      <w:rFonts w:eastAsiaTheme="majorEastAsia" w:cstheme="majorBidi"/>
      <w:i/>
      <w:iCs/>
      <w:color w:val="0E1932" w:themeColor="accent1" w:themeShade="7F"/>
    </w:rPr>
  </w:style>
  <w:style w:type="paragraph" w:styleId="berschrift8">
    <w:name w:val="heading 8"/>
    <w:basedOn w:val="Standard"/>
    <w:next w:val="Standard"/>
    <w:link w:val="berschrift8Zchn"/>
    <w:uiPriority w:val="9"/>
    <w:semiHidden/>
    <w:unhideWhenUsed/>
    <w:qFormat/>
    <w:rsid w:val="007222B9"/>
    <w:pPr>
      <w:keepNext/>
      <w:keepLines/>
      <w:spacing w:before="40" w:after="0"/>
      <w:outlineLvl w:val="7"/>
    </w:pPr>
    <w:rPr>
      <w:rFonts w:eastAsiaTheme="majorEastAsia" w:cstheme="majorBidi"/>
      <w:color w:val="00CDB6" w:themeColor="text1" w:themeTint="D8"/>
      <w:szCs w:val="21"/>
    </w:rPr>
  </w:style>
  <w:style w:type="paragraph" w:styleId="berschrift9">
    <w:name w:val="heading 9"/>
    <w:basedOn w:val="Standard"/>
    <w:next w:val="Standard"/>
    <w:link w:val="berschrift9Zchn"/>
    <w:uiPriority w:val="9"/>
    <w:semiHidden/>
    <w:unhideWhenUsed/>
    <w:qFormat/>
    <w:rsid w:val="007222B9"/>
    <w:pPr>
      <w:keepNext/>
      <w:keepLines/>
      <w:spacing w:before="40" w:after="0"/>
      <w:outlineLvl w:val="8"/>
    </w:pPr>
    <w:rPr>
      <w:rFonts w:eastAsiaTheme="majorEastAsia" w:cstheme="majorBidi"/>
      <w:i/>
      <w:iCs/>
      <w:color w:val="00CDB6"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E760E"/>
    <w:pPr>
      <w:tabs>
        <w:tab w:val="center" w:pos="4536"/>
        <w:tab w:val="right" w:pos="9072"/>
      </w:tabs>
    </w:pPr>
  </w:style>
  <w:style w:type="character" w:customStyle="1" w:styleId="KopfzeileZchn">
    <w:name w:val="Kopfzeile Zchn"/>
    <w:basedOn w:val="Absatz-Standardschriftart"/>
    <w:link w:val="Kopfzeile"/>
    <w:uiPriority w:val="99"/>
    <w:rsid w:val="007E760E"/>
    <w:rPr>
      <w:rFonts w:ascii="Georgia" w:hAnsi="Georgia"/>
    </w:rPr>
  </w:style>
  <w:style w:type="paragraph" w:styleId="Fuzeile">
    <w:name w:val="footer"/>
    <w:aliases w:val="_Helvetica_7pt"/>
    <w:basedOn w:val="Helvetica7pt"/>
    <w:link w:val="FuzeileZchn"/>
    <w:uiPriority w:val="99"/>
    <w:unhideWhenUsed/>
    <w:rsid w:val="00A10D70"/>
    <w:pPr>
      <w:tabs>
        <w:tab w:val="left" w:pos="6521"/>
      </w:tabs>
      <w:ind w:right="-852"/>
    </w:pPr>
    <w:rPr>
      <w:lang w:val="de-DE"/>
    </w:rPr>
  </w:style>
  <w:style w:type="character" w:customStyle="1" w:styleId="FuzeileZchn">
    <w:name w:val="Fußzeile Zchn"/>
    <w:aliases w:val="_Helvetica_7pt Zchn"/>
    <w:basedOn w:val="Absatz-Standardschriftart"/>
    <w:link w:val="Fuzeile"/>
    <w:uiPriority w:val="99"/>
    <w:rsid w:val="00A10D70"/>
    <w:rPr>
      <w:rFonts w:ascii="Helvetica Neue" w:hAnsi="Helvetica Neue"/>
      <w:sz w:val="14"/>
      <w:lang w:val="de-DE"/>
    </w:rPr>
  </w:style>
  <w:style w:type="paragraph" w:styleId="KeinLeerraum">
    <w:name w:val="No Spacing"/>
    <w:uiPriority w:val="1"/>
    <w:qFormat/>
    <w:rsid w:val="00A50C25"/>
    <w:rPr>
      <w:rFonts w:ascii="Helvetica" w:hAnsi="Helvetica"/>
      <w:sz w:val="21"/>
    </w:rPr>
  </w:style>
  <w:style w:type="character" w:customStyle="1" w:styleId="berschrift1Zchn">
    <w:name w:val="Überschrift 1 Zchn"/>
    <w:aliases w:val="_Helvetica_34pt Zchn"/>
    <w:basedOn w:val="Absatz-Standardschriftart"/>
    <w:link w:val="berschrift1"/>
    <w:uiPriority w:val="9"/>
    <w:rsid w:val="001308C5"/>
    <w:rPr>
      <w:rFonts w:ascii="Georgia" w:eastAsiaTheme="majorEastAsia" w:hAnsi="Georgia" w:cstheme="majorBidi"/>
      <w:b/>
      <w:color w:val="009786" w:themeColor="text1"/>
      <w:sz w:val="68"/>
      <w:szCs w:val="68"/>
    </w:rPr>
  </w:style>
  <w:style w:type="character" w:customStyle="1" w:styleId="berschrift2Zchn">
    <w:name w:val="Überschrift 2 Zchn"/>
    <w:aliases w:val="Helvetica_22pt Zchn"/>
    <w:basedOn w:val="Absatz-Standardschriftart"/>
    <w:link w:val="berschrift2"/>
    <w:uiPriority w:val="9"/>
    <w:rsid w:val="0089615A"/>
    <w:rPr>
      <w:rFonts w:ascii="Georgia" w:hAnsi="Georgia"/>
      <w:b/>
      <w:color w:val="009786" w:themeColor="text1"/>
      <w:sz w:val="44"/>
      <w:szCs w:val="26"/>
    </w:rPr>
  </w:style>
  <w:style w:type="numbering" w:customStyle="1" w:styleId="AktuelleListe1">
    <w:name w:val="Aktuelle Liste1"/>
    <w:uiPriority w:val="99"/>
    <w:rsid w:val="007C2A94"/>
    <w:pPr>
      <w:numPr>
        <w:numId w:val="2"/>
      </w:numPr>
    </w:pPr>
  </w:style>
  <w:style w:type="numbering" w:customStyle="1" w:styleId="AktuelleListe2">
    <w:name w:val="Aktuelle Liste2"/>
    <w:uiPriority w:val="99"/>
    <w:rsid w:val="007C2A94"/>
    <w:pPr>
      <w:numPr>
        <w:numId w:val="3"/>
      </w:numPr>
    </w:pPr>
  </w:style>
  <w:style w:type="numbering" w:customStyle="1" w:styleId="AktuelleListe3">
    <w:name w:val="Aktuelle Liste3"/>
    <w:uiPriority w:val="99"/>
    <w:rsid w:val="00BB3000"/>
    <w:pPr>
      <w:numPr>
        <w:numId w:val="4"/>
      </w:numPr>
    </w:pPr>
  </w:style>
  <w:style w:type="character" w:customStyle="1" w:styleId="berschrift3Zchn">
    <w:name w:val="Überschrift 3 Zchn"/>
    <w:aliases w:val="_Helvetica_15pt_ Zchn"/>
    <w:basedOn w:val="Absatz-Standardschriftart"/>
    <w:link w:val="berschrift3"/>
    <w:uiPriority w:val="9"/>
    <w:rsid w:val="00826968"/>
    <w:rPr>
      <w:rFonts w:ascii="Georgia" w:eastAsiaTheme="majorEastAsia" w:hAnsi="Georgia" w:cstheme="majorBidi"/>
      <w:b/>
      <w:color w:val="009786" w:themeColor="text1"/>
      <w:sz w:val="30"/>
      <w:szCs w:val="30"/>
    </w:rPr>
  </w:style>
  <w:style w:type="numbering" w:customStyle="1" w:styleId="AktuelleListe4">
    <w:name w:val="Aktuelle Liste4"/>
    <w:uiPriority w:val="99"/>
    <w:rsid w:val="00BB3000"/>
    <w:pPr>
      <w:numPr>
        <w:numId w:val="5"/>
      </w:numPr>
    </w:pPr>
  </w:style>
  <w:style w:type="character" w:customStyle="1" w:styleId="berschrift4Zchn">
    <w:name w:val="Überschrift 4 Zchn"/>
    <w:aliases w:val="_Helvetica_10.5pt_ Zchn"/>
    <w:basedOn w:val="Absatz-Standardschriftart"/>
    <w:link w:val="berschrift4"/>
    <w:uiPriority w:val="9"/>
    <w:semiHidden/>
    <w:rsid w:val="00D97B7F"/>
    <w:rPr>
      <w:rFonts w:ascii="Georgia" w:eastAsiaTheme="majorEastAsia" w:hAnsi="Georgia" w:cstheme="majorBidi"/>
      <w:b/>
      <w:iCs/>
      <w:color w:val="009786" w:themeColor="text1"/>
      <w:sz w:val="21"/>
    </w:rPr>
  </w:style>
  <w:style w:type="paragraph" w:styleId="Titel">
    <w:name w:val="Title"/>
    <w:aliases w:val="_Helvetica_42pt"/>
    <w:basedOn w:val="Standard"/>
    <w:next w:val="Standard"/>
    <w:link w:val="TitelZchn"/>
    <w:uiPriority w:val="10"/>
    <w:qFormat/>
    <w:rsid w:val="00A50C25"/>
    <w:pPr>
      <w:spacing w:before="40" w:after="240" w:line="900" w:lineRule="exact"/>
      <w:contextualSpacing/>
    </w:pPr>
    <w:rPr>
      <w:rFonts w:eastAsiaTheme="majorEastAsia" w:cs="Times New Roman (Überschriften"/>
      <w:caps/>
      <w:color w:val="009786" w:themeColor="text1"/>
      <w:spacing w:val="40"/>
      <w:kern w:val="28"/>
      <w:sz w:val="84"/>
      <w:szCs w:val="56"/>
    </w:rPr>
  </w:style>
  <w:style w:type="character" w:customStyle="1" w:styleId="TitelZchn">
    <w:name w:val="Titel Zchn"/>
    <w:aliases w:val="_Helvetica_42pt Zchn"/>
    <w:basedOn w:val="Absatz-Standardschriftart"/>
    <w:link w:val="Titel"/>
    <w:uiPriority w:val="10"/>
    <w:rsid w:val="00A50C25"/>
    <w:rPr>
      <w:rFonts w:ascii="Helvetica" w:eastAsiaTheme="majorEastAsia" w:hAnsi="Helvetica" w:cs="Times New Roman (Überschriften"/>
      <w:caps/>
      <w:color w:val="009786" w:themeColor="text1"/>
      <w:spacing w:val="40"/>
      <w:kern w:val="28"/>
      <w:sz w:val="84"/>
      <w:szCs w:val="56"/>
    </w:rPr>
  </w:style>
  <w:style w:type="character" w:styleId="Fett">
    <w:name w:val="Strong"/>
    <w:basedOn w:val="Absatz-Standardschriftart"/>
    <w:uiPriority w:val="22"/>
    <w:qFormat/>
    <w:rsid w:val="00A50C25"/>
    <w:rPr>
      <w:rFonts w:ascii="Helvetica" w:hAnsi="Helvetica"/>
      <w:b/>
      <w:bCs/>
    </w:rPr>
  </w:style>
  <w:style w:type="paragraph" w:customStyle="1" w:styleId="EinleitungstextHelvetica16pt">
    <w:name w:val="Einleitungstext_Helvetica_16pt"/>
    <w:basedOn w:val="Standard"/>
    <w:qFormat/>
    <w:rsid w:val="00916924"/>
    <w:pPr>
      <w:spacing w:line="440" w:lineRule="exact"/>
    </w:pPr>
    <w:rPr>
      <w:bCs/>
      <w:sz w:val="32"/>
    </w:rPr>
  </w:style>
  <w:style w:type="paragraph" w:customStyle="1" w:styleId="EinleitungstextHelvetica12pt">
    <w:name w:val="Einleitungstext_Helvetica_12pt"/>
    <w:qFormat/>
    <w:rsid w:val="00A50C25"/>
    <w:pPr>
      <w:spacing w:after="160" w:line="360" w:lineRule="exact"/>
    </w:pPr>
    <w:rPr>
      <w:rFonts w:ascii="Helvetica" w:eastAsiaTheme="minorEastAsia" w:hAnsi="Helvetica"/>
      <w:b/>
      <w:color w:val="009786" w:themeColor="text1"/>
      <w:szCs w:val="26"/>
      <w:lang w:val="de-DE"/>
    </w:rPr>
  </w:style>
  <w:style w:type="paragraph" w:customStyle="1" w:styleId="ListenabsatzNummerierung">
    <w:name w:val="Listenabsatz Nummerierung"/>
    <w:basedOn w:val="Listenabsatz"/>
    <w:qFormat/>
    <w:rsid w:val="00E93E9B"/>
    <w:pPr>
      <w:numPr>
        <w:numId w:val="9"/>
      </w:numPr>
      <w:tabs>
        <w:tab w:val="num" w:pos="360"/>
      </w:tabs>
      <w:spacing w:before="240" w:after="240" w:line="300" w:lineRule="exact"/>
      <w:ind w:left="720" w:firstLine="0"/>
      <w:contextualSpacing w:val="0"/>
    </w:pPr>
    <w:rPr>
      <w:szCs w:val="22"/>
      <w:lang w:val="en-US"/>
    </w:rPr>
  </w:style>
  <w:style w:type="paragraph" w:styleId="Listenabsatz">
    <w:name w:val="List Paragraph"/>
    <w:aliases w:val="Aufzählung"/>
    <w:basedOn w:val="Standard"/>
    <w:uiPriority w:val="34"/>
    <w:qFormat/>
    <w:rsid w:val="00E93E9B"/>
    <w:pPr>
      <w:ind w:left="720"/>
      <w:contextualSpacing/>
    </w:pPr>
  </w:style>
  <w:style w:type="paragraph" w:styleId="IntensivesZitat">
    <w:name w:val="Intense Quote"/>
    <w:basedOn w:val="Standard"/>
    <w:next w:val="Standard"/>
    <w:link w:val="IntensivesZitatZchn"/>
    <w:uiPriority w:val="30"/>
    <w:qFormat/>
    <w:rsid w:val="00A50C25"/>
    <w:pPr>
      <w:pBdr>
        <w:top w:val="single" w:sz="4" w:space="10" w:color="BBBCBC" w:themeColor="accent3"/>
        <w:bottom w:val="single" w:sz="4" w:space="10" w:color="BBBCBC" w:themeColor="accent3"/>
      </w:pBdr>
      <w:spacing w:before="360" w:after="360" w:line="300" w:lineRule="exact"/>
      <w:ind w:left="864" w:right="864"/>
    </w:pPr>
    <w:rPr>
      <w:i/>
      <w:iCs/>
      <w:color w:val="009786" w:themeColor="text1"/>
      <w:szCs w:val="22"/>
      <w:lang w:val="de-DE"/>
    </w:rPr>
  </w:style>
  <w:style w:type="character" w:customStyle="1" w:styleId="IntensivesZitatZchn">
    <w:name w:val="Intensives Zitat Zchn"/>
    <w:basedOn w:val="Absatz-Standardschriftart"/>
    <w:link w:val="IntensivesZitat"/>
    <w:uiPriority w:val="30"/>
    <w:rsid w:val="00A50C25"/>
    <w:rPr>
      <w:rFonts w:ascii="Helvetica" w:hAnsi="Helvetica"/>
      <w:i/>
      <w:iCs/>
      <w:color w:val="009786" w:themeColor="text1"/>
      <w:sz w:val="21"/>
      <w:szCs w:val="22"/>
      <w:lang w:val="de-DE"/>
    </w:rPr>
  </w:style>
  <w:style w:type="paragraph" w:styleId="Zitat">
    <w:name w:val="Quote"/>
    <w:basedOn w:val="Standard"/>
    <w:next w:val="Standard"/>
    <w:link w:val="ZitatZchn"/>
    <w:uiPriority w:val="29"/>
    <w:qFormat/>
    <w:rsid w:val="00A50C25"/>
    <w:pPr>
      <w:spacing w:before="360" w:after="360" w:line="300" w:lineRule="exact"/>
      <w:ind w:left="862" w:right="862"/>
    </w:pPr>
    <w:rPr>
      <w:i/>
      <w:iCs/>
      <w:color w:val="009786" w:themeColor="text1"/>
    </w:rPr>
  </w:style>
  <w:style w:type="character" w:customStyle="1" w:styleId="ZitatZchn">
    <w:name w:val="Zitat Zchn"/>
    <w:basedOn w:val="Absatz-Standardschriftart"/>
    <w:link w:val="Zitat"/>
    <w:uiPriority w:val="29"/>
    <w:rsid w:val="00A50C25"/>
    <w:rPr>
      <w:rFonts w:ascii="Helvetica" w:hAnsi="Helvetica"/>
      <w:i/>
      <w:iCs/>
      <w:color w:val="009786" w:themeColor="text1"/>
      <w:sz w:val="21"/>
    </w:rPr>
  </w:style>
  <w:style w:type="character" w:styleId="SchwacheHervorhebung">
    <w:name w:val="Subtle Emphasis"/>
    <w:basedOn w:val="Absatz-Standardschriftart"/>
    <w:uiPriority w:val="19"/>
    <w:qFormat/>
    <w:rsid w:val="00F563E8"/>
    <w:rPr>
      <w:i/>
      <w:iCs/>
      <w:color w:val="BBBCBC" w:themeColor="accent3"/>
    </w:rPr>
  </w:style>
  <w:style w:type="character" w:styleId="IntensiveHervorhebung">
    <w:name w:val="Intense Emphasis"/>
    <w:basedOn w:val="Absatz-Standardschriftart"/>
    <w:uiPriority w:val="21"/>
    <w:qFormat/>
    <w:rsid w:val="00A50C25"/>
    <w:rPr>
      <w:rFonts w:ascii="Helvetica" w:hAnsi="Helvetica"/>
      <w:i/>
      <w:iCs/>
      <w:color w:val="D26D1C" w:themeColor="background2"/>
    </w:rPr>
  </w:style>
  <w:style w:type="paragraph" w:styleId="Untertitel">
    <w:name w:val="Subtitle"/>
    <w:aliases w:val="_Helvetica_16pt"/>
    <w:basedOn w:val="EinleitungstextHelvetica16pt"/>
    <w:next w:val="Standard"/>
    <w:link w:val="UntertitelZchn"/>
    <w:uiPriority w:val="11"/>
    <w:qFormat/>
    <w:rsid w:val="00F563E8"/>
    <w:rPr>
      <w:b/>
      <w:color w:val="D26D1C" w:themeColor="background2"/>
    </w:rPr>
  </w:style>
  <w:style w:type="character" w:customStyle="1" w:styleId="UntertitelZchn">
    <w:name w:val="Untertitel Zchn"/>
    <w:aliases w:val="_Helvetica_16pt Zchn"/>
    <w:basedOn w:val="Absatz-Standardschriftart"/>
    <w:link w:val="Untertitel"/>
    <w:uiPriority w:val="11"/>
    <w:rsid w:val="00F563E8"/>
    <w:rPr>
      <w:rFonts w:ascii="Helvetica" w:hAnsi="Helvetica"/>
      <w:b/>
      <w:bCs/>
      <w:color w:val="D26D1C" w:themeColor="background2"/>
      <w:sz w:val="32"/>
    </w:rPr>
  </w:style>
  <w:style w:type="paragraph" w:styleId="Verzeichnis1">
    <w:name w:val="toc 1"/>
    <w:basedOn w:val="Standard"/>
    <w:next w:val="Standard"/>
    <w:autoRedefine/>
    <w:uiPriority w:val="39"/>
    <w:unhideWhenUsed/>
    <w:rsid w:val="00F563E8"/>
    <w:pPr>
      <w:tabs>
        <w:tab w:val="left" w:pos="993"/>
        <w:tab w:val="right" w:pos="8494"/>
      </w:tabs>
      <w:spacing w:before="360" w:after="0" w:line="300" w:lineRule="exact"/>
    </w:pPr>
    <w:rPr>
      <w:rFonts w:cs="Calibri Light (Überschriften)"/>
      <w:b/>
      <w:bCs/>
      <w:noProof/>
      <w:sz w:val="24"/>
      <w:szCs w:val="21"/>
      <w:lang w:val="de-DE"/>
    </w:rPr>
  </w:style>
  <w:style w:type="paragraph" w:styleId="Verzeichnis2">
    <w:name w:val="toc 2"/>
    <w:basedOn w:val="Standard"/>
    <w:next w:val="Standard"/>
    <w:autoRedefine/>
    <w:uiPriority w:val="39"/>
    <w:unhideWhenUsed/>
    <w:rsid w:val="001C69FF"/>
    <w:pPr>
      <w:tabs>
        <w:tab w:val="left" w:pos="993"/>
        <w:tab w:val="left" w:pos="1134"/>
        <w:tab w:val="right" w:pos="8494"/>
      </w:tabs>
      <w:spacing w:before="240" w:after="0" w:line="300" w:lineRule="exact"/>
    </w:pPr>
    <w:rPr>
      <w:rFonts w:cstheme="minorHAnsi"/>
      <w:b/>
      <w:bCs/>
      <w:noProof/>
      <w:szCs w:val="20"/>
      <w:lang w:val="de-DE"/>
    </w:rPr>
  </w:style>
  <w:style w:type="paragraph" w:styleId="Verzeichnis3">
    <w:name w:val="toc 3"/>
    <w:basedOn w:val="Standard"/>
    <w:next w:val="Standard"/>
    <w:autoRedefine/>
    <w:uiPriority w:val="39"/>
    <w:unhideWhenUsed/>
    <w:rsid w:val="001C69FF"/>
    <w:pPr>
      <w:tabs>
        <w:tab w:val="left" w:pos="960"/>
        <w:tab w:val="right" w:pos="8494"/>
      </w:tabs>
      <w:spacing w:after="0" w:line="300" w:lineRule="exact"/>
    </w:pPr>
    <w:rPr>
      <w:rFonts w:cstheme="minorHAnsi"/>
      <w:noProof/>
      <w:szCs w:val="20"/>
      <w:lang w:val="de-DE"/>
    </w:rPr>
  </w:style>
  <w:style w:type="character" w:styleId="Hyperlink">
    <w:name w:val="Hyperlink"/>
    <w:basedOn w:val="Absatz-Standardschriftart"/>
    <w:uiPriority w:val="99"/>
    <w:unhideWhenUsed/>
    <w:rsid w:val="0046443E"/>
    <w:rPr>
      <w:rFonts w:ascii="Helvetica" w:hAnsi="Helvetica"/>
      <w:color w:val="D26D1C" w:themeColor="hyperlink"/>
      <w:sz w:val="22"/>
      <w:u w:val="single"/>
    </w:rPr>
  </w:style>
  <w:style w:type="paragraph" w:styleId="Inhaltsverzeichnisberschrift">
    <w:name w:val="TOC Heading"/>
    <w:basedOn w:val="Standard"/>
    <w:next w:val="Standard"/>
    <w:uiPriority w:val="39"/>
    <w:unhideWhenUsed/>
    <w:qFormat/>
    <w:rsid w:val="0046443E"/>
    <w:pPr>
      <w:spacing w:line="240" w:lineRule="auto"/>
    </w:pPr>
    <w:rPr>
      <w:b/>
      <w:bCs/>
      <w:sz w:val="68"/>
      <w:szCs w:val="68"/>
    </w:rPr>
  </w:style>
  <w:style w:type="character" w:customStyle="1" w:styleId="berschrift5Zchn">
    <w:name w:val="Überschrift 5 Zchn"/>
    <w:basedOn w:val="Absatz-Standardschriftart"/>
    <w:link w:val="berschrift5"/>
    <w:uiPriority w:val="9"/>
    <w:semiHidden/>
    <w:rsid w:val="007222B9"/>
    <w:rPr>
      <w:rFonts w:ascii="Georgia" w:eastAsiaTheme="majorEastAsia" w:hAnsi="Georgia" w:cstheme="majorBidi"/>
      <w:sz w:val="21"/>
    </w:rPr>
  </w:style>
  <w:style w:type="paragraph" w:styleId="Abbildungsverzeichnis">
    <w:name w:val="table of figures"/>
    <w:basedOn w:val="Standard"/>
    <w:next w:val="Standard"/>
    <w:uiPriority w:val="99"/>
    <w:semiHidden/>
    <w:unhideWhenUsed/>
    <w:rsid w:val="007222B9"/>
    <w:pPr>
      <w:spacing w:line="240" w:lineRule="auto"/>
      <w:contextualSpacing/>
    </w:pPr>
    <w:rPr>
      <w:b/>
      <w:sz w:val="40"/>
    </w:rPr>
  </w:style>
  <w:style w:type="paragraph" w:styleId="Literaturverzeichnis">
    <w:name w:val="Bibliography"/>
    <w:basedOn w:val="Standard"/>
    <w:next w:val="Standard"/>
    <w:uiPriority w:val="37"/>
    <w:semiHidden/>
    <w:unhideWhenUsed/>
    <w:rsid w:val="007222B9"/>
    <w:pPr>
      <w:spacing w:line="240" w:lineRule="auto"/>
    </w:pPr>
    <w:rPr>
      <w:b/>
      <w:sz w:val="40"/>
    </w:rPr>
  </w:style>
  <w:style w:type="paragraph" w:styleId="Anrede">
    <w:name w:val="Salutation"/>
    <w:basedOn w:val="Standard"/>
    <w:next w:val="Standard"/>
    <w:link w:val="AnredeZchn"/>
    <w:uiPriority w:val="99"/>
    <w:semiHidden/>
    <w:unhideWhenUsed/>
    <w:rsid w:val="007222B9"/>
  </w:style>
  <w:style w:type="character" w:customStyle="1" w:styleId="AnredeZchn">
    <w:name w:val="Anrede Zchn"/>
    <w:basedOn w:val="Absatz-Standardschriftart"/>
    <w:link w:val="Anrede"/>
    <w:uiPriority w:val="99"/>
    <w:semiHidden/>
    <w:rsid w:val="007222B9"/>
    <w:rPr>
      <w:rFonts w:ascii="Georgia" w:hAnsi="Georgia"/>
      <w:sz w:val="21"/>
    </w:rPr>
  </w:style>
  <w:style w:type="character" w:customStyle="1" w:styleId="berschrift6Zchn">
    <w:name w:val="Überschrift 6 Zchn"/>
    <w:basedOn w:val="Absatz-Standardschriftart"/>
    <w:link w:val="berschrift6"/>
    <w:uiPriority w:val="9"/>
    <w:semiHidden/>
    <w:rsid w:val="007222B9"/>
    <w:rPr>
      <w:rFonts w:ascii="Georgia" w:eastAsiaTheme="majorEastAsia" w:hAnsi="Georgia" w:cstheme="majorBidi"/>
      <w:color w:val="0E1932" w:themeColor="accent1" w:themeShade="7F"/>
      <w:sz w:val="21"/>
    </w:rPr>
  </w:style>
  <w:style w:type="character" w:customStyle="1" w:styleId="berschrift7Zchn">
    <w:name w:val="Überschrift 7 Zchn"/>
    <w:basedOn w:val="Absatz-Standardschriftart"/>
    <w:link w:val="berschrift7"/>
    <w:uiPriority w:val="9"/>
    <w:semiHidden/>
    <w:rsid w:val="007222B9"/>
    <w:rPr>
      <w:rFonts w:ascii="Georgia" w:eastAsiaTheme="majorEastAsia" w:hAnsi="Georgia" w:cstheme="majorBidi"/>
      <w:i/>
      <w:iCs/>
      <w:color w:val="0E1932" w:themeColor="accent1" w:themeShade="7F"/>
      <w:sz w:val="21"/>
    </w:rPr>
  </w:style>
  <w:style w:type="character" w:customStyle="1" w:styleId="berschrift8Zchn">
    <w:name w:val="Überschrift 8 Zchn"/>
    <w:basedOn w:val="Absatz-Standardschriftart"/>
    <w:link w:val="berschrift8"/>
    <w:uiPriority w:val="9"/>
    <w:semiHidden/>
    <w:rsid w:val="007222B9"/>
    <w:rPr>
      <w:rFonts w:ascii="Georgia" w:eastAsiaTheme="majorEastAsia" w:hAnsi="Georgia" w:cstheme="majorBidi"/>
      <w:color w:val="00CDB6" w:themeColor="text1" w:themeTint="D8"/>
      <w:sz w:val="21"/>
      <w:szCs w:val="21"/>
    </w:rPr>
  </w:style>
  <w:style w:type="character" w:customStyle="1" w:styleId="berschrift9Zchn">
    <w:name w:val="Überschrift 9 Zchn"/>
    <w:basedOn w:val="Absatz-Standardschriftart"/>
    <w:link w:val="berschrift9"/>
    <w:uiPriority w:val="9"/>
    <w:semiHidden/>
    <w:rsid w:val="007222B9"/>
    <w:rPr>
      <w:rFonts w:ascii="Georgia" w:eastAsiaTheme="majorEastAsia" w:hAnsi="Georgia" w:cstheme="majorBidi"/>
      <w:i/>
      <w:iCs/>
      <w:color w:val="00CDB6" w:themeColor="text1" w:themeTint="D8"/>
      <w:sz w:val="21"/>
      <w:szCs w:val="21"/>
    </w:rPr>
  </w:style>
  <w:style w:type="character" w:customStyle="1" w:styleId="Kursiv">
    <w:name w:val="Kursiv"/>
    <w:basedOn w:val="Absatz-Standardschriftart"/>
    <w:uiPriority w:val="1"/>
    <w:qFormat/>
    <w:rsid w:val="00A50C25"/>
    <w:rPr>
      <w:rFonts w:ascii="Helvetica" w:hAnsi="Helvetica"/>
      <w:i/>
    </w:rPr>
  </w:style>
  <w:style w:type="paragraph" w:styleId="Verzeichnis4">
    <w:name w:val="toc 4"/>
    <w:basedOn w:val="Standard"/>
    <w:next w:val="Standard"/>
    <w:autoRedefine/>
    <w:uiPriority w:val="39"/>
    <w:semiHidden/>
    <w:unhideWhenUsed/>
    <w:rsid w:val="008876AB"/>
    <w:pPr>
      <w:tabs>
        <w:tab w:val="right" w:pos="8494"/>
      </w:tabs>
      <w:spacing w:after="100"/>
      <w:ind w:left="227"/>
    </w:pPr>
  </w:style>
  <w:style w:type="table" w:styleId="Tabellenraster">
    <w:name w:val="Table Grid"/>
    <w:basedOn w:val="NormaleTabelle"/>
    <w:uiPriority w:val="39"/>
    <w:rsid w:val="00826968"/>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ktuelleListe11">
    <w:name w:val="Aktuelle Liste11"/>
    <w:uiPriority w:val="99"/>
    <w:rsid w:val="00826968"/>
    <w:pPr>
      <w:numPr>
        <w:numId w:val="24"/>
      </w:numPr>
    </w:pPr>
  </w:style>
  <w:style w:type="paragraph" w:customStyle="1" w:styleId="Tebelle">
    <w:name w:val="Tebelle"/>
    <w:basedOn w:val="Standard"/>
    <w:qFormat/>
    <w:rsid w:val="004974FA"/>
    <w:pPr>
      <w:spacing w:after="0"/>
    </w:pPr>
    <w:rPr>
      <w:rFonts w:eastAsia="Calibri" w:cs="Times New Roman"/>
      <w:szCs w:val="20"/>
      <w:lang w:eastAsia="de-DE"/>
    </w:rPr>
  </w:style>
  <w:style w:type="paragraph" w:styleId="Beschriftung">
    <w:name w:val="caption"/>
    <w:aliases w:val="Bildbeschriftung"/>
    <w:basedOn w:val="Standard"/>
    <w:next w:val="Standard"/>
    <w:uiPriority w:val="35"/>
    <w:unhideWhenUsed/>
    <w:qFormat/>
    <w:rsid w:val="006E5AAD"/>
    <w:pPr>
      <w:spacing w:after="360" w:line="240" w:lineRule="auto"/>
    </w:pPr>
    <w:rPr>
      <w:iCs/>
      <w:color w:val="000000" w:themeColor="text2"/>
      <w:szCs w:val="18"/>
    </w:rPr>
  </w:style>
  <w:style w:type="numbering" w:customStyle="1" w:styleId="AktuelleListe5">
    <w:name w:val="Aktuelle Liste5"/>
    <w:uiPriority w:val="99"/>
    <w:rsid w:val="001C69FF"/>
    <w:pPr>
      <w:numPr>
        <w:numId w:val="27"/>
      </w:numPr>
    </w:pPr>
  </w:style>
  <w:style w:type="character" w:styleId="Seitenzahl">
    <w:name w:val="page number"/>
    <w:basedOn w:val="Absatz-Standardschriftart"/>
    <w:uiPriority w:val="99"/>
    <w:semiHidden/>
    <w:unhideWhenUsed/>
    <w:rsid w:val="00FF1A02"/>
  </w:style>
  <w:style w:type="numbering" w:customStyle="1" w:styleId="AktuelleListe6">
    <w:name w:val="Aktuelle Liste6"/>
    <w:uiPriority w:val="99"/>
    <w:rsid w:val="00A50C25"/>
    <w:pPr>
      <w:numPr>
        <w:numId w:val="28"/>
      </w:numPr>
    </w:pPr>
  </w:style>
  <w:style w:type="numbering" w:customStyle="1" w:styleId="AktuelleListe7">
    <w:name w:val="Aktuelle Liste7"/>
    <w:uiPriority w:val="99"/>
    <w:rsid w:val="00A50C25"/>
    <w:pPr>
      <w:numPr>
        <w:numId w:val="29"/>
      </w:numPr>
    </w:pPr>
  </w:style>
  <w:style w:type="numbering" w:customStyle="1" w:styleId="AktuelleListe8">
    <w:name w:val="Aktuelle Liste8"/>
    <w:uiPriority w:val="99"/>
    <w:rsid w:val="00A50C25"/>
    <w:pPr>
      <w:numPr>
        <w:numId w:val="30"/>
      </w:numPr>
    </w:pPr>
  </w:style>
  <w:style w:type="numbering" w:customStyle="1" w:styleId="AktuelleListe9">
    <w:name w:val="Aktuelle Liste9"/>
    <w:uiPriority w:val="99"/>
    <w:rsid w:val="00A50C25"/>
    <w:pPr>
      <w:numPr>
        <w:numId w:val="31"/>
      </w:numPr>
    </w:pPr>
  </w:style>
  <w:style w:type="paragraph" w:customStyle="1" w:styleId="AdressblockHelvetica9pt">
    <w:name w:val="Adressblock_Helvetica_9pt"/>
    <w:basedOn w:val="Standard"/>
    <w:qFormat/>
    <w:rsid w:val="00A10D70"/>
    <w:pPr>
      <w:spacing w:after="0"/>
    </w:pPr>
    <w:rPr>
      <w:sz w:val="19"/>
    </w:rPr>
  </w:style>
  <w:style w:type="paragraph" w:customStyle="1" w:styleId="Helvetica7pt">
    <w:name w:val="Helvetica_7pt"/>
    <w:basedOn w:val="Standard"/>
    <w:qFormat/>
    <w:rsid w:val="00A10D70"/>
    <w:pPr>
      <w:spacing w:after="0" w:line="180" w:lineRule="exact"/>
    </w:pPr>
    <w:rPr>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O:\GRAFIK\1%20Marken%20Relaunch\01%20B&#252;ro%20allg%20(Powerpoint,%20Briefvorlage%20docx)\pst_Dokument%20einseitig-vorlage_2024.dotx" TargetMode="External"/></Relationships>
</file>

<file path=word/theme/theme1.xml><?xml version="1.0" encoding="utf-8"?>
<a:theme xmlns:a="http://schemas.openxmlformats.org/drawingml/2006/main" name="Office">
  <a:themeElements>
    <a:clrScheme name="Pillerseetal">
      <a:dk1>
        <a:srgbClr val="009786"/>
      </a:dk1>
      <a:lt1>
        <a:srgbClr val="FFFFFF"/>
      </a:lt1>
      <a:dk2>
        <a:srgbClr val="000000"/>
      </a:dk2>
      <a:lt2>
        <a:srgbClr val="D26D1C"/>
      </a:lt2>
      <a:accent1>
        <a:srgbClr val="1D3365"/>
      </a:accent1>
      <a:accent2>
        <a:srgbClr val="D0D1C9"/>
      </a:accent2>
      <a:accent3>
        <a:srgbClr val="BBBCBC"/>
      </a:accent3>
      <a:accent4>
        <a:srgbClr val="888B8D"/>
      </a:accent4>
      <a:accent5>
        <a:srgbClr val="C1001F"/>
      </a:accent5>
      <a:accent6>
        <a:srgbClr val="008E00"/>
      </a:accent6>
      <a:hlink>
        <a:srgbClr val="D26D1C"/>
      </a:hlink>
      <a:folHlink>
        <a:srgbClr val="888B8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4236D-ECEB-C442-95A0-4C4533CEF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pst_Dokument einseitig-vorlage_2024.dotx</Template>
  <TotalTime>0</TotalTime>
  <Pages>3</Pages>
  <Words>647</Words>
  <Characters>4077</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Pichler</dc:creator>
  <cp:keywords/>
  <dc:description/>
  <cp:lastModifiedBy>Marion Pichler – Pillerseetal – Kitzbüheler Alpen</cp:lastModifiedBy>
  <cp:revision>8</cp:revision>
  <cp:lastPrinted>2026-06-26T05:51:00Z</cp:lastPrinted>
  <dcterms:created xsi:type="dcterms:W3CDTF">2026-06-26T05:25:00Z</dcterms:created>
  <dcterms:modified xsi:type="dcterms:W3CDTF">2026-06-30T07:40:00Z</dcterms:modified>
</cp:coreProperties>
</file>