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FD769" w14:textId="77777777" w:rsidR="00257DB3" w:rsidRPr="003168B1" w:rsidRDefault="00257DB3" w:rsidP="00257DB3">
      <w:pPr>
        <w:ind w:right="-6"/>
        <w:rPr>
          <w:rFonts w:cs="Arial"/>
          <w:color w:val="000000"/>
          <w:sz w:val="20"/>
          <w:szCs w:val="20"/>
        </w:rPr>
      </w:pPr>
      <w:r w:rsidRPr="003168B1">
        <w:rPr>
          <w:rFonts w:cs="Arial"/>
          <w:color w:val="000000"/>
          <w:sz w:val="20"/>
          <w:szCs w:val="20"/>
        </w:rPr>
        <w:t>Pressemeldung</w:t>
      </w:r>
    </w:p>
    <w:p w14:paraId="6ACD5A43" w14:textId="60229EBD" w:rsidR="00257DB3" w:rsidRDefault="00257DB3">
      <w:pPr>
        <w:spacing w:after="60"/>
        <w:rPr>
          <w:b/>
          <w:bCs/>
          <w:caps/>
          <w:color w:val="595959"/>
        </w:rPr>
      </w:pPr>
      <w:r>
        <w:rPr>
          <w:color w:val="595959"/>
          <w:sz w:val="20"/>
          <w:szCs w:val="20"/>
        </w:rPr>
        <w:t>Bergbahnen Söll &amp; Bergbahnen Westendorf  |  Sommerbergbahnen Wilder Kaiser – Brixental</w:t>
      </w:r>
    </w:p>
    <w:p w14:paraId="7A1FF873" w14:textId="77777777" w:rsidR="00257DB3" w:rsidRDefault="00257DB3">
      <w:pPr>
        <w:spacing w:after="60"/>
        <w:rPr>
          <w:b/>
          <w:bCs/>
          <w:caps/>
          <w:color w:val="595959"/>
        </w:rPr>
      </w:pPr>
    </w:p>
    <w:p w14:paraId="6F6C8977" w14:textId="77777777" w:rsidR="00257DB3" w:rsidRPr="00257DB3" w:rsidRDefault="0085154A" w:rsidP="00257DB3">
      <w:pPr>
        <w:rPr>
          <w:rFonts w:eastAsia="Times New Roman" w:cs="Times New Roman"/>
          <w:b/>
          <w:bCs/>
          <w:color w:val="auto"/>
          <w:sz w:val="50"/>
          <w:szCs w:val="96"/>
        </w:rPr>
      </w:pPr>
      <w:r w:rsidRPr="00257DB3">
        <w:rPr>
          <w:rFonts w:eastAsia="Times New Roman" w:cs="Times New Roman"/>
          <w:b/>
          <w:bCs/>
          <w:color w:val="auto"/>
          <w:sz w:val="50"/>
          <w:szCs w:val="96"/>
        </w:rPr>
        <w:t>Pioniergeist im Tiroler Bergsommer</w:t>
      </w:r>
    </w:p>
    <w:p w14:paraId="5B96B263" w14:textId="31E28D8C" w:rsidR="00280DE9" w:rsidRDefault="0085154A" w:rsidP="00257DB3">
      <w:pPr>
        <w:rPr>
          <w:rFonts w:eastAsia="Times New Roman" w:cs="Times New Roman"/>
          <w:b/>
          <w:bCs/>
          <w:color w:val="auto"/>
          <w:sz w:val="34"/>
          <w:szCs w:val="32"/>
        </w:rPr>
      </w:pPr>
      <w:r w:rsidRPr="00257DB3">
        <w:rPr>
          <w:rFonts w:eastAsia="Times New Roman" w:cs="Times New Roman"/>
          <w:b/>
          <w:bCs/>
          <w:color w:val="auto"/>
          <w:sz w:val="34"/>
          <w:szCs w:val="32"/>
        </w:rPr>
        <w:t>25 Jahre „Beste Österreichische Sommer-Bergbahnen“ für Söll und Westendorf</w:t>
      </w:r>
    </w:p>
    <w:p w14:paraId="3F4672C1" w14:textId="65C99E7D" w:rsidR="00280DE9"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t>Feierliche Verleihung der Ehrenurkunde im Montafon würdigt ein Vierteljahrhundert konsequente Qualitätsarbeit, Innovationskraft und alpine Nachhaltigkeit</w:t>
      </w:r>
      <w:r w:rsidR="00223F1F">
        <w:rPr>
          <w:rFonts w:eastAsia="Times New Roman" w:cs="Times New Roman"/>
          <w:b/>
          <w:bCs/>
          <w:color w:val="auto"/>
          <w:sz w:val="24"/>
          <w:szCs w:val="24"/>
        </w:rPr>
        <w:t>.</w:t>
      </w:r>
    </w:p>
    <w:p w14:paraId="688471AD" w14:textId="77777777" w:rsidR="00257DB3" w:rsidRDefault="00257DB3" w:rsidP="00257DB3">
      <w:pPr>
        <w:rPr>
          <w:rFonts w:eastAsia="Times New Roman" w:cs="Times New Roman"/>
          <w:b/>
          <w:bCs/>
          <w:color w:val="auto"/>
          <w:sz w:val="24"/>
          <w:szCs w:val="24"/>
        </w:rPr>
      </w:pPr>
    </w:p>
    <w:p w14:paraId="5351AF50" w14:textId="77777777" w:rsidR="00257DB3" w:rsidRPr="00257DB3" w:rsidRDefault="00257DB3" w:rsidP="00257DB3">
      <w:pPr>
        <w:rPr>
          <w:rFonts w:eastAsia="Times New Roman" w:cs="Times New Roman"/>
          <w:b/>
          <w:bCs/>
          <w:color w:val="auto"/>
          <w:sz w:val="24"/>
          <w:szCs w:val="24"/>
        </w:rPr>
      </w:pPr>
    </w:p>
    <w:p w14:paraId="0CAD3A72" w14:textId="2204D7E5" w:rsidR="00280DE9" w:rsidRPr="00257DB3" w:rsidRDefault="0085154A" w:rsidP="00257DB3">
      <w:pPr>
        <w:rPr>
          <w:rFonts w:ascii="Myriad Pro Light" w:eastAsia="Times New Roman" w:hAnsi="Myriad Pro Light" w:cs="Times New Roman"/>
          <w:color w:val="auto"/>
          <w:sz w:val="24"/>
          <w:szCs w:val="24"/>
        </w:rPr>
      </w:pPr>
      <w:r w:rsidRPr="00257DB3">
        <w:rPr>
          <w:rFonts w:eastAsia="Times New Roman" w:cs="Times New Roman"/>
          <w:b/>
          <w:bCs/>
          <w:color w:val="auto"/>
          <w:sz w:val="24"/>
          <w:szCs w:val="24"/>
        </w:rPr>
        <w:t>Montafon/Söll/Westendorf.</w:t>
      </w:r>
      <w:r>
        <w:rPr>
          <w:b/>
          <w:bCs/>
        </w:rPr>
        <w:t xml:space="preserve"> </w:t>
      </w:r>
      <w:r w:rsidRPr="00257DB3">
        <w:rPr>
          <w:rFonts w:ascii="Myriad Pro Light" w:eastAsia="Times New Roman" w:hAnsi="Myriad Pro Light" w:cs="Times New Roman"/>
          <w:color w:val="auto"/>
          <w:sz w:val="24"/>
          <w:szCs w:val="24"/>
        </w:rPr>
        <w:t>Ein Meilenstein für den heimischen Tourismus: Im Rahmen des 25-jährigen Jubiläums der Qualitätsinitiative „Beste Österreichische Sommer-Bergbahnen“ wurden die beiden Gründungs-Bergbahnen aus der SkiWelt Wilder Kaiser – Brixental feierlich mit einer Ehrenurkunde des Fachverbandes der Seilbahnen der Wirtschaftskammer Österreich (WKÖ) ausgezeichnet. Die renommierte Ehrung würdigt das langjährige Engagement und die besonderen Verdienste um die Positionierung und stetige Weiterentwicklung des alpinen Bergsommers in Österreich – ein Erfolg, der eng mit den visionären Pionierleistungen der gesamten Region verknüpft ist, allen voran der Standorte Söll und Westendorf.</w:t>
      </w:r>
    </w:p>
    <w:p w14:paraId="6CA7E334" w14:textId="77777777" w:rsidR="00280DE9"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Seit 25 Jahren setzen die zertifizierten Sommer-Bergbahnen Maßstäbe, um Gästen verlässliche, qualitätsgeprüfte und erlebnisreiche Stunden am Berg zu bieten. Wer das begehrte Gütesiegel tragen will, muss strenge Kriterien in klar definierten Erlebnissen erfüllen und sich alle drei Jahre einer Re-Zertifizierung stellen. Söll und Westendorf zählen dabei zu den absoluten Vorreitern.</w:t>
      </w:r>
    </w:p>
    <w:p w14:paraId="2C6DB260" w14:textId="77777777" w:rsidR="00257DB3" w:rsidRPr="00257DB3" w:rsidRDefault="00257DB3" w:rsidP="00257DB3">
      <w:pPr>
        <w:rPr>
          <w:rFonts w:ascii="Myriad Pro Light" w:eastAsia="Times New Roman" w:hAnsi="Myriad Pro Light" w:cs="Times New Roman"/>
          <w:color w:val="auto"/>
          <w:sz w:val="24"/>
          <w:szCs w:val="24"/>
        </w:rPr>
      </w:pPr>
    </w:p>
    <w:p w14:paraId="7FC44024" w14:textId="77777777" w:rsidR="00280DE9" w:rsidRPr="00257DB3"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t>Bergbahn Söll: Die Visionäre – wo die BergErlebnisWelt erfunden wurde</w:t>
      </w:r>
    </w:p>
    <w:p w14:paraId="26DDA7D4" w14:textId="02BDE9E4" w:rsidR="00280DE9" w:rsidRPr="00257DB3"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 xml:space="preserve">Die Erfolgsgeschichte des alpinen Erlebnistourismus im Sommer beginnt in Söll. Mit dem Hexenwasser Söll Hohe Salve schufen die Bergbahnen Söll die allererste BergErlebnisWelt der Alpen – und entwickelten damit die alpine Sommerinszenierung quasi neu. Am 16. Juni 2002 feierlich eröffnet, um dem damals stagnierenden Sommertourismus neue Impulse zu geben, entwickelte sich das Hexenwasser von einem 450 Meter langen Erlebnispfad mit 30 Stationen zu einer weitläufigen Erlebniswelt mit </w:t>
      </w:r>
      <w:r w:rsidR="00F41E52" w:rsidRPr="00257DB3">
        <w:rPr>
          <w:rFonts w:ascii="Myriad Pro Light" w:eastAsia="Times New Roman" w:hAnsi="Myriad Pro Light" w:cs="Times New Roman"/>
          <w:color w:val="auto"/>
          <w:sz w:val="24"/>
          <w:szCs w:val="24"/>
        </w:rPr>
        <w:t xml:space="preserve">weit </w:t>
      </w:r>
      <w:r w:rsidRPr="00257DB3">
        <w:rPr>
          <w:rFonts w:ascii="Myriad Pro Light" w:eastAsia="Times New Roman" w:hAnsi="Myriad Pro Light" w:cs="Times New Roman"/>
          <w:color w:val="auto"/>
          <w:sz w:val="24"/>
          <w:szCs w:val="24"/>
        </w:rPr>
        <w:t>über 60 Stationen,</w:t>
      </w:r>
      <w:r w:rsidR="00F41E52" w:rsidRPr="00257DB3">
        <w:rPr>
          <w:rFonts w:ascii="Myriad Pro Light" w:eastAsia="Times New Roman" w:hAnsi="Myriad Pro Light" w:cs="Times New Roman"/>
          <w:color w:val="auto"/>
          <w:sz w:val="24"/>
          <w:szCs w:val="24"/>
        </w:rPr>
        <w:t xml:space="preserve"> laufend neuen Erfahrungsfeldern und Themen</w:t>
      </w:r>
      <w:r w:rsidRPr="00257DB3">
        <w:rPr>
          <w:rFonts w:ascii="Myriad Pro Light" w:eastAsia="Times New Roman" w:hAnsi="Myriad Pro Light" w:cs="Times New Roman"/>
          <w:color w:val="auto"/>
          <w:sz w:val="24"/>
          <w:szCs w:val="24"/>
        </w:rPr>
        <w:t xml:space="preserve"> die jährlich</w:t>
      </w:r>
      <w:r w:rsidR="00F41E52" w:rsidRPr="00257DB3">
        <w:rPr>
          <w:rFonts w:ascii="Myriad Pro Light" w:eastAsia="Times New Roman" w:hAnsi="Myriad Pro Light" w:cs="Times New Roman"/>
          <w:color w:val="auto"/>
          <w:sz w:val="24"/>
          <w:szCs w:val="24"/>
        </w:rPr>
        <w:t xml:space="preserve"> über </w:t>
      </w:r>
      <w:r w:rsidRPr="00257DB3">
        <w:rPr>
          <w:rFonts w:ascii="Myriad Pro Light" w:eastAsia="Times New Roman" w:hAnsi="Myriad Pro Light" w:cs="Times New Roman"/>
          <w:color w:val="auto"/>
          <w:sz w:val="24"/>
          <w:szCs w:val="24"/>
        </w:rPr>
        <w:t xml:space="preserve">200.000 Besucher </w:t>
      </w:r>
      <w:r w:rsidR="00F41E52" w:rsidRPr="00257DB3">
        <w:rPr>
          <w:rFonts w:ascii="Myriad Pro Light" w:eastAsia="Times New Roman" w:hAnsi="Myriad Pro Light" w:cs="Times New Roman"/>
          <w:color w:val="auto"/>
          <w:sz w:val="24"/>
          <w:szCs w:val="24"/>
        </w:rPr>
        <w:t xml:space="preserve">von Mai bis Anf. November </w:t>
      </w:r>
      <w:r w:rsidRPr="00257DB3">
        <w:rPr>
          <w:rFonts w:ascii="Myriad Pro Light" w:eastAsia="Times New Roman" w:hAnsi="Myriad Pro Light" w:cs="Times New Roman"/>
          <w:color w:val="auto"/>
          <w:sz w:val="24"/>
          <w:szCs w:val="24"/>
        </w:rPr>
        <w:t>begeistert.</w:t>
      </w:r>
      <w:r w:rsidR="00F41E52" w:rsidRPr="00257DB3">
        <w:rPr>
          <w:rFonts w:ascii="Myriad Pro Light" w:eastAsia="Times New Roman" w:hAnsi="Myriad Pro Light" w:cs="Times New Roman"/>
          <w:color w:val="auto"/>
          <w:sz w:val="24"/>
          <w:szCs w:val="24"/>
        </w:rPr>
        <w:t xml:space="preserve"> </w:t>
      </w:r>
      <w:r w:rsidRPr="00257DB3">
        <w:rPr>
          <w:rFonts w:ascii="Myriad Pro Light" w:eastAsia="Times New Roman" w:hAnsi="Myriad Pro Light" w:cs="Times New Roman"/>
          <w:color w:val="auto"/>
          <w:sz w:val="24"/>
          <w:szCs w:val="24"/>
        </w:rPr>
        <w:t xml:space="preserve"> 2022 feierte</w:t>
      </w:r>
      <w:r w:rsidR="00F41E52" w:rsidRPr="00257DB3">
        <w:rPr>
          <w:rFonts w:ascii="Myriad Pro Light" w:eastAsia="Times New Roman" w:hAnsi="Myriad Pro Light" w:cs="Times New Roman"/>
          <w:color w:val="auto"/>
          <w:sz w:val="24"/>
          <w:szCs w:val="24"/>
        </w:rPr>
        <w:t xml:space="preserve"> das Hexenwasser b</w:t>
      </w:r>
      <w:r w:rsidRPr="00257DB3">
        <w:rPr>
          <w:rFonts w:ascii="Myriad Pro Light" w:eastAsia="Times New Roman" w:hAnsi="Myriad Pro Light" w:cs="Times New Roman"/>
          <w:color w:val="auto"/>
          <w:sz w:val="24"/>
          <w:szCs w:val="24"/>
        </w:rPr>
        <w:t xml:space="preserve">ereits ihr 20-jähriges </w:t>
      </w:r>
      <w:r w:rsidR="00823C07" w:rsidRPr="00257DB3">
        <w:rPr>
          <w:rFonts w:ascii="Myriad Pro Light" w:eastAsia="Times New Roman" w:hAnsi="Myriad Pro Light" w:cs="Times New Roman"/>
          <w:color w:val="auto"/>
          <w:sz w:val="24"/>
          <w:szCs w:val="24"/>
        </w:rPr>
        <w:t>Jubiläum und</w:t>
      </w:r>
      <w:r w:rsidR="00F41E52" w:rsidRPr="00257DB3">
        <w:rPr>
          <w:rFonts w:ascii="Myriad Pro Light" w:eastAsia="Times New Roman" w:hAnsi="Myriad Pro Light" w:cs="Times New Roman"/>
          <w:color w:val="auto"/>
          <w:sz w:val="24"/>
          <w:szCs w:val="24"/>
        </w:rPr>
        <w:t xml:space="preserve"> </w:t>
      </w:r>
      <w:r w:rsidR="00823C07" w:rsidRPr="00257DB3">
        <w:rPr>
          <w:rFonts w:ascii="Myriad Pro Light" w:eastAsia="Times New Roman" w:hAnsi="Myriad Pro Light" w:cs="Times New Roman"/>
          <w:color w:val="auto"/>
          <w:sz w:val="24"/>
          <w:szCs w:val="24"/>
        </w:rPr>
        <w:t>blickt stolz</w:t>
      </w:r>
      <w:r w:rsidRPr="00257DB3">
        <w:rPr>
          <w:rFonts w:ascii="Myriad Pro Light" w:eastAsia="Times New Roman" w:hAnsi="Myriad Pro Light" w:cs="Times New Roman"/>
          <w:color w:val="auto"/>
          <w:sz w:val="24"/>
          <w:szCs w:val="24"/>
        </w:rPr>
        <w:t xml:space="preserve"> auf fast ein Vierteljahrhundert Pionierarbeit zurück</w:t>
      </w:r>
      <w:r w:rsidR="00F41E52" w:rsidRPr="00257DB3">
        <w:rPr>
          <w:rFonts w:ascii="Myriad Pro Light" w:eastAsia="Times New Roman" w:hAnsi="Myriad Pro Light" w:cs="Times New Roman"/>
          <w:color w:val="auto"/>
          <w:sz w:val="24"/>
          <w:szCs w:val="24"/>
        </w:rPr>
        <w:t xml:space="preserve">. </w:t>
      </w:r>
    </w:p>
    <w:p w14:paraId="207C4882" w14:textId="77777777" w:rsidR="00280DE9" w:rsidRPr="00257DB3"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Lange bevor Erlebniswelten zum Standard wurden, erkannten die Söller Visionäre das Potenzial, Gästen die Natur durch sensorische Erfahrungen näherzubringen: Auf Österreichs längstem Barfußweg, an über 60 Stationen zum Staunen, Begreifen und Verstehen, an interaktiven Wasserstationen und auf der Sonnenuhren-Wanderung zur Hohen Salve wird die Kraft des Bergwassers und die Ursprünglichkeit der alpinen Natur mit allen Sinnen erlebbar.</w:t>
      </w:r>
    </w:p>
    <w:p w14:paraId="5AF66A8F" w14:textId="25C09BA8" w:rsidR="00280DE9"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lastRenderedPageBreak/>
        <w:t xml:space="preserve">Dass dieser Weg richtungsweisend war, belegen die zahlreichen Auszeichnungen, die das Hexenwasser im Laufe der Jahre erhalten hat – darunter der Staatspreis für Tourismus des Bundesministeriums, der theALPS Award 2013 sowie der </w:t>
      </w:r>
      <w:r w:rsidR="00823C07" w:rsidRPr="00257DB3">
        <w:rPr>
          <w:rFonts w:ascii="Myriad Pro Light" w:eastAsia="Times New Roman" w:hAnsi="Myriad Pro Light" w:cs="Times New Roman"/>
          <w:color w:val="auto"/>
          <w:sz w:val="24"/>
          <w:szCs w:val="24"/>
        </w:rPr>
        <w:t>österreichische</w:t>
      </w:r>
      <w:r w:rsidRPr="00257DB3">
        <w:rPr>
          <w:rFonts w:ascii="Myriad Pro Light" w:eastAsia="Times New Roman" w:hAnsi="Myriad Pro Light" w:cs="Times New Roman"/>
          <w:color w:val="auto"/>
          <w:sz w:val="24"/>
          <w:szCs w:val="24"/>
        </w:rPr>
        <w:t xml:space="preserve"> Tourismus-Innovationspreis 2016. Das Hexenwasser gilt bis heute als Referenzprojekt für behutsame, naturnahe Inszenierung am Berg, hat Erlebniswelten im gesamten Alpenraum inspiriert – und entwickelt sich laufend weiter. Der Geist dieser Innovation und die enge Kooperation innerhalb der SkiWelt Wilder Kaiser – Brixental haben Söll und Westendorf zu Leuchttürmen des österreichischen Sommertourismus gemacht.</w:t>
      </w:r>
    </w:p>
    <w:p w14:paraId="5B542325" w14:textId="5B8A89A0" w:rsidR="00257DB3" w:rsidRPr="00E561FD" w:rsidRDefault="00E561FD" w:rsidP="00E561FD">
      <w:pPr>
        <w:tabs>
          <w:tab w:val="right" w:pos="9070"/>
        </w:tabs>
        <w:rPr>
          <w:rFonts w:ascii="Myriad Pro Light" w:eastAsia="Times New Roman" w:hAnsi="Myriad Pro Light" w:cs="Times New Roman"/>
          <w:b/>
          <w:bCs/>
          <w:color w:val="auto"/>
          <w:sz w:val="24"/>
          <w:szCs w:val="24"/>
        </w:rPr>
      </w:pPr>
      <w:r>
        <w:rPr>
          <w:rFonts w:ascii="Myriad Pro Light" w:eastAsia="Times New Roman" w:hAnsi="Myriad Pro Light" w:cs="Times New Roman"/>
          <w:color w:val="auto"/>
          <w:sz w:val="24"/>
          <w:szCs w:val="24"/>
        </w:rPr>
        <w:tab/>
      </w:r>
      <w:r w:rsidRPr="00E561FD">
        <w:rPr>
          <w:rFonts w:ascii="Myriad Pro Light" w:eastAsia="Times New Roman" w:hAnsi="Myriad Pro Light" w:cs="Times New Roman"/>
          <w:b/>
          <w:bCs/>
          <w:color w:val="auto"/>
          <w:sz w:val="24"/>
          <w:szCs w:val="24"/>
        </w:rPr>
        <w:t>www.skiwelt.at/hexenwasser</w:t>
      </w:r>
    </w:p>
    <w:p w14:paraId="7924FCD0" w14:textId="77777777" w:rsidR="00257DB3" w:rsidRPr="00257DB3" w:rsidRDefault="00257DB3" w:rsidP="00257DB3">
      <w:pPr>
        <w:rPr>
          <w:rFonts w:ascii="Myriad Pro Light" w:eastAsia="Times New Roman" w:hAnsi="Myriad Pro Light" w:cs="Times New Roman"/>
          <w:color w:val="auto"/>
          <w:sz w:val="24"/>
          <w:szCs w:val="24"/>
        </w:rPr>
      </w:pPr>
    </w:p>
    <w:p w14:paraId="3A62C6CB" w14:textId="77777777" w:rsidR="00280DE9" w:rsidRPr="00257DB3"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t>Westendorf: Die perfekte Symbiose aus Familie und Naturerlebnis</w:t>
      </w:r>
    </w:p>
    <w:p w14:paraId="7A712139" w14:textId="77777777" w:rsidR="00280DE9" w:rsidRPr="00257DB3"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Auch die Bergbahnen Westendorf haben das Sommerangebot der Kitzbüheler Alpen maßgeblich geprägt. Mit dem beliebten Entdeckerpark Alpinolino am Talkaser wurde ein Benchmark für familienfreundliche Inszenierungen am Berg geschaffen: Zwischen Himmelsteig, Adlerhorst und der Kugelbahn „Spoggolino“ wird hier auf spielerische Weise Wissen über die alpine Flora und Fauna vermittelt. Die Auszeichnung bestätigt den eingeschlagenen Weg:</w:t>
      </w:r>
    </w:p>
    <w:p w14:paraId="611492D9" w14:textId="4FB43E8C" w:rsidR="00280DE9"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„Diese Ehrenurkunde ist eine wunderbare Bestätigung für die harte Arbeit unseres gesamten Teams über zweieinhalb Jahrzehnte hinweg. Unser Ziel war und ist es, Qualität nicht nur als Versprechen zu sehen, sondern sie täglich am Berg für alle Generationen erlebbar zu machen“, heißt es seitens G</w:t>
      </w:r>
      <w:r w:rsidR="00257DB3">
        <w:rPr>
          <w:rFonts w:ascii="Myriad Pro Light" w:eastAsia="Times New Roman" w:hAnsi="Myriad Pro Light" w:cs="Times New Roman"/>
          <w:color w:val="auto"/>
          <w:sz w:val="24"/>
          <w:szCs w:val="24"/>
        </w:rPr>
        <w:t>eschäftsführer</w:t>
      </w:r>
      <w:r w:rsidRPr="00257DB3">
        <w:rPr>
          <w:rFonts w:ascii="Myriad Pro Light" w:eastAsia="Times New Roman" w:hAnsi="Myriad Pro Light" w:cs="Times New Roman"/>
          <w:color w:val="auto"/>
          <w:sz w:val="24"/>
          <w:szCs w:val="24"/>
        </w:rPr>
        <w:t xml:space="preserve"> Stefan Grafl.</w:t>
      </w:r>
    </w:p>
    <w:p w14:paraId="6EB49919" w14:textId="2390E3A1" w:rsidR="00E561FD" w:rsidRPr="00E561FD" w:rsidRDefault="00E561FD" w:rsidP="00E561FD">
      <w:pPr>
        <w:tabs>
          <w:tab w:val="right" w:pos="8931"/>
        </w:tabs>
        <w:rPr>
          <w:rFonts w:ascii="Myriad Pro Light" w:eastAsia="Times New Roman" w:hAnsi="Myriad Pro Light" w:cs="Times New Roman"/>
          <w:b/>
          <w:bCs/>
          <w:color w:val="auto"/>
          <w:sz w:val="24"/>
          <w:szCs w:val="24"/>
        </w:rPr>
      </w:pPr>
      <w:r>
        <w:rPr>
          <w:rFonts w:ascii="Myriad Pro Light" w:eastAsia="Times New Roman" w:hAnsi="Myriad Pro Light" w:cs="Times New Roman"/>
          <w:color w:val="auto"/>
          <w:sz w:val="24"/>
          <w:szCs w:val="24"/>
        </w:rPr>
        <w:tab/>
      </w:r>
      <w:r w:rsidRPr="00E561FD">
        <w:rPr>
          <w:rFonts w:ascii="Myriad Pro Light" w:eastAsia="Times New Roman" w:hAnsi="Myriad Pro Light" w:cs="Times New Roman"/>
          <w:b/>
          <w:bCs/>
          <w:color w:val="auto"/>
          <w:sz w:val="24"/>
          <w:szCs w:val="24"/>
        </w:rPr>
        <w:t>www.skiwelt.at/alpinolino</w:t>
      </w:r>
    </w:p>
    <w:p w14:paraId="7A3D3A0C" w14:textId="77777777" w:rsidR="00257DB3" w:rsidRPr="00257DB3" w:rsidRDefault="00257DB3" w:rsidP="00257DB3">
      <w:pPr>
        <w:rPr>
          <w:rFonts w:ascii="Myriad Pro Light" w:eastAsia="Times New Roman" w:hAnsi="Myriad Pro Light" w:cs="Times New Roman"/>
          <w:color w:val="auto"/>
          <w:sz w:val="24"/>
          <w:szCs w:val="24"/>
        </w:rPr>
      </w:pPr>
    </w:p>
    <w:p w14:paraId="6D527482" w14:textId="7F37B503" w:rsidR="00280DE9" w:rsidRPr="00257DB3"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t>Gemeinsam zum größten Naturspielplatz der Alpen</w:t>
      </w:r>
      <w:r w:rsidR="00F41E52" w:rsidRPr="00257DB3">
        <w:rPr>
          <w:rFonts w:eastAsia="Times New Roman" w:cs="Times New Roman"/>
          <w:b/>
          <w:bCs/>
          <w:color w:val="auto"/>
          <w:sz w:val="24"/>
          <w:szCs w:val="24"/>
        </w:rPr>
        <w:t xml:space="preserve"> – Eine Erfolgsgeschichte.</w:t>
      </w:r>
    </w:p>
    <w:p w14:paraId="0F4C8BBA" w14:textId="77777777" w:rsidR="00280DE9" w:rsidRPr="00257DB3"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Was vor einem Vierteljahrhundert in Söll und Westendorf als visionäre Initiative begann, entwickelte sich rasch zu einer beispiellosen regionalen Erfolgsgeschichte. Sukzessive schlossen sich im Laufe der Jahre auch die Partner-Bergbahnen der SkiWelt im Sommer in Ellmau, Scheffau, Brixen im Thale, Hopfgarten, Itter und Going der Qualitätsinitiative an und brachten ihre eigenen zertifizierten Themenberge in den Verbund ein.</w:t>
      </w:r>
    </w:p>
    <w:p w14:paraId="276FE0FD" w14:textId="4A83100A" w:rsidR="00257DB3" w:rsidRPr="00C26FBE" w:rsidRDefault="0085154A" w:rsidP="00C26FBE">
      <w:pPr>
        <w:tabs>
          <w:tab w:val="right" w:pos="9070"/>
        </w:tabs>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Durch diesen starken Schulterschluss stehen den Gästen mittlerweile insgesamt 14 Sommerbergbahnen und 7 einzigartige BergErlebnisWelten zur Verfügung – erlebbar mit einer einzigen Karte. Gemeinsam bilden sie den größten Naturspielplatz der Alpen. Getragen von ungebrochenem Innovationsgeist werden die Erlebniswelten kontinuierlich ausgebaut, modernisiert und erweitert. Ein überaus erfolgreicher gemeinsamer Weg, der eindrucksvoll zeigt: Aus echter Kooperation und kompromisslosem Qualitätsfokus entstehen touristische Meilensteine.</w:t>
      </w:r>
      <w:r w:rsidR="00C26FBE">
        <w:rPr>
          <w:rFonts w:ascii="Myriad Pro Light" w:eastAsia="Times New Roman" w:hAnsi="Myriad Pro Light" w:cs="Times New Roman"/>
          <w:color w:val="auto"/>
          <w:sz w:val="24"/>
          <w:szCs w:val="24"/>
        </w:rPr>
        <w:tab/>
      </w:r>
      <w:r w:rsidR="00C26FBE" w:rsidRPr="00C26FBE">
        <w:rPr>
          <w:rFonts w:ascii="Myriad Pro Light" w:eastAsia="Times New Roman" w:hAnsi="Myriad Pro Light" w:cs="Times New Roman"/>
          <w:b/>
          <w:bCs/>
          <w:color w:val="auto"/>
          <w:sz w:val="24"/>
          <w:szCs w:val="24"/>
        </w:rPr>
        <w:t>www.skiwelt.at/erlebniswelten</w:t>
      </w:r>
    </w:p>
    <w:p w14:paraId="1259528C" w14:textId="77777777" w:rsidR="00257DB3" w:rsidRPr="00257DB3" w:rsidRDefault="00257DB3" w:rsidP="00257DB3">
      <w:pPr>
        <w:rPr>
          <w:rFonts w:ascii="Myriad Pro Light" w:eastAsia="Times New Roman" w:hAnsi="Myriad Pro Light" w:cs="Times New Roman"/>
          <w:color w:val="auto"/>
          <w:sz w:val="24"/>
          <w:szCs w:val="24"/>
        </w:rPr>
      </w:pPr>
    </w:p>
    <w:p w14:paraId="396D26FF" w14:textId="77777777" w:rsidR="00280DE9" w:rsidRPr="00257DB3"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t>Nachhaltigkeit im Fokus der Auszeichnung</w:t>
      </w:r>
    </w:p>
    <w:p w14:paraId="2B7DE36C" w14:textId="08D60627" w:rsidR="00C26FBE" w:rsidRDefault="0085154A" w:rsidP="00E561FD">
      <w:pPr>
        <w:tabs>
          <w:tab w:val="right" w:pos="9070"/>
        </w:tabs>
        <w:rPr>
          <w:rFonts w:ascii="Myriad Pro Light" w:eastAsia="Times New Roman" w:hAnsi="Myriad Pro Light" w:cs="Times New Roman"/>
          <w:b/>
          <w:bCs/>
          <w:color w:val="auto"/>
          <w:sz w:val="24"/>
          <w:szCs w:val="24"/>
        </w:rPr>
      </w:pPr>
      <w:r w:rsidRPr="00257DB3">
        <w:rPr>
          <w:rFonts w:ascii="Myriad Pro Light" w:eastAsia="Times New Roman" w:hAnsi="Myriad Pro Light" w:cs="Times New Roman"/>
          <w:color w:val="auto"/>
          <w:sz w:val="24"/>
          <w:szCs w:val="24"/>
        </w:rPr>
        <w:t>Die verliehene Ehrenurkunde hebt explizit den kontinuierlichen Einsatz für Qualität, Innovation und Nachhaltigkeit hervor. Die moderne Infrastruktur der Bergbahnen sorgt nicht nur für höchsten Komfort, sondern setzt konsequent auf ressourcenschonenden Betrieb, sanfte Mobilitätskonzepte vor Ort und den Schutz des sensiblen alpinen Lebensraums.</w:t>
      </w:r>
      <w:r w:rsidR="00E561FD">
        <w:rPr>
          <w:rFonts w:ascii="Myriad Pro Light" w:eastAsia="Times New Roman" w:hAnsi="Myriad Pro Light" w:cs="Times New Roman"/>
          <w:color w:val="auto"/>
          <w:sz w:val="24"/>
          <w:szCs w:val="24"/>
        </w:rPr>
        <w:t xml:space="preserve"> </w:t>
      </w:r>
      <w:r w:rsidR="00E561FD">
        <w:rPr>
          <w:rFonts w:ascii="Myriad Pro Light" w:eastAsia="Times New Roman" w:hAnsi="Myriad Pro Light" w:cs="Times New Roman"/>
          <w:color w:val="auto"/>
          <w:sz w:val="24"/>
          <w:szCs w:val="24"/>
        </w:rPr>
        <w:tab/>
      </w:r>
      <w:hyperlink r:id="rId7" w:history="1">
        <w:r w:rsidR="00C26FBE" w:rsidRPr="00C26FBE">
          <w:rPr>
            <w:rStyle w:val="Hyperlink"/>
            <w:rFonts w:ascii="Myriad Pro Light" w:eastAsia="Times New Roman" w:hAnsi="Myriad Pro Light" w:cs="Times New Roman"/>
            <w:b/>
            <w:bCs/>
            <w:color w:val="000000" w:themeColor="text1"/>
            <w:sz w:val="24"/>
            <w:szCs w:val="24"/>
            <w:u w:val="none"/>
          </w:rPr>
          <w:t>www.skiwelt.at/nachhaltig</w:t>
        </w:r>
      </w:hyperlink>
    </w:p>
    <w:p w14:paraId="59DDF8B2" w14:textId="77777777" w:rsidR="00C26FBE" w:rsidRDefault="00C26FBE">
      <w:pPr>
        <w:rPr>
          <w:rFonts w:ascii="Myriad Pro Light" w:eastAsia="Times New Roman" w:hAnsi="Myriad Pro Light" w:cs="Times New Roman"/>
          <w:b/>
          <w:bCs/>
          <w:color w:val="auto"/>
          <w:sz w:val="24"/>
          <w:szCs w:val="24"/>
        </w:rPr>
      </w:pPr>
      <w:r>
        <w:rPr>
          <w:rFonts w:ascii="Myriad Pro Light" w:eastAsia="Times New Roman" w:hAnsi="Myriad Pro Light" w:cs="Times New Roman"/>
          <w:b/>
          <w:bCs/>
          <w:color w:val="auto"/>
          <w:sz w:val="24"/>
          <w:szCs w:val="24"/>
        </w:rPr>
        <w:br w:type="page"/>
      </w:r>
    </w:p>
    <w:p w14:paraId="178A7776" w14:textId="68FCB612" w:rsidR="00280DE9" w:rsidRPr="00257DB3" w:rsidRDefault="0085154A" w:rsidP="00257DB3">
      <w:pPr>
        <w:rPr>
          <w:rFonts w:eastAsia="Times New Roman" w:cs="Times New Roman"/>
          <w:b/>
          <w:bCs/>
          <w:color w:val="auto"/>
          <w:sz w:val="24"/>
          <w:szCs w:val="24"/>
        </w:rPr>
      </w:pPr>
      <w:r w:rsidRPr="00257DB3">
        <w:rPr>
          <w:rFonts w:eastAsia="Times New Roman" w:cs="Times New Roman"/>
          <w:b/>
          <w:bCs/>
          <w:color w:val="auto"/>
          <w:sz w:val="24"/>
          <w:szCs w:val="24"/>
        </w:rPr>
        <w:lastRenderedPageBreak/>
        <w:t>Ein starkes Fundament für die Zukunft</w:t>
      </w:r>
    </w:p>
    <w:p w14:paraId="36159973" w14:textId="77777777" w:rsidR="00280DE9" w:rsidRPr="00257DB3" w:rsidRDefault="0085154A" w:rsidP="00257DB3">
      <w:pPr>
        <w:rPr>
          <w:rFonts w:ascii="Myriad Pro Light" w:eastAsia="Times New Roman" w:hAnsi="Myriad Pro Light" w:cs="Times New Roman"/>
          <w:color w:val="auto"/>
          <w:sz w:val="24"/>
          <w:szCs w:val="24"/>
        </w:rPr>
      </w:pPr>
      <w:r w:rsidRPr="00257DB3">
        <w:rPr>
          <w:rFonts w:ascii="Myriad Pro Light" w:eastAsia="Times New Roman" w:hAnsi="Myriad Pro Light" w:cs="Times New Roman"/>
          <w:color w:val="auto"/>
          <w:sz w:val="24"/>
          <w:szCs w:val="24"/>
        </w:rPr>
        <w:t>Das 25-jährige Jubiläum des Gütesiegels beweist, dass der Sommer in den Bergen längst zu einer tragenden Säule der österreichischen Seilbahnwirtschaft geworden ist. Mit Innovationsgeist und klarer Qualitätsorientierung blicken die Bergbahnen der Region Wilder Kaiser – Brixental optimistisch auf die nächsten 25 Jahre – als höchst erfolgreiche Ganzjahres-Bergbahnen zu allen vier Jahreszeiten, die auch künftig unvergessliche, innovative und nachhaltige Bergerlebnisse schaffen – Hand in Hand.</w:t>
      </w:r>
    </w:p>
    <w:p w14:paraId="75AC915D" w14:textId="77777777" w:rsidR="00280DE9" w:rsidRDefault="00280DE9" w:rsidP="00257DB3">
      <w:pPr>
        <w:spacing w:before="240" w:after="120"/>
      </w:pPr>
    </w:p>
    <w:p w14:paraId="4425B184" w14:textId="77777777" w:rsidR="00257DB3" w:rsidRDefault="00257DB3" w:rsidP="00257DB3">
      <w:pPr>
        <w:rPr>
          <w:rFonts w:ascii="Myriad Pro Light" w:eastAsia="Times New Roman" w:hAnsi="Myriad Pro Light" w:cs="Times New Roman"/>
          <w:sz w:val="24"/>
          <w:szCs w:val="24"/>
        </w:rPr>
      </w:pPr>
    </w:p>
    <w:p w14:paraId="2B37202F" w14:textId="77777777" w:rsidR="00257DB3" w:rsidRDefault="00257DB3" w:rsidP="00257DB3">
      <w:pPr>
        <w:rPr>
          <w:rFonts w:ascii="Myriad Pro Light" w:eastAsia="Times New Roman" w:hAnsi="Myriad Pro Light" w:cs="Times New Roman"/>
          <w:sz w:val="24"/>
          <w:szCs w:val="24"/>
        </w:rPr>
      </w:pPr>
    </w:p>
    <w:p w14:paraId="61C8C91D" w14:textId="77777777" w:rsidR="00257DB3" w:rsidRDefault="00257DB3" w:rsidP="00257DB3">
      <w:pPr>
        <w:rPr>
          <w:rFonts w:ascii="Myriad Pro Light" w:eastAsia="Times New Roman" w:hAnsi="Myriad Pro Light" w:cs="Times New Roman"/>
          <w:sz w:val="24"/>
          <w:szCs w:val="24"/>
        </w:rPr>
      </w:pPr>
    </w:p>
    <w:p w14:paraId="7CE47517" w14:textId="77777777" w:rsidR="00257DB3" w:rsidRDefault="00257DB3" w:rsidP="00257DB3">
      <w:pPr>
        <w:rPr>
          <w:rFonts w:ascii="Myriad Pro Light" w:eastAsia="Times New Roman" w:hAnsi="Myriad Pro Light" w:cs="Times New Roman"/>
          <w:sz w:val="24"/>
          <w:szCs w:val="24"/>
        </w:rPr>
      </w:pPr>
    </w:p>
    <w:p w14:paraId="628CABF1" w14:textId="77777777" w:rsidR="00257DB3" w:rsidRDefault="00257DB3" w:rsidP="00257DB3">
      <w:pPr>
        <w:rPr>
          <w:rFonts w:ascii="Myriad Pro Light" w:eastAsia="Times New Roman" w:hAnsi="Myriad Pro Light" w:cs="Times New Roman"/>
          <w:sz w:val="24"/>
          <w:szCs w:val="24"/>
        </w:rPr>
      </w:pPr>
    </w:p>
    <w:p w14:paraId="10DEE4E4" w14:textId="77777777" w:rsidR="00257DB3" w:rsidRDefault="00257DB3" w:rsidP="00257DB3">
      <w:pPr>
        <w:rPr>
          <w:rFonts w:ascii="Myriad Pro Light" w:eastAsia="Times New Roman" w:hAnsi="Myriad Pro Light" w:cs="Times New Roman"/>
          <w:sz w:val="24"/>
          <w:szCs w:val="24"/>
        </w:rPr>
      </w:pPr>
    </w:p>
    <w:p w14:paraId="59DE06B4" w14:textId="77777777" w:rsidR="00257DB3" w:rsidRDefault="00257DB3" w:rsidP="00257DB3">
      <w:pPr>
        <w:rPr>
          <w:rFonts w:ascii="Myriad Pro Light" w:eastAsia="Times New Roman" w:hAnsi="Myriad Pro Light" w:cs="Times New Roman"/>
          <w:sz w:val="24"/>
          <w:szCs w:val="24"/>
        </w:rPr>
      </w:pPr>
    </w:p>
    <w:p w14:paraId="58FB7F70" w14:textId="77777777" w:rsidR="00257DB3" w:rsidRDefault="00257DB3" w:rsidP="00257DB3">
      <w:pPr>
        <w:rPr>
          <w:rFonts w:ascii="Myriad Pro Light" w:eastAsia="Times New Roman" w:hAnsi="Myriad Pro Light" w:cs="Times New Roman"/>
          <w:sz w:val="24"/>
          <w:szCs w:val="24"/>
        </w:rPr>
      </w:pPr>
    </w:p>
    <w:p w14:paraId="256A0662" w14:textId="77777777" w:rsidR="00257DB3" w:rsidRDefault="00257DB3" w:rsidP="00257DB3">
      <w:pPr>
        <w:rPr>
          <w:rFonts w:ascii="Myriad Pro Light" w:eastAsia="Times New Roman" w:hAnsi="Myriad Pro Light" w:cs="Times New Roman"/>
          <w:sz w:val="24"/>
          <w:szCs w:val="24"/>
        </w:rPr>
      </w:pPr>
    </w:p>
    <w:p w14:paraId="267291A7" w14:textId="77777777" w:rsidR="00257DB3" w:rsidRDefault="00257DB3" w:rsidP="00257DB3">
      <w:pPr>
        <w:rPr>
          <w:rFonts w:ascii="Myriad Pro Light" w:eastAsia="Times New Roman" w:hAnsi="Myriad Pro Light" w:cs="Times New Roman"/>
          <w:sz w:val="24"/>
          <w:szCs w:val="24"/>
        </w:rPr>
      </w:pPr>
    </w:p>
    <w:p w14:paraId="09E75421" w14:textId="77777777" w:rsidR="00257DB3" w:rsidRDefault="00257DB3" w:rsidP="00257DB3">
      <w:pPr>
        <w:rPr>
          <w:rFonts w:ascii="Myriad Pro Light" w:eastAsia="Times New Roman" w:hAnsi="Myriad Pro Light" w:cs="Times New Roman"/>
          <w:sz w:val="24"/>
          <w:szCs w:val="24"/>
        </w:rPr>
      </w:pPr>
    </w:p>
    <w:p w14:paraId="498B18D6" w14:textId="77777777" w:rsidR="00257DB3" w:rsidRDefault="00257DB3" w:rsidP="00257DB3">
      <w:pPr>
        <w:rPr>
          <w:rFonts w:ascii="Myriad Pro Light" w:eastAsia="Times New Roman" w:hAnsi="Myriad Pro Light" w:cs="Times New Roman"/>
          <w:sz w:val="24"/>
          <w:szCs w:val="24"/>
        </w:rPr>
      </w:pPr>
    </w:p>
    <w:p w14:paraId="7AB7AEA5" w14:textId="77777777" w:rsidR="00257DB3" w:rsidRDefault="00257DB3" w:rsidP="00257DB3">
      <w:pPr>
        <w:rPr>
          <w:rFonts w:ascii="Myriad Pro Light" w:eastAsia="Times New Roman" w:hAnsi="Myriad Pro Light" w:cs="Times New Roman"/>
          <w:sz w:val="24"/>
          <w:szCs w:val="24"/>
        </w:rPr>
      </w:pPr>
    </w:p>
    <w:p w14:paraId="57FC999A" w14:textId="77777777" w:rsidR="00257DB3" w:rsidRDefault="00257DB3" w:rsidP="00257DB3">
      <w:pPr>
        <w:rPr>
          <w:rFonts w:ascii="Myriad Pro Light" w:eastAsia="Times New Roman" w:hAnsi="Myriad Pro Light" w:cs="Times New Roman"/>
          <w:sz w:val="24"/>
          <w:szCs w:val="24"/>
        </w:rPr>
      </w:pPr>
    </w:p>
    <w:p w14:paraId="08780A9F" w14:textId="77777777" w:rsidR="00257DB3" w:rsidRDefault="00257DB3" w:rsidP="00257DB3">
      <w:pPr>
        <w:rPr>
          <w:rFonts w:ascii="Myriad Pro Light" w:eastAsia="Times New Roman" w:hAnsi="Myriad Pro Light" w:cs="Times New Roman"/>
          <w:sz w:val="24"/>
          <w:szCs w:val="24"/>
        </w:rPr>
      </w:pPr>
    </w:p>
    <w:p w14:paraId="210683D0" w14:textId="77777777" w:rsidR="00257DB3" w:rsidRDefault="00257DB3" w:rsidP="00257DB3">
      <w:pPr>
        <w:rPr>
          <w:rFonts w:ascii="Myriad Pro Light" w:eastAsia="Times New Roman" w:hAnsi="Myriad Pro Light" w:cs="Times New Roman"/>
          <w:sz w:val="24"/>
          <w:szCs w:val="24"/>
        </w:rPr>
      </w:pPr>
    </w:p>
    <w:p w14:paraId="7BE88444" w14:textId="77777777" w:rsidR="00257DB3" w:rsidRDefault="00257DB3" w:rsidP="00257DB3">
      <w:pPr>
        <w:rPr>
          <w:rFonts w:ascii="Myriad Pro Light" w:eastAsia="Times New Roman" w:hAnsi="Myriad Pro Light" w:cs="Times New Roman"/>
          <w:sz w:val="24"/>
          <w:szCs w:val="24"/>
        </w:rPr>
      </w:pPr>
    </w:p>
    <w:p w14:paraId="53B6DEE8" w14:textId="77777777" w:rsidR="00257DB3" w:rsidRDefault="00257DB3" w:rsidP="00257DB3">
      <w:pPr>
        <w:rPr>
          <w:rFonts w:ascii="Myriad Pro Light" w:eastAsia="Times New Roman" w:hAnsi="Myriad Pro Light" w:cs="Times New Roman"/>
          <w:sz w:val="24"/>
          <w:szCs w:val="24"/>
        </w:rPr>
      </w:pPr>
    </w:p>
    <w:p w14:paraId="6AE78F75" w14:textId="77777777" w:rsidR="00257DB3" w:rsidRDefault="00257DB3" w:rsidP="00257DB3">
      <w:pPr>
        <w:rPr>
          <w:rFonts w:ascii="Myriad Pro Light" w:eastAsia="Times New Roman" w:hAnsi="Myriad Pro Light" w:cs="Times New Roman"/>
          <w:sz w:val="24"/>
          <w:szCs w:val="24"/>
        </w:rPr>
      </w:pPr>
    </w:p>
    <w:p w14:paraId="115ED143" w14:textId="77777777" w:rsidR="00257DB3" w:rsidRDefault="00257DB3" w:rsidP="00257DB3">
      <w:pPr>
        <w:rPr>
          <w:rFonts w:ascii="Myriad Pro Light" w:eastAsia="Times New Roman" w:hAnsi="Myriad Pro Light" w:cs="Times New Roman"/>
          <w:sz w:val="24"/>
          <w:szCs w:val="24"/>
        </w:rPr>
      </w:pPr>
    </w:p>
    <w:p w14:paraId="666F77C2" w14:textId="77777777" w:rsidR="00257DB3" w:rsidRDefault="00257DB3" w:rsidP="00257DB3">
      <w:pPr>
        <w:rPr>
          <w:rFonts w:ascii="Myriad Pro Light" w:eastAsia="Times New Roman" w:hAnsi="Myriad Pro Light" w:cs="Times New Roman"/>
          <w:sz w:val="24"/>
          <w:szCs w:val="24"/>
        </w:rPr>
      </w:pPr>
    </w:p>
    <w:p w14:paraId="36953F40" w14:textId="77777777" w:rsidR="00257DB3" w:rsidRDefault="00257DB3" w:rsidP="00257DB3">
      <w:pPr>
        <w:rPr>
          <w:rFonts w:ascii="Myriad Pro Light" w:eastAsia="Times New Roman" w:hAnsi="Myriad Pro Light" w:cs="Times New Roman"/>
          <w:sz w:val="24"/>
          <w:szCs w:val="24"/>
        </w:rPr>
      </w:pPr>
    </w:p>
    <w:p w14:paraId="50F9DBAF" w14:textId="77777777" w:rsidR="00257DB3" w:rsidRDefault="00257DB3" w:rsidP="00257DB3">
      <w:pPr>
        <w:rPr>
          <w:rFonts w:ascii="Myriad Pro Light" w:eastAsia="Times New Roman" w:hAnsi="Myriad Pro Light" w:cs="Times New Roman"/>
          <w:sz w:val="24"/>
          <w:szCs w:val="24"/>
        </w:rPr>
      </w:pPr>
    </w:p>
    <w:p w14:paraId="36CE393B" w14:textId="77777777" w:rsidR="00257DB3" w:rsidRDefault="00257DB3" w:rsidP="00257DB3">
      <w:pPr>
        <w:rPr>
          <w:rFonts w:ascii="Myriad Pro Light" w:eastAsia="Times New Roman" w:hAnsi="Myriad Pro Light" w:cs="Times New Roman"/>
          <w:sz w:val="24"/>
          <w:szCs w:val="24"/>
        </w:rPr>
      </w:pPr>
    </w:p>
    <w:p w14:paraId="76DCF884" w14:textId="77777777" w:rsidR="00257DB3" w:rsidRDefault="00257DB3" w:rsidP="00257DB3">
      <w:pPr>
        <w:rPr>
          <w:rFonts w:ascii="Myriad Pro Light" w:eastAsia="Times New Roman" w:hAnsi="Myriad Pro Light" w:cs="Times New Roman"/>
          <w:sz w:val="24"/>
          <w:szCs w:val="24"/>
        </w:rPr>
      </w:pPr>
    </w:p>
    <w:p w14:paraId="50E3800E" w14:textId="77777777" w:rsidR="00257DB3" w:rsidRDefault="00257DB3" w:rsidP="00257DB3">
      <w:pPr>
        <w:rPr>
          <w:rFonts w:ascii="Myriad Pro Light" w:eastAsia="Times New Roman" w:hAnsi="Myriad Pro Light" w:cs="Times New Roman"/>
          <w:sz w:val="24"/>
          <w:szCs w:val="24"/>
        </w:rPr>
      </w:pPr>
    </w:p>
    <w:p w14:paraId="213F0D89" w14:textId="77777777" w:rsidR="00257DB3" w:rsidRDefault="00257DB3" w:rsidP="00257DB3">
      <w:pPr>
        <w:rPr>
          <w:rFonts w:ascii="Myriad Pro Light" w:eastAsia="Times New Roman" w:hAnsi="Myriad Pro Light" w:cs="Times New Roman"/>
          <w:sz w:val="24"/>
          <w:szCs w:val="24"/>
        </w:rPr>
      </w:pPr>
    </w:p>
    <w:p w14:paraId="43DBCED2" w14:textId="77777777" w:rsidR="00257DB3" w:rsidRDefault="00257DB3" w:rsidP="00257DB3">
      <w:pPr>
        <w:rPr>
          <w:rFonts w:ascii="Myriad Pro Light" w:eastAsia="Times New Roman" w:hAnsi="Myriad Pro Light" w:cs="Times New Roman"/>
          <w:sz w:val="24"/>
          <w:szCs w:val="24"/>
        </w:rPr>
      </w:pPr>
    </w:p>
    <w:p w14:paraId="4556FC01" w14:textId="77777777" w:rsidR="00257DB3" w:rsidRPr="004C6C6B" w:rsidRDefault="00257DB3" w:rsidP="00257DB3">
      <w:pPr>
        <w:rPr>
          <w:rFonts w:ascii="Myriad Pro Light" w:eastAsia="Times New Roman" w:hAnsi="Myriad Pro Light" w:cs="Times New Roman"/>
          <w:sz w:val="24"/>
          <w:szCs w:val="24"/>
        </w:rPr>
      </w:pPr>
    </w:p>
    <w:p w14:paraId="7517E5DF" w14:textId="77777777" w:rsidR="00257DB3" w:rsidRPr="004C6C6B" w:rsidRDefault="00257DB3" w:rsidP="00257D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Arial"/>
          <w:color w:val="000000"/>
          <w:sz w:val="18"/>
          <w:szCs w:val="18"/>
        </w:rPr>
      </w:pPr>
      <w:r w:rsidRPr="004C6C6B">
        <w:rPr>
          <w:rFonts w:cs="Arial"/>
          <w:color w:val="000000"/>
          <w:sz w:val="18"/>
          <w:szCs w:val="18"/>
        </w:rPr>
        <w:t>INFORMATION:</w:t>
      </w:r>
      <w:r w:rsidRPr="004C6C6B">
        <w:rPr>
          <w:rFonts w:cs="Arial"/>
          <w:color w:val="000000"/>
          <w:sz w:val="18"/>
          <w:szCs w:val="18"/>
        </w:rPr>
        <w:tab/>
        <w:t xml:space="preserve">   SkiWelt Wilder Kaiser - Brixental  Marketing GmbH</w:t>
      </w:r>
    </w:p>
    <w:p w14:paraId="30DAA2CF" w14:textId="77777777" w:rsidR="00257DB3" w:rsidRPr="004C6C6B" w:rsidRDefault="00257DB3" w:rsidP="00257DB3">
      <w:pPr>
        <w:tabs>
          <w:tab w:val="left" w:pos="1843"/>
        </w:tabs>
        <w:ind w:right="277"/>
        <w:jc w:val="both"/>
        <w:rPr>
          <w:sz w:val="18"/>
          <w:szCs w:val="18"/>
          <w:lang w:val="en-GB"/>
        </w:rPr>
      </w:pPr>
      <w:r w:rsidRPr="004C6C6B">
        <w:rPr>
          <w:rFonts w:cs="Arial"/>
          <w:color w:val="000000"/>
          <w:sz w:val="18"/>
          <w:szCs w:val="18"/>
        </w:rPr>
        <w:tab/>
      </w:r>
      <w:r w:rsidRPr="004C6C6B">
        <w:rPr>
          <w:rFonts w:cs="Arial"/>
          <w:color w:val="000000"/>
          <w:sz w:val="18"/>
          <w:szCs w:val="18"/>
          <w:lang w:val="en-GB"/>
        </w:rPr>
        <w:t xml:space="preserve">AT–6306 Söll  | Tel: +43 5333 - 400 |  </w:t>
      </w:r>
      <w:hyperlink r:id="rId8" w:history="1">
        <w:r w:rsidRPr="004C6C6B">
          <w:rPr>
            <w:rStyle w:val="Hyperlink"/>
            <w:rFonts w:cs="Arial"/>
            <w:sz w:val="18"/>
            <w:szCs w:val="18"/>
            <w:lang w:val="en-GB"/>
          </w:rPr>
          <w:t>office@skiwelt.at</w:t>
        </w:r>
      </w:hyperlink>
      <w:r w:rsidRPr="004C6C6B">
        <w:rPr>
          <w:rFonts w:cs="Arial"/>
          <w:color w:val="0000FF"/>
          <w:sz w:val="18"/>
          <w:szCs w:val="18"/>
          <w:lang w:val="en-GB"/>
        </w:rPr>
        <w:t xml:space="preserve"> |</w:t>
      </w:r>
      <w:r w:rsidRPr="004C6C6B">
        <w:rPr>
          <w:rFonts w:cs="Arial"/>
          <w:color w:val="000000"/>
          <w:sz w:val="18"/>
          <w:szCs w:val="18"/>
          <w:lang w:val="en-GB"/>
        </w:rPr>
        <w:t xml:space="preserve"> </w:t>
      </w:r>
      <w:hyperlink r:id="rId9" w:history="1">
        <w:r w:rsidRPr="004C6C6B">
          <w:rPr>
            <w:rStyle w:val="Hyperlink"/>
            <w:rFonts w:cs="Arial"/>
            <w:color w:val="000000"/>
            <w:sz w:val="18"/>
            <w:szCs w:val="18"/>
            <w:u w:val="none"/>
            <w:lang w:val="en-GB"/>
          </w:rPr>
          <w:t>www.skiwelt.at</w:t>
        </w:r>
      </w:hyperlink>
    </w:p>
    <w:p w14:paraId="4EA4B059"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lang w:val="en-GB"/>
        </w:rPr>
      </w:pPr>
    </w:p>
    <w:p w14:paraId="1F0E154F"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 xml:space="preserve">RÜCKFRAGEN: </w:t>
      </w:r>
      <w:r w:rsidRPr="004C6C6B">
        <w:rPr>
          <w:rFonts w:cs="Arial"/>
          <w:sz w:val="18"/>
          <w:szCs w:val="18"/>
        </w:rPr>
        <w:tab/>
        <w:t xml:space="preserve">Sabine Weiss | Bergbahn Söll | </w:t>
      </w:r>
      <w:hyperlink r:id="rId10" w:history="1">
        <w:r w:rsidRPr="004C6C6B">
          <w:rPr>
            <w:rStyle w:val="Hyperlink"/>
            <w:rFonts w:cs="Arial"/>
            <w:sz w:val="18"/>
            <w:szCs w:val="18"/>
          </w:rPr>
          <w:t>marketing@hexenwasser.at</w:t>
        </w:r>
      </w:hyperlink>
      <w:r w:rsidRPr="004C6C6B">
        <w:rPr>
          <w:rFonts w:cs="Arial"/>
          <w:sz w:val="18"/>
          <w:szCs w:val="18"/>
        </w:rPr>
        <w:t xml:space="preserve"> </w:t>
      </w:r>
    </w:p>
    <w:p w14:paraId="7A543C68"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 xml:space="preserve">Tanja Pöll | Bergbahn Westendorf | </w:t>
      </w:r>
      <w:hyperlink r:id="rId11" w:history="1">
        <w:r w:rsidRPr="004C6C6B">
          <w:rPr>
            <w:rStyle w:val="Hyperlink"/>
            <w:rFonts w:cs="Arial"/>
            <w:sz w:val="18"/>
            <w:szCs w:val="18"/>
          </w:rPr>
          <w:t>t.poell@westendorf.at</w:t>
        </w:r>
      </w:hyperlink>
      <w:r w:rsidRPr="004C6C6B">
        <w:rPr>
          <w:rFonts w:cs="Arial"/>
          <w:sz w:val="18"/>
          <w:szCs w:val="18"/>
        </w:rPr>
        <w:tab/>
      </w:r>
    </w:p>
    <w:p w14:paraId="0C9E5147" w14:textId="77777777" w:rsidR="00257DB3" w:rsidRPr="004C6C6B" w:rsidRDefault="00257DB3" w:rsidP="00257DB3">
      <w:pPr>
        <w:pBdr>
          <w:bottom w:val="single" w:sz="4" w:space="8" w:color="auto"/>
        </w:pBdr>
        <w:tabs>
          <w:tab w:val="left" w:pos="1843"/>
          <w:tab w:val="left" w:pos="6237"/>
        </w:tabs>
        <w:ind w:right="277"/>
        <w:jc w:val="both"/>
        <w:rPr>
          <w:rFonts w:cs="Arial"/>
          <w:sz w:val="18"/>
          <w:szCs w:val="18"/>
        </w:rPr>
      </w:pPr>
      <w:r w:rsidRPr="004C6C6B">
        <w:rPr>
          <w:rFonts w:cs="Arial"/>
          <w:sz w:val="18"/>
          <w:szCs w:val="18"/>
        </w:rPr>
        <w:tab/>
        <w:t>Johanna Fischbacher | Anita Baumgartner  (presse@skiwelt.at)</w:t>
      </w:r>
    </w:p>
    <w:p w14:paraId="523EF22D" w14:textId="0D60583C" w:rsidR="00280DE9" w:rsidRDefault="00280DE9" w:rsidP="00257DB3">
      <w:pPr>
        <w:spacing w:after="40"/>
      </w:pPr>
    </w:p>
    <w:sectPr w:rsidR="00280DE9" w:rsidSect="00257DB3">
      <w:headerReference w:type="default" r:id="rId12"/>
      <w:pgSz w:w="11906" w:h="16838"/>
      <w:pgMar w:top="1653" w:right="1418"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85E1" w14:textId="77777777" w:rsidR="00AD6B7B" w:rsidRDefault="00AD6B7B" w:rsidP="00257DB3">
      <w:r>
        <w:separator/>
      </w:r>
    </w:p>
  </w:endnote>
  <w:endnote w:type="continuationSeparator" w:id="0">
    <w:p w14:paraId="4D877092" w14:textId="77777777" w:rsidR="00AD6B7B" w:rsidRDefault="00AD6B7B" w:rsidP="00257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1DCC1" w14:textId="77777777" w:rsidR="00AD6B7B" w:rsidRDefault="00AD6B7B" w:rsidP="00257DB3">
      <w:r>
        <w:separator/>
      </w:r>
    </w:p>
  </w:footnote>
  <w:footnote w:type="continuationSeparator" w:id="0">
    <w:p w14:paraId="5506E202" w14:textId="77777777" w:rsidR="00AD6B7B" w:rsidRDefault="00AD6B7B" w:rsidP="00257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FD55" w14:textId="3942B354" w:rsidR="00257DB3" w:rsidRDefault="00257DB3">
    <w:pPr>
      <w:pStyle w:val="Kopfzeile"/>
    </w:pPr>
    <w:r>
      <w:rPr>
        <w:noProof/>
      </w:rPr>
      <w:drawing>
        <wp:anchor distT="0" distB="0" distL="114300" distR="114300" simplePos="0" relativeHeight="251659264" behindDoc="1" locked="0" layoutInCell="1" allowOverlap="1" wp14:anchorId="4EE67674" wp14:editId="53F3887A">
          <wp:simplePos x="0" y="0"/>
          <wp:positionH relativeFrom="column">
            <wp:posOffset>5090757</wp:posOffset>
          </wp:positionH>
          <wp:positionV relativeFrom="paragraph">
            <wp:posOffset>-231746</wp:posOffset>
          </wp:positionV>
          <wp:extent cx="1264920" cy="656590"/>
          <wp:effectExtent l="0" t="0" r="0" b="0"/>
          <wp:wrapTight wrapText="bothSides">
            <wp:wrapPolygon edited="0">
              <wp:start x="0" y="0"/>
              <wp:lineTo x="0" y="20681"/>
              <wp:lineTo x="21145" y="20681"/>
              <wp:lineTo x="21145" y="0"/>
              <wp:lineTo x="0" y="0"/>
            </wp:wrapPolygon>
          </wp:wrapTight>
          <wp:docPr id="10866295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B17FF"/>
    <w:multiLevelType w:val="hybridMultilevel"/>
    <w:tmpl w:val="A112974A"/>
    <w:lvl w:ilvl="0" w:tplc="8AB6C9B0">
      <w:start w:val="1"/>
      <w:numFmt w:val="bullet"/>
      <w:lvlText w:val="●"/>
      <w:lvlJc w:val="left"/>
      <w:pPr>
        <w:ind w:left="720" w:hanging="360"/>
      </w:pPr>
    </w:lvl>
    <w:lvl w:ilvl="1" w:tplc="F98E7314">
      <w:start w:val="1"/>
      <w:numFmt w:val="bullet"/>
      <w:lvlText w:val="○"/>
      <w:lvlJc w:val="left"/>
      <w:pPr>
        <w:ind w:left="1440" w:hanging="360"/>
      </w:pPr>
    </w:lvl>
    <w:lvl w:ilvl="2" w:tplc="667C06B0">
      <w:start w:val="1"/>
      <w:numFmt w:val="bullet"/>
      <w:lvlText w:val="■"/>
      <w:lvlJc w:val="left"/>
      <w:pPr>
        <w:ind w:left="2160" w:hanging="360"/>
      </w:pPr>
    </w:lvl>
    <w:lvl w:ilvl="3" w:tplc="08A0347A">
      <w:start w:val="1"/>
      <w:numFmt w:val="bullet"/>
      <w:lvlText w:val="●"/>
      <w:lvlJc w:val="left"/>
      <w:pPr>
        <w:ind w:left="2880" w:hanging="360"/>
      </w:pPr>
    </w:lvl>
    <w:lvl w:ilvl="4" w:tplc="993ACD2C">
      <w:start w:val="1"/>
      <w:numFmt w:val="bullet"/>
      <w:lvlText w:val="○"/>
      <w:lvlJc w:val="left"/>
      <w:pPr>
        <w:ind w:left="3600" w:hanging="360"/>
      </w:pPr>
    </w:lvl>
    <w:lvl w:ilvl="5" w:tplc="8EB2EC68">
      <w:start w:val="1"/>
      <w:numFmt w:val="bullet"/>
      <w:lvlText w:val="■"/>
      <w:lvlJc w:val="left"/>
      <w:pPr>
        <w:ind w:left="4320" w:hanging="360"/>
      </w:pPr>
    </w:lvl>
    <w:lvl w:ilvl="6" w:tplc="EAB6F792">
      <w:start w:val="1"/>
      <w:numFmt w:val="bullet"/>
      <w:lvlText w:val="●"/>
      <w:lvlJc w:val="left"/>
      <w:pPr>
        <w:ind w:left="5040" w:hanging="360"/>
      </w:pPr>
    </w:lvl>
    <w:lvl w:ilvl="7" w:tplc="4878AB78">
      <w:start w:val="1"/>
      <w:numFmt w:val="bullet"/>
      <w:lvlText w:val="●"/>
      <w:lvlJc w:val="left"/>
      <w:pPr>
        <w:ind w:left="5760" w:hanging="360"/>
      </w:pPr>
    </w:lvl>
    <w:lvl w:ilvl="8" w:tplc="B824D65A">
      <w:start w:val="1"/>
      <w:numFmt w:val="bullet"/>
      <w:lvlText w:val="●"/>
      <w:lvlJc w:val="left"/>
      <w:pPr>
        <w:ind w:left="6480" w:hanging="360"/>
      </w:pPr>
    </w:lvl>
  </w:abstractNum>
  <w:num w:numId="1" w16cid:durableId="1878393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DE9"/>
    <w:rsid w:val="00223F1F"/>
    <w:rsid w:val="00257DB3"/>
    <w:rsid w:val="00280DE9"/>
    <w:rsid w:val="006540DB"/>
    <w:rsid w:val="0071146A"/>
    <w:rsid w:val="00817A9F"/>
    <w:rsid w:val="00823C07"/>
    <w:rsid w:val="0085154A"/>
    <w:rsid w:val="00AB0990"/>
    <w:rsid w:val="00AD6B7B"/>
    <w:rsid w:val="00C26FBE"/>
    <w:rsid w:val="00E561FD"/>
    <w:rsid w:val="00F41E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6BA81"/>
  <w15:docId w15:val="{1632CCE4-B00C-4909-92C8-3097998E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Myriad Pro" w:hAnsi="Myriad Pro" w:cs="Myriad Pro"/>
        <w:color w:val="1A1A1A"/>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257DB3"/>
    <w:pPr>
      <w:tabs>
        <w:tab w:val="center" w:pos="4536"/>
        <w:tab w:val="right" w:pos="9072"/>
      </w:tabs>
    </w:pPr>
  </w:style>
  <w:style w:type="character" w:customStyle="1" w:styleId="KopfzeileZchn">
    <w:name w:val="Kopfzeile Zchn"/>
    <w:basedOn w:val="Absatz-Standardschriftart"/>
    <w:link w:val="Kopfzeile"/>
    <w:uiPriority w:val="99"/>
    <w:rsid w:val="00257DB3"/>
  </w:style>
  <w:style w:type="paragraph" w:styleId="Fuzeile">
    <w:name w:val="footer"/>
    <w:basedOn w:val="Standard"/>
    <w:link w:val="FuzeileZchn"/>
    <w:uiPriority w:val="99"/>
    <w:unhideWhenUsed/>
    <w:rsid w:val="00257DB3"/>
    <w:pPr>
      <w:tabs>
        <w:tab w:val="center" w:pos="4536"/>
        <w:tab w:val="right" w:pos="9072"/>
      </w:tabs>
    </w:pPr>
  </w:style>
  <w:style w:type="character" w:customStyle="1" w:styleId="FuzeileZchn">
    <w:name w:val="Fußzeile Zchn"/>
    <w:basedOn w:val="Absatz-Standardschriftart"/>
    <w:link w:val="Fuzeile"/>
    <w:uiPriority w:val="99"/>
    <w:rsid w:val="00257DB3"/>
  </w:style>
  <w:style w:type="character" w:styleId="NichtaufgelsteErwhnung">
    <w:name w:val="Unresolved Mention"/>
    <w:basedOn w:val="Absatz-Standardschriftart"/>
    <w:uiPriority w:val="99"/>
    <w:semiHidden/>
    <w:unhideWhenUsed/>
    <w:rsid w:val="00C26F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ffice@skiwelt.a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kiwelt.at/nachhalti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poell@westendorf.at" TargetMode="External"/><Relationship Id="rId5" Type="http://schemas.openxmlformats.org/officeDocument/2006/relationships/footnotes" Target="footnotes.xml"/><Relationship Id="rId10" Type="http://schemas.openxmlformats.org/officeDocument/2006/relationships/hyperlink" Target="mailto:marketing@hexenwasser.at" TargetMode="External"/><Relationship Id="rId4" Type="http://schemas.openxmlformats.org/officeDocument/2006/relationships/webSettings" Target="webSettings.xml"/><Relationship Id="rId9" Type="http://schemas.openxmlformats.org/officeDocument/2006/relationships/hyperlink" Target="http://www.skiwelt.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5895</Characters>
  <Application>Microsoft Office Word</Application>
  <DocSecurity>0</DocSecurity>
  <Lines>49</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SkiWelt Marketing</cp:lastModifiedBy>
  <cp:revision>8</cp:revision>
  <dcterms:created xsi:type="dcterms:W3CDTF">2026-07-20T08:37:00Z</dcterms:created>
  <dcterms:modified xsi:type="dcterms:W3CDTF">2026-07-23T11:28:00Z</dcterms:modified>
</cp:coreProperties>
</file>