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C93DF" w14:textId="4E5F4C29" w:rsidR="00F40213" w:rsidRPr="0015680C" w:rsidRDefault="0015680C" w:rsidP="00FC4B09">
      <w:pPr>
        <w:pStyle w:val="Titel2"/>
        <w:rPr>
          <w:sz w:val="72"/>
          <w:szCs w:val="72"/>
        </w:rPr>
      </w:pPr>
      <w:r>
        <w:rPr>
          <w:sz w:val="72"/>
          <w:szCs w:val="72"/>
          <w:lang w:val="de-DE"/>
        </w:rPr>
        <w:t>t</w:t>
      </w:r>
      <w:r w:rsidR="005F6F3F">
        <w:rPr>
          <w:sz w:val="72"/>
          <w:szCs w:val="72"/>
          <w:lang w:val="de-DE"/>
        </w:rPr>
        <w:t xml:space="preserve">iroler tourismusforum: </w:t>
      </w:r>
      <w:r w:rsidR="005F6F3F" w:rsidRPr="005F6F3F">
        <w:rPr>
          <w:b/>
          <w:bCs/>
          <w:sz w:val="72"/>
          <w:szCs w:val="72"/>
          <w:lang w:val="de-DE"/>
        </w:rPr>
        <w:t xml:space="preserve">Impulsgeber </w:t>
      </w:r>
      <w:r w:rsidR="005F6F3F">
        <w:rPr>
          <w:sz w:val="72"/>
          <w:szCs w:val="72"/>
          <w:lang w:val="de-DE"/>
        </w:rPr>
        <w:t xml:space="preserve">zum </w:t>
      </w:r>
      <w:r w:rsidR="005F6F3F" w:rsidRPr="005F6F3F">
        <w:rPr>
          <w:b/>
          <w:bCs/>
          <w:sz w:val="72"/>
          <w:szCs w:val="72"/>
          <w:lang w:val="de-DE"/>
        </w:rPr>
        <w:t>jubiläum</w:t>
      </w:r>
      <w:r w:rsidR="005F6F3F">
        <w:rPr>
          <w:sz w:val="72"/>
          <w:szCs w:val="72"/>
          <w:lang w:val="de-DE"/>
        </w:rPr>
        <w:t xml:space="preserve"> ausgzeiechnet</w:t>
      </w:r>
    </w:p>
    <w:p w14:paraId="281F1B67" w14:textId="5B20CE9B" w:rsidR="00F24AE9" w:rsidRPr="0034331B" w:rsidRDefault="00F24AE9" w:rsidP="00F24AE9">
      <w:pPr>
        <w:rPr>
          <w:rFonts w:ascii="Georgia" w:hAnsi="Georgia" w:cs="Calibri"/>
          <w:i/>
          <w:iCs/>
          <w:sz w:val="26"/>
          <w:szCs w:val="26"/>
          <w:lang w:val="de-DE"/>
        </w:rPr>
      </w:pPr>
    </w:p>
    <w:p w14:paraId="6DA18629" w14:textId="77777777" w:rsidR="0074206F" w:rsidRDefault="0074206F" w:rsidP="004E16F2">
      <w:pPr>
        <w:rPr>
          <w:i/>
          <w:iCs/>
        </w:rPr>
      </w:pPr>
      <w:r w:rsidRPr="0074206F">
        <w:rPr>
          <w:i/>
          <w:iCs/>
        </w:rPr>
        <w:t xml:space="preserve">Wie Tradition und Innovation zusammenspielen, stand im Mittelpunkt des 48. Tiroler Tourismusforums am 1. Juli. Bei der Veranstaltung wird alljährlich auch der Tirol </w:t>
      </w:r>
      <w:proofErr w:type="spellStart"/>
      <w:r w:rsidRPr="0074206F">
        <w:rPr>
          <w:i/>
          <w:iCs/>
        </w:rPr>
        <w:t>Touristica</w:t>
      </w:r>
      <w:proofErr w:type="spellEnd"/>
      <w:r w:rsidRPr="0074206F">
        <w:rPr>
          <w:i/>
          <w:iCs/>
        </w:rPr>
        <w:t xml:space="preserve"> Award für herausragende Projekte bzw. Persönlichkeiten im Tiroler Tourismus verliehen. Die Auszeichnung feierte heuer ihr 30-jähriges Bestehen. Den dafür ausgelobten Jubiläumsaward erhielten die Swarovski Kristallwelten, die 1996 bereits den ersten Tirol </w:t>
      </w:r>
      <w:proofErr w:type="spellStart"/>
      <w:r w:rsidRPr="0074206F">
        <w:rPr>
          <w:i/>
          <w:iCs/>
        </w:rPr>
        <w:t>Touristica</w:t>
      </w:r>
      <w:proofErr w:type="spellEnd"/>
      <w:r w:rsidRPr="0074206F">
        <w:rPr>
          <w:i/>
          <w:iCs/>
        </w:rPr>
        <w:t xml:space="preserve"> Award bekommen hatten. Der Preis fürs Lebenswerk ging an Franz </w:t>
      </w:r>
      <w:proofErr w:type="spellStart"/>
      <w:r w:rsidRPr="0074206F">
        <w:rPr>
          <w:i/>
          <w:iCs/>
        </w:rPr>
        <w:t>Tschiderer</w:t>
      </w:r>
      <w:proofErr w:type="spellEnd"/>
      <w:r w:rsidRPr="0074206F">
        <w:rPr>
          <w:i/>
          <w:iCs/>
        </w:rPr>
        <w:t>.</w:t>
      </w:r>
    </w:p>
    <w:p w14:paraId="79A21F7D" w14:textId="15DAAEFF" w:rsidR="004E16F2" w:rsidRDefault="003E60F5" w:rsidP="0074206F">
      <w:r w:rsidRPr="009576BB">
        <w:rPr>
          <w:b/>
          <w:bCs/>
        </w:rPr>
        <w:t>Innsbruck</w:t>
      </w:r>
      <w:r w:rsidR="00FD5781">
        <w:rPr>
          <w:b/>
          <w:bCs/>
        </w:rPr>
        <w:t>,</w:t>
      </w:r>
      <w:r w:rsidRPr="009576BB">
        <w:rPr>
          <w:b/>
          <w:bCs/>
        </w:rPr>
        <w:t xml:space="preserve"> </w:t>
      </w:r>
      <w:r w:rsidR="00FD5781">
        <w:rPr>
          <w:b/>
          <w:bCs/>
        </w:rPr>
        <w:t>0</w:t>
      </w:r>
      <w:r w:rsidR="0074206F">
        <w:rPr>
          <w:b/>
          <w:bCs/>
        </w:rPr>
        <w:t>1</w:t>
      </w:r>
      <w:r w:rsidR="00FD5781">
        <w:rPr>
          <w:b/>
          <w:bCs/>
        </w:rPr>
        <w:t>.0</w:t>
      </w:r>
      <w:r w:rsidR="0074206F">
        <w:rPr>
          <w:b/>
          <w:bCs/>
        </w:rPr>
        <w:t>7</w:t>
      </w:r>
      <w:r w:rsidR="00FD5781">
        <w:rPr>
          <w:b/>
          <w:bCs/>
        </w:rPr>
        <w:t>.2026</w:t>
      </w:r>
      <w:r w:rsidRPr="009576BB">
        <w:rPr>
          <w:b/>
          <w:bCs/>
        </w:rPr>
        <w:t xml:space="preserve"> </w:t>
      </w:r>
      <w:r w:rsidR="003424C5" w:rsidRPr="00F669CB">
        <w:t>–</w:t>
      </w:r>
      <w:r>
        <w:rPr>
          <w:sz w:val="24"/>
          <w:szCs w:val="24"/>
        </w:rPr>
        <w:t xml:space="preserve"> </w:t>
      </w:r>
      <w:r w:rsidR="00323AAF">
        <w:t xml:space="preserve">Das Tiroler Tourismusforum versammelt einmal jährlich die Branche im </w:t>
      </w:r>
      <w:proofErr w:type="spellStart"/>
      <w:r w:rsidR="00323AAF">
        <w:t>Congresspark</w:t>
      </w:r>
      <w:proofErr w:type="spellEnd"/>
      <w:r w:rsidR="00323AAF">
        <w:t xml:space="preserve"> Igls, rund 400 Gäste waren zur heurigen Ausgabe gekommen. Seit 1996 dient die Veranstaltung auch als Plattform für die Verleihung des Tirol </w:t>
      </w:r>
      <w:proofErr w:type="spellStart"/>
      <w:r w:rsidR="00323AAF">
        <w:t>Touristica</w:t>
      </w:r>
      <w:proofErr w:type="spellEnd"/>
      <w:r w:rsidR="00323AAF">
        <w:t xml:space="preserve"> Award. Dieser wird an Projekte und Persönlichkeiten vergeben, die wesentliche Impulse für den Tiroler Tourismus geliefert haben. Aus Anlass dieses 30-jährigen Bestehens wurde heuer ein Jubiläumspreis verliehen. Dabei schloss sich ein Kreis, denn der Preisträger dieser Auszeichnung – Swarovski Kristallwelten – hatte den Tirol </w:t>
      </w:r>
      <w:proofErr w:type="spellStart"/>
      <w:r w:rsidR="00323AAF">
        <w:t>Touristica</w:t>
      </w:r>
      <w:proofErr w:type="spellEnd"/>
      <w:r w:rsidR="00323AAF">
        <w:t xml:space="preserve"> schon bei seiner Premiere vor 30 Jahren zugesprochen bekommen.</w:t>
      </w:r>
      <w:r w:rsidR="00323AAF">
        <w:br/>
      </w:r>
      <w:r w:rsidR="00323AAF">
        <w:br/>
        <w:t xml:space="preserve">Franz </w:t>
      </w:r>
      <w:proofErr w:type="spellStart"/>
      <w:r w:rsidR="00323AAF">
        <w:t>Tschiderer</w:t>
      </w:r>
      <w:proofErr w:type="spellEnd"/>
      <w:r w:rsidR="00323AAF">
        <w:t xml:space="preserve">, der den Tiroler Tourismus über viele Jahrzehnte maßgeblich mitgestaltet hat, erhielt den Tirol </w:t>
      </w:r>
      <w:proofErr w:type="spellStart"/>
      <w:r w:rsidR="00323AAF">
        <w:t>Touristica</w:t>
      </w:r>
      <w:proofErr w:type="spellEnd"/>
      <w:r w:rsidR="00323AAF">
        <w:t xml:space="preserve"> Award für sein Lebenswerk. Besonders eng verbunden ist </w:t>
      </w:r>
      <w:proofErr w:type="spellStart"/>
      <w:r w:rsidR="00323AAF">
        <w:t>Tschiderer</w:t>
      </w:r>
      <w:proofErr w:type="spellEnd"/>
      <w:r w:rsidR="00323AAF">
        <w:t xml:space="preserve"> mit der Region Serfaus-</w:t>
      </w:r>
      <w:proofErr w:type="spellStart"/>
      <w:r w:rsidR="00323AAF">
        <w:t>Fiss</w:t>
      </w:r>
      <w:proofErr w:type="spellEnd"/>
      <w:r w:rsidR="00323AAF">
        <w:t>-</w:t>
      </w:r>
      <w:proofErr w:type="spellStart"/>
      <w:r w:rsidR="00323AAF">
        <w:t>Ladis</w:t>
      </w:r>
      <w:proofErr w:type="spellEnd"/>
      <w:r w:rsidR="00323AAF">
        <w:t xml:space="preserve">, deren Aufstieg zu einer der bekanntesten und begehrtesten Familiendestination weltweit er initiierte und wesentlich vorantrieb. Zudem prägte er als Vorsitzender des </w:t>
      </w:r>
      <w:proofErr w:type="spellStart"/>
      <w:r w:rsidR="00323AAF">
        <w:t>Tyrol</w:t>
      </w:r>
      <w:proofErr w:type="spellEnd"/>
      <w:r w:rsidR="00323AAF">
        <w:t xml:space="preserve"> </w:t>
      </w:r>
      <w:proofErr w:type="spellStart"/>
      <w:r w:rsidR="00323AAF">
        <w:t>Tourism</w:t>
      </w:r>
      <w:proofErr w:type="spellEnd"/>
      <w:r w:rsidR="00323AAF">
        <w:t xml:space="preserve"> Boards, des obersten Tourismusgremiums des Landes, auch die touristische Entwicklung Tirols mit.</w:t>
      </w:r>
      <w:r w:rsidR="00323AAF">
        <w:br/>
      </w:r>
      <w:r w:rsidR="00323AAF">
        <w:br/>
        <w:t xml:space="preserve">Über die Vergabe des Nachwuchspreises entschieden die Gäste vor Ort beim Forum und im Livestream. Die beiden Anwärter – </w:t>
      </w:r>
      <w:proofErr w:type="spellStart"/>
      <w:r w:rsidR="00323AAF">
        <w:t>AlpBox</w:t>
      </w:r>
      <w:proofErr w:type="spellEnd"/>
      <w:r w:rsidR="00323AAF">
        <w:t xml:space="preserve"> Tirol und Dark Sky Tirol – präsentierten dazu live auf der Bühne ihre Projektideen, über die anschließend abgestimmt wurde.</w:t>
      </w:r>
      <w:r w:rsidR="00323AAF">
        <w:br/>
        <w:t xml:space="preserve">Dabei überzeugte Johann Leopold Bahr mit seinem Konzept für Dark Sky Tirol. Gäste können an geführten Sternenbeobachtungen teilnehmen, Einblicke in den Nachthimmel erhalten und Angebote erleben, die Natur und Astronomie miteinander verbinden. Bahr darf sich über ein Preisgeld von 2.000 Euro von der </w:t>
      </w:r>
      <w:proofErr w:type="spellStart"/>
      <w:r w:rsidR="00323AAF">
        <w:t>Hypo</w:t>
      </w:r>
      <w:proofErr w:type="spellEnd"/>
      <w:r w:rsidR="00323AAF">
        <w:t xml:space="preserve"> Tirol Bank freuen, die außerdem die Trophäen für die Preisträger zur Verfügung stellt.</w:t>
      </w:r>
      <w:r w:rsidR="00323AAF">
        <w:br/>
      </w:r>
      <w:r w:rsidR="00323AAF">
        <w:br/>
      </w:r>
      <w:r w:rsidR="00323AAF">
        <w:rPr>
          <w:rStyle w:val="Fett"/>
        </w:rPr>
        <w:t>Leitbranche Tourismus</w:t>
      </w:r>
      <w:r w:rsidR="00323AAF">
        <w:br/>
      </w:r>
      <w:r w:rsidR="00323AAF">
        <w:br/>
        <w:t xml:space="preserve">„Der Tiroler Tourismus ist eines der wesentlichen wirtschaftlichen Zugpferde in Österreich und ein wichtiges Standbein für das Land Tirol. Mit 50 Millionen Nächtigungen und 13 Millionen Gästeankünften sind wir mit Abstand das Tourismusland Nr. 1 in Österreich. Unsere Gastfamilien, Tourismusunternehmer und Mitarbeiter leisten einen wesentlichen Beitrag, dass Tirol das größte Wirtschaftswachstum sowie die geringste Arbeitslosenquote aller Bundesländer aufweist. Wer glaubt, dass Tirol ohne Tourismus erfolgreich ist, der täuscht sich. Der Tiroler Tourismus ist nicht nur ein </w:t>
      </w:r>
      <w:proofErr w:type="gramStart"/>
      <w:r w:rsidR="00323AAF">
        <w:t>Jobmotor</w:t>
      </w:r>
      <w:proofErr w:type="gramEnd"/>
      <w:r w:rsidR="00323AAF">
        <w:t xml:space="preserve"> sondern auch ein Garant für wirtschaftliche Entwicklung und Wohlstand in den Regionen. Der Tourismus weiß aber auch, dass er gegenüber den Menschen vor Ort eine besondere Verantwortung trägt. Mein Dank gilt allen Gastgebern, Unternehmern und Mitarbeitern, die die Tiroler Gastfreundschaft leben und der Bevölkerung, die unser Land mit Gästen aus der ganzen Welt teilt“, erklärte Landeshauptmann</w:t>
      </w:r>
      <w:r w:rsidR="0009668E">
        <w:t xml:space="preserve"> </w:t>
      </w:r>
      <w:r w:rsidR="00323AAF">
        <w:t>Mattle.</w:t>
      </w:r>
      <w:r w:rsidR="00323AAF">
        <w:br/>
      </w:r>
      <w:r w:rsidR="00323AAF">
        <w:br/>
        <w:t>„Tourismus ist kein Selbstläufer. Die ungebrochene Lust auf Urlaub in Tirol und die damit verbundene Rolle der Branche als stabilisierende Kraft für die heimische Wirtschaft und das Land insgesamt zeugt vom großen Engagement unserer Gastgeber und ihrer Mitarbeiter“, konstatierte Tirols Tourismuslandesrat Mario Gerber. „Damit der Tourismus diese wichtige Funktion weiterhin erfüllen kann, braucht es einen differenzierten Blick auf die touristische Entwicklung im Land. Schließlich ist die Vielfalt der Tiroler Regionen und der zahlreichen Familienbetriebe ein Erfolgsrezept des heimischen Tourismus und es lässt sich nicht alles über einen Kamm scheren. Während es an manchen Stellen vorrangig um die Qualitätssteigerung des vorhandenen Angebots geht, braucht es an anderen Stellen auch Raum für Neues.“</w:t>
      </w:r>
      <w:r w:rsidR="00323AAF">
        <w:br/>
      </w:r>
      <w:r w:rsidR="00323AAF">
        <w:br/>
        <w:t xml:space="preserve">Eine Vorstellung wesentlicher Initiativen der Tirol Werbung, die insbesondere auf das strategische Ziel eines ausgeglichenen Ganzjahrestourismus einzahlen, präsentierte Geschäftsführerin Karin Seiler. Dazu zählt vor allem das Projekt „Attraktiver Ganzjahrestourismus“. „Gleich 17 Tourismusverbände arbeiten aktiv daran mit, um passende Angebote zu entwickeln, die auf die Änderungen beim Reiseverhalten und beim Klima abgestimmt sind“, berichtete Seiler. „Auch unsere neue </w:t>
      </w:r>
      <w:proofErr w:type="spellStart"/>
      <w:r w:rsidR="00323AAF">
        <w:t>Märktestrategie</w:t>
      </w:r>
      <w:proofErr w:type="spellEnd"/>
      <w:r w:rsidR="00323AAF">
        <w:t xml:space="preserve"> zahlt darauf ein. Die Nahmärkte werden auf absehbare Zeit das Fundament unseres Tourismus bleiben, gleichzeitig verfolgen wir eine Internationalisierung mit Augenmaß, um Gästegruppen vermehrt zu den saisonalen Randzeiten anzusprechen und für eine gleichmäßigere Auslastung zu sorgen“, so Seiler. „Ganzjahrestourismus schafft auch attraktive </w:t>
      </w:r>
      <w:r w:rsidR="00323AAF">
        <w:lastRenderedPageBreak/>
        <w:t>Ganzjahresarbeitsplätze.“</w:t>
      </w:r>
      <w:r w:rsidR="00323AAF">
        <w:br/>
      </w:r>
      <w:r w:rsidR="00323AAF">
        <w:br/>
      </w:r>
      <w:r w:rsidR="00323AAF">
        <w:rPr>
          <w:rStyle w:val="Fett"/>
        </w:rPr>
        <w:t>Bequemlichkeit verhindert Innovation</w:t>
      </w:r>
      <w:r w:rsidR="00323AAF">
        <w:br/>
      </w:r>
      <w:r w:rsidR="00323AAF">
        <w:br/>
        <w:t>Wertvolle Impulse für die versammelte Tourismusbranche lieferte beim Forum Neurowissenschaftler und Keynote-Redner Henning Beck. Er betonte, dass es angesichts permanenter Veränderungen notwendig sei, anpassungsfähig und innovativ zu bleiben. „Das größte Hemmnis für Innovation ist nicht die Angst vor dem Scheitern – es ist die Bequemlichkeit. Menschen, denen es gut geht und die ihr Geschäftsmodell als funktionierend erleben, haben die wenigste Motivation zur Veränderung.“ Genau das sei das Risiko: „Wenn man den richtigen Moment verpasst, weil man zu bequem war, wird die Krise erzwingen, was man freiwillig hätte tun sollen. Wenn die wirtschaftliche Basis es erlaubt, ein Investment einzugehen, sollte man das in der Regel auch tun“, forderte Beck. Auch wenn der Einsatz von künstlicher Intelligenz Abläufe verändere, bleibe der Tourismus ein zutiefst menschliches Grundbedürfnis. „Service ist das entscheidende Unterscheidungsmerkmal. Ein schlechter Service kann das beste Hotel ruinieren, ein guter Service kann ein einfaches Haus massiv aufwerten. Je digitaler die Welt wird, desto wertvoller wird das persönliche Zusammenkommen von Menschen.“</w:t>
      </w:r>
    </w:p>
    <w:p w14:paraId="3FD24212" w14:textId="77777777" w:rsidR="00376E16" w:rsidRPr="002614C3" w:rsidRDefault="00376E16" w:rsidP="0074206F">
      <w:pPr>
        <w:rPr>
          <w:rFonts w:cs="Calibri"/>
          <w:sz w:val="22"/>
          <w:szCs w:val="22"/>
        </w:rPr>
      </w:pPr>
    </w:p>
    <w:p w14:paraId="7044E426" w14:textId="33794ED9" w:rsidR="002614C3" w:rsidRPr="002614C3" w:rsidRDefault="002614C3" w:rsidP="002614C3">
      <w:pPr>
        <w:spacing w:line="276" w:lineRule="auto"/>
        <w:rPr>
          <w:rFonts w:cs="Calibri"/>
        </w:rPr>
      </w:pP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2614C3" w:rsidRPr="00A83D09" w14:paraId="43F31321" w14:textId="77777777" w:rsidTr="00365C2F">
        <w:trPr>
          <w:trHeight w:val="300"/>
          <w:jc w:val="right"/>
        </w:trPr>
        <w:tc>
          <w:tcPr>
            <w:tcW w:w="4005" w:type="dxa"/>
            <w:tcBorders>
              <w:top w:val="nil"/>
              <w:left w:val="nil"/>
              <w:bottom w:val="nil"/>
              <w:right w:val="nil"/>
            </w:tcBorders>
            <w:shd w:val="clear" w:color="auto" w:fill="auto"/>
            <w:hideMark/>
          </w:tcPr>
          <w:p w14:paraId="1DF16AA9" w14:textId="77777777" w:rsidR="002614C3" w:rsidRPr="002B11C0"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b/>
                <w:bCs/>
                <w:sz w:val="16"/>
                <w:szCs w:val="16"/>
                <w:lang w:eastAsia="de-DE"/>
              </w:rPr>
              <w:t>​​</w:t>
            </w:r>
            <w:r w:rsidRPr="0010324B">
              <w:rPr>
                <w:rFonts w:ascii="Georgia" w:eastAsia="Times New Roman" w:hAnsi="Georgia" w:cs="Segoe UI"/>
                <w:b/>
                <w:bCs/>
                <w:sz w:val="16"/>
                <w:szCs w:val="16"/>
                <w:lang w:val="de-DE" w:eastAsia="de-DE"/>
              </w:rPr>
              <w:t>Florian Neuner</w:t>
            </w:r>
            <w:r w:rsidRPr="002B11C0">
              <w:rPr>
                <w:rFonts w:ascii="Georgia" w:eastAsia="Times New Roman" w:hAnsi="Georgia" w:cs="Segoe UI"/>
                <w:sz w:val="16"/>
                <w:szCs w:val="16"/>
                <w:lang w:val="de-DE" w:eastAsia="de-DE"/>
              </w:rPr>
              <w:t> </w:t>
            </w:r>
          </w:p>
          <w:p w14:paraId="51959BC0"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3850417"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50FAE369"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2614C3" w:rsidRPr="00A83D09" w14:paraId="52E765C5" w14:textId="77777777" w:rsidTr="00365C2F">
        <w:trPr>
          <w:trHeight w:val="300"/>
          <w:jc w:val="right"/>
        </w:trPr>
        <w:tc>
          <w:tcPr>
            <w:tcW w:w="4005" w:type="dxa"/>
            <w:tcBorders>
              <w:top w:val="nil"/>
              <w:left w:val="nil"/>
              <w:bottom w:val="nil"/>
              <w:right w:val="nil"/>
            </w:tcBorders>
            <w:shd w:val="clear" w:color="auto" w:fill="auto"/>
            <w:hideMark/>
          </w:tcPr>
          <w:p w14:paraId="5F31A69D"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0ED1B5C5"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1E370D27"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410048B1"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42F178A1"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44AD9985"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2614C3" w:rsidRPr="00A83D09" w14:paraId="58F333CA" w14:textId="77777777" w:rsidTr="00365C2F">
        <w:trPr>
          <w:trHeight w:val="300"/>
          <w:jc w:val="right"/>
        </w:trPr>
        <w:tc>
          <w:tcPr>
            <w:tcW w:w="4005" w:type="dxa"/>
            <w:tcBorders>
              <w:top w:val="nil"/>
              <w:left w:val="nil"/>
              <w:bottom w:val="nil"/>
              <w:right w:val="nil"/>
            </w:tcBorders>
            <w:shd w:val="clear" w:color="auto" w:fill="auto"/>
            <w:hideMark/>
          </w:tcPr>
          <w:p w14:paraId="12382A55"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0FBCCAB6"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58B954B3"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2614C3" w:rsidRPr="00A83D09" w14:paraId="74C95554" w14:textId="77777777" w:rsidTr="00365C2F">
        <w:trPr>
          <w:trHeight w:val="300"/>
          <w:jc w:val="right"/>
        </w:trPr>
        <w:tc>
          <w:tcPr>
            <w:tcW w:w="4005" w:type="dxa"/>
            <w:tcBorders>
              <w:top w:val="nil"/>
              <w:left w:val="nil"/>
              <w:bottom w:val="nil"/>
              <w:right w:val="nil"/>
            </w:tcBorders>
            <w:shd w:val="clear" w:color="auto" w:fill="auto"/>
            <w:hideMark/>
          </w:tcPr>
          <w:p w14:paraId="0516A148"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035F2EA"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40B4D7D8"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2614C3" w:rsidRPr="00A83D09" w14:paraId="13D61BFF" w14:textId="77777777" w:rsidTr="00365C2F">
        <w:trPr>
          <w:trHeight w:val="300"/>
          <w:jc w:val="right"/>
        </w:trPr>
        <w:tc>
          <w:tcPr>
            <w:tcW w:w="4005" w:type="dxa"/>
            <w:tcBorders>
              <w:top w:val="nil"/>
              <w:left w:val="nil"/>
              <w:bottom w:val="nil"/>
              <w:right w:val="nil"/>
            </w:tcBorders>
            <w:shd w:val="clear" w:color="auto" w:fill="auto"/>
            <w:hideMark/>
          </w:tcPr>
          <w:p w14:paraId="6ADB6BE1"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proofErr w:type="spellStart"/>
            <w:proofErr w:type="gramStart"/>
            <w:r>
              <w:rPr>
                <w:rFonts w:ascii="Times New Roman" w:eastAsia="Times New Roman" w:hAnsi="Times New Roman" w:cs="Times New Roman"/>
                <w:sz w:val="16"/>
                <w:szCs w:val="16"/>
                <w:lang w:eastAsia="de-DE"/>
              </w:rPr>
              <w:t>f</w:t>
            </w:r>
            <w:r w:rsidRPr="005F13C0">
              <w:rPr>
                <w:rFonts w:ascii="Georgia" w:eastAsia="Times New Roman" w:hAnsi="Georgia" w:cs="Segoe UI"/>
                <w:sz w:val="16"/>
                <w:szCs w:val="16"/>
                <w:lang w:eastAsia="de-DE"/>
              </w:rPr>
              <w:t>lorian.neuner</w:t>
            </w:r>
            <w:proofErr w:type="spellEnd"/>
            <w:r w:rsidRPr="00A83D09">
              <w:rPr>
                <w:rFonts w:ascii="Times New Roman" w:eastAsia="Times New Roman" w:hAnsi="Times New Roman" w:cs="Times New Roman"/>
                <w:sz w:val="16"/>
                <w:szCs w:val="16"/>
                <w:lang w:eastAsia="de-DE"/>
              </w:rPr>
              <w:t>​</w:t>
            </w:r>
            <w:proofErr w:type="gramEnd"/>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EC67405"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1E5DE991"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5C70DEC8" w14:textId="45E7FF95" w:rsidR="00BD2A1B" w:rsidRPr="000950FD" w:rsidRDefault="00BD2A1B" w:rsidP="002614C3">
      <w:pPr>
        <w:rPr>
          <w:lang w:val="de-DE"/>
        </w:rPr>
      </w:pPr>
    </w:p>
    <w:sectPr w:rsidR="00BD2A1B" w:rsidRPr="000950FD" w:rsidSect="00BD2A1B">
      <w:footerReference w:type="default" r:id="rId11"/>
      <w:headerReference w:type="first" r:id="rId12"/>
      <w:footerReference w:type="first" r:id="rId13"/>
      <w:pgSz w:w="11906" w:h="16838" w:code="9"/>
      <w:pgMar w:top="1418" w:right="1701" w:bottom="1701"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8F330" w14:textId="77777777" w:rsidR="00B22C95" w:rsidRDefault="00B22C95" w:rsidP="00507D79">
      <w:pPr>
        <w:spacing w:after="0" w:line="240" w:lineRule="auto"/>
      </w:pPr>
      <w:r>
        <w:separator/>
      </w:r>
    </w:p>
  </w:endnote>
  <w:endnote w:type="continuationSeparator" w:id="0">
    <w:p w14:paraId="18A64EFD" w14:textId="77777777" w:rsidR="00B22C95" w:rsidRDefault="00B22C95" w:rsidP="00507D79">
      <w:pPr>
        <w:spacing w:after="0" w:line="240" w:lineRule="auto"/>
      </w:pPr>
      <w:r>
        <w:continuationSeparator/>
      </w:r>
    </w:p>
  </w:endnote>
  <w:endnote w:type="continuationNotice" w:id="1">
    <w:p w14:paraId="5343B6A7" w14:textId="77777777" w:rsidR="00B22C95" w:rsidRDefault="00B22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D179826" w14:textId="77777777" w:rsidTr="006A490C">
      <w:trPr>
        <w:cantSplit/>
        <w:trHeight w:hRule="exact" w:val="510"/>
      </w:trPr>
      <w:tc>
        <w:tcPr>
          <w:tcW w:w="2835" w:type="dxa"/>
          <w:tcBorders>
            <w:top w:val="single" w:sz="4" w:space="0" w:color="auto"/>
          </w:tcBorders>
        </w:tcPr>
        <w:p w14:paraId="5A46B83F" w14:textId="77777777" w:rsidR="006D79F9" w:rsidRPr="00C30981" w:rsidRDefault="00C30981" w:rsidP="00240AA7">
          <w:pPr>
            <w:pStyle w:val="FusszeileSchriftzug2"/>
            <w:rPr>
              <w:rStyle w:val="Hervorhebung"/>
            </w:rPr>
          </w:pPr>
          <w:r w:rsidRPr="00C30981">
            <w:rPr>
              <w:rStyle w:val="Hervorhebung"/>
            </w:rPr>
            <w:t>Lebensraum Tirol</w:t>
          </w:r>
        </w:p>
      </w:tc>
      <w:tc>
        <w:tcPr>
          <w:tcW w:w="567" w:type="dxa"/>
        </w:tcPr>
        <w:p w14:paraId="6617286B" w14:textId="77777777" w:rsidR="006D79F9" w:rsidRDefault="006D79F9" w:rsidP="006D79F9">
          <w:pPr>
            <w:pStyle w:val="Fuzeile"/>
          </w:pPr>
        </w:p>
      </w:tc>
      <w:tc>
        <w:tcPr>
          <w:tcW w:w="2835" w:type="dxa"/>
          <w:tcBorders>
            <w:top w:val="single" w:sz="4" w:space="0" w:color="auto"/>
          </w:tcBorders>
        </w:tcPr>
        <w:sdt>
          <w:sdtPr>
            <w:rPr>
              <w:rStyle w:val="Fett"/>
            </w:rPr>
            <w:id w:val="-81983836"/>
            <w:showingPlcHdr/>
            <w:text/>
          </w:sdtPr>
          <w:sdtEndPr>
            <w:rPr>
              <w:rStyle w:val="Fett"/>
            </w:rPr>
          </w:sdtEndPr>
          <w:sdtContent>
            <w:p w14:paraId="2176816A" w14:textId="1225AB6E" w:rsidR="006D79F9" w:rsidRPr="00C30981" w:rsidRDefault="006429FF" w:rsidP="006D79F9">
              <w:pPr>
                <w:pStyle w:val="Fuzeile"/>
                <w:rPr>
                  <w:rStyle w:val="Fett"/>
                </w:rPr>
              </w:pPr>
              <w:r>
                <w:rPr>
                  <w:rStyle w:val="Fett"/>
                </w:rPr>
                <w:t xml:space="preserve">     </w:t>
              </w:r>
            </w:p>
          </w:sdtContent>
        </w:sdt>
        <w:sdt>
          <w:sdtPr>
            <w:rPr>
              <w:rStyle w:val="Dunkelgrau"/>
            </w:rPr>
            <w:id w:val="627907335"/>
            <w:placeholder>
              <w:docPart w:val="41043BCDB68A3449842AFC73F2F50BC9"/>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unkelgrau"/>
            </w:rPr>
          </w:sdtEndPr>
          <w:sdtContent>
            <w:p w14:paraId="5A4F929A" w14:textId="77777777" w:rsidR="00C30981" w:rsidRPr="00C30981" w:rsidRDefault="0069183B" w:rsidP="006D79F9">
              <w:pPr>
                <w:pStyle w:val="Fuzeile"/>
                <w:rPr>
                  <w:rStyle w:val="Dunkelgrau"/>
                </w:rPr>
              </w:pPr>
              <w:r w:rsidRPr="0038571E">
                <w:rPr>
                  <w:rStyle w:val="Platzhaltertext"/>
                </w:rPr>
                <w:t xml:space="preserve"> </w:t>
              </w:r>
            </w:p>
          </w:sdtContent>
        </w:sdt>
        <w:sdt>
          <w:sdtPr>
            <w:id w:val="-206572599"/>
            <w:placeholder>
              <w:docPart w:val="F2C66381AC7180419C55814196B4DC82"/>
            </w:placeholder>
            <w:showingPlcHdr/>
            <w:dataBinding w:prefixMappings="xmlns:ns0='http://schemas.openxmlformats.org/officeDocument/2006/extended-properties' " w:xpath="/ns0:Properties[1]/ns0:Manager[1]" w:storeItemID="{6668398D-A668-4E3E-A5EB-62B293D839F1}"/>
            <w:text/>
          </w:sdtPr>
          <w:sdtEndPr>
            <w:rPr>
              <w:rStyle w:val="Dunkelgrau"/>
              <w:color w:val="6C6E74" w:themeColor="text2"/>
            </w:rPr>
          </w:sdtEndPr>
          <w:sdtContent>
            <w:p w14:paraId="39B808A5" w14:textId="77777777" w:rsidR="00C30981" w:rsidRPr="00C30981" w:rsidRDefault="0069183B" w:rsidP="006D79F9">
              <w:pPr>
                <w:pStyle w:val="Fuzeile"/>
                <w:rPr>
                  <w:rStyle w:val="Dunkelgrau"/>
                </w:rPr>
              </w:pPr>
              <w:r w:rsidRPr="0038571E">
                <w:rPr>
                  <w:rStyle w:val="Platzhaltertext"/>
                </w:rPr>
                <w:t xml:space="preserve"> </w:t>
              </w:r>
            </w:p>
          </w:sdtContent>
        </w:sdt>
      </w:tc>
      <w:tc>
        <w:tcPr>
          <w:tcW w:w="567" w:type="dxa"/>
        </w:tcPr>
        <w:p w14:paraId="64306E97" w14:textId="77777777" w:rsidR="006D79F9" w:rsidRDefault="006D79F9" w:rsidP="006D79F9">
          <w:pPr>
            <w:pStyle w:val="Fuzeile"/>
          </w:pPr>
        </w:p>
      </w:tc>
      <w:tc>
        <w:tcPr>
          <w:tcW w:w="2835" w:type="dxa"/>
          <w:tcBorders>
            <w:top w:val="single" w:sz="4" w:space="0" w:color="auto"/>
          </w:tcBorders>
        </w:tcPr>
        <w:p w14:paraId="310F9017"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B16669">
            <w:t>n</w:t>
          </w:r>
          <w:r>
            <w:t xml:space="preserve"> </w:t>
          </w:r>
          <w:fldSimple w:instr=" NUMPAGES  \* Arabic  \* MERGEFORMAT ">
            <w:r>
              <w:t>2</w:t>
            </w:r>
          </w:fldSimple>
        </w:p>
      </w:tc>
    </w:tr>
  </w:tbl>
  <w:p w14:paraId="4D34C2D2"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019D6B32" w14:textId="77777777" w:rsidTr="006A490C">
      <w:trPr>
        <w:cantSplit/>
        <w:trHeight w:hRule="exact" w:val="510"/>
      </w:trPr>
      <w:tc>
        <w:tcPr>
          <w:tcW w:w="2835" w:type="dxa"/>
        </w:tcPr>
        <w:p w14:paraId="595BEA16" w14:textId="77777777" w:rsidR="00601ECA" w:rsidRDefault="00240AA7" w:rsidP="00240AA7">
          <w:pPr>
            <w:pStyle w:val="FusszeileSchriftzug1"/>
          </w:pPr>
          <w:r w:rsidRPr="00240AA7">
            <w:t xml:space="preserve">LEBENSRAUM </w:t>
          </w:r>
          <w:r w:rsidRPr="00240AA7">
            <w:rPr>
              <w:rStyle w:val="Hervorhebung"/>
            </w:rPr>
            <w:t>TIROL</w:t>
          </w:r>
        </w:p>
      </w:tc>
      <w:tc>
        <w:tcPr>
          <w:tcW w:w="567" w:type="dxa"/>
        </w:tcPr>
        <w:p w14:paraId="36303492" w14:textId="77777777" w:rsidR="00601ECA" w:rsidRDefault="00601ECA" w:rsidP="00601ECA">
          <w:pPr>
            <w:pStyle w:val="Fuzeile"/>
          </w:pPr>
        </w:p>
      </w:tc>
      <w:tc>
        <w:tcPr>
          <w:tcW w:w="2835" w:type="dxa"/>
        </w:tcPr>
        <w:p w14:paraId="725D9210" w14:textId="77777777" w:rsidR="00601ECA" w:rsidRDefault="00601ECA" w:rsidP="00601ECA">
          <w:pPr>
            <w:pStyle w:val="Fuzeile"/>
          </w:pPr>
        </w:p>
      </w:tc>
      <w:tc>
        <w:tcPr>
          <w:tcW w:w="567" w:type="dxa"/>
        </w:tcPr>
        <w:p w14:paraId="0AB96587" w14:textId="77777777" w:rsidR="00601ECA" w:rsidRDefault="00601ECA" w:rsidP="00601ECA">
          <w:pPr>
            <w:pStyle w:val="Fuzeile"/>
          </w:pPr>
        </w:p>
      </w:tc>
      <w:tc>
        <w:tcPr>
          <w:tcW w:w="2835" w:type="dxa"/>
        </w:tcPr>
        <w:p w14:paraId="0578AD4F" w14:textId="77777777" w:rsidR="00601ECA" w:rsidRDefault="00601ECA" w:rsidP="00601ECA">
          <w:pPr>
            <w:pStyle w:val="Fuzeile"/>
          </w:pPr>
        </w:p>
      </w:tc>
    </w:tr>
  </w:tbl>
  <w:p w14:paraId="0F26192F"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14D30" w14:textId="77777777" w:rsidR="00B22C95" w:rsidRDefault="00B22C95" w:rsidP="00507D79">
      <w:pPr>
        <w:spacing w:after="0" w:line="240" w:lineRule="auto"/>
      </w:pPr>
      <w:r>
        <w:separator/>
      </w:r>
    </w:p>
  </w:footnote>
  <w:footnote w:type="continuationSeparator" w:id="0">
    <w:p w14:paraId="5EC6F4BB" w14:textId="77777777" w:rsidR="00B22C95" w:rsidRDefault="00B22C95" w:rsidP="00507D79">
      <w:pPr>
        <w:spacing w:after="0" w:line="240" w:lineRule="auto"/>
      </w:pPr>
      <w:r>
        <w:continuationSeparator/>
      </w:r>
    </w:p>
  </w:footnote>
  <w:footnote w:type="continuationNotice" w:id="1">
    <w:p w14:paraId="656272FA" w14:textId="77777777" w:rsidR="00B22C95" w:rsidRDefault="00B22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6DA0" w14:textId="77777777" w:rsidR="00507D79" w:rsidRDefault="00507D79" w:rsidP="00E03A4C">
    <w:pPr>
      <w:pStyle w:val="LogoKonzept"/>
    </w:pPr>
    <w:r w:rsidRPr="00507D79">
      <w:rPr>
        <w:noProof/>
      </w:rPr>
      <w:drawing>
        <wp:inline distT="0" distB="0" distL="0" distR="0" wp14:anchorId="3FCCA21B" wp14:editId="2873B6CF">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EB2006"/>
    <w:multiLevelType w:val="multilevel"/>
    <w:tmpl w:val="5BF6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E1D6A"/>
    <w:multiLevelType w:val="multilevel"/>
    <w:tmpl w:val="5C04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2116C"/>
    <w:multiLevelType w:val="multilevel"/>
    <w:tmpl w:val="14A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912A55"/>
    <w:multiLevelType w:val="multilevel"/>
    <w:tmpl w:val="918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300455"/>
    <w:multiLevelType w:val="multilevel"/>
    <w:tmpl w:val="A4E69D1A"/>
    <w:numStyleLink w:val="LB"/>
  </w:abstractNum>
  <w:abstractNum w:abstractNumId="10" w15:restartNumberingAfterBreak="0">
    <w:nsid w:val="3EBC734F"/>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1" w15:restartNumberingAfterBreak="0">
    <w:nsid w:val="46806B00"/>
    <w:multiLevelType w:val="multilevel"/>
    <w:tmpl w:val="1170397A"/>
    <w:numStyleLink w:val="LN"/>
  </w:abstractNum>
  <w:abstractNum w:abstractNumId="12"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59042D58"/>
    <w:multiLevelType w:val="multilevel"/>
    <w:tmpl w:val="8D74FCB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4" w15:restartNumberingAfterBreak="0">
    <w:nsid w:val="5ED438E7"/>
    <w:multiLevelType w:val="multilevel"/>
    <w:tmpl w:val="7B92005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0C0196"/>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6" w15:restartNumberingAfterBreak="0">
    <w:nsid w:val="6E9B77EE"/>
    <w:multiLevelType w:val="multilevel"/>
    <w:tmpl w:val="78BA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6C7C38"/>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8"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6D6525D"/>
    <w:multiLevelType w:val="multilevel"/>
    <w:tmpl w:val="1170397A"/>
    <w:numStyleLink w:val="LN"/>
  </w:abstractNum>
  <w:abstractNum w:abstractNumId="20" w15:restartNumberingAfterBreak="0">
    <w:nsid w:val="7EB40D18"/>
    <w:multiLevelType w:val="multilevel"/>
    <w:tmpl w:val="D9CC120A"/>
    <w:styleLink w:val="LH"/>
    <w:lvl w:ilvl="0">
      <w:start w:val="1"/>
      <w:numFmt w:val="decimal"/>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21" w15:restartNumberingAfterBreak="0">
    <w:nsid w:val="7F954571"/>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670059346">
    <w:abstractNumId w:val="4"/>
  </w:num>
  <w:num w:numId="2" w16cid:durableId="1308389548">
    <w:abstractNumId w:val="3"/>
  </w:num>
  <w:num w:numId="3" w16cid:durableId="1819297128">
    <w:abstractNumId w:val="2"/>
  </w:num>
  <w:num w:numId="4" w16cid:durableId="1980913039">
    <w:abstractNumId w:val="20"/>
  </w:num>
  <w:num w:numId="5" w16cid:durableId="484006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47126">
    <w:abstractNumId w:val="1"/>
  </w:num>
  <w:num w:numId="7" w16cid:durableId="1817070539">
    <w:abstractNumId w:val="0"/>
  </w:num>
  <w:num w:numId="8" w16cid:durableId="1906452619">
    <w:abstractNumId w:val="12"/>
  </w:num>
  <w:num w:numId="9" w16cid:durableId="227889351">
    <w:abstractNumId w:val="9"/>
  </w:num>
  <w:num w:numId="10" w16cid:durableId="1205560592">
    <w:abstractNumId w:val="18"/>
  </w:num>
  <w:num w:numId="11" w16cid:durableId="1841040568">
    <w:abstractNumId w:val="11"/>
  </w:num>
  <w:num w:numId="12" w16cid:durableId="401219513">
    <w:abstractNumId w:val="20"/>
  </w:num>
  <w:num w:numId="13" w16cid:durableId="1995328562">
    <w:abstractNumId w:val="14"/>
  </w:num>
  <w:num w:numId="14" w16cid:durableId="584388806">
    <w:abstractNumId w:val="19"/>
  </w:num>
  <w:num w:numId="15" w16cid:durableId="642005315">
    <w:abstractNumId w:val="19"/>
  </w:num>
  <w:num w:numId="16" w16cid:durableId="106316724">
    <w:abstractNumId w:val="19"/>
  </w:num>
  <w:num w:numId="17" w16cid:durableId="2115125825">
    <w:abstractNumId w:val="13"/>
  </w:num>
  <w:num w:numId="18" w16cid:durableId="1798336873">
    <w:abstractNumId w:val="10"/>
  </w:num>
  <w:num w:numId="19" w16cid:durableId="1806925763">
    <w:abstractNumId w:val="17"/>
  </w:num>
  <w:num w:numId="20" w16cid:durableId="1872449828">
    <w:abstractNumId w:val="21"/>
  </w:num>
  <w:num w:numId="21" w16cid:durableId="1138298697">
    <w:abstractNumId w:val="15"/>
  </w:num>
  <w:num w:numId="22" w16cid:durableId="138303578">
    <w:abstractNumId w:val="8"/>
  </w:num>
  <w:num w:numId="23" w16cid:durableId="1463189042">
    <w:abstractNumId w:val="7"/>
  </w:num>
  <w:num w:numId="24" w16cid:durableId="1597177911">
    <w:abstractNumId w:val="6"/>
  </w:num>
  <w:num w:numId="25" w16cid:durableId="318536345">
    <w:abstractNumId w:val="16"/>
  </w:num>
  <w:num w:numId="26" w16cid:durableId="151553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consecutiveHyphenLimit w:val="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C"/>
    <w:rsid w:val="000013FB"/>
    <w:rsid w:val="000049BF"/>
    <w:rsid w:val="00011619"/>
    <w:rsid w:val="000244B5"/>
    <w:rsid w:val="000356BA"/>
    <w:rsid w:val="00035B3A"/>
    <w:rsid w:val="000425FB"/>
    <w:rsid w:val="000449BA"/>
    <w:rsid w:val="000471D0"/>
    <w:rsid w:val="00062241"/>
    <w:rsid w:val="00067FB0"/>
    <w:rsid w:val="00074F76"/>
    <w:rsid w:val="00081E42"/>
    <w:rsid w:val="000853A1"/>
    <w:rsid w:val="00087373"/>
    <w:rsid w:val="00091ADC"/>
    <w:rsid w:val="000950FD"/>
    <w:rsid w:val="0009668E"/>
    <w:rsid w:val="000A3FB0"/>
    <w:rsid w:val="000A43C7"/>
    <w:rsid w:val="000A57E0"/>
    <w:rsid w:val="000A73FA"/>
    <w:rsid w:val="000B4D5D"/>
    <w:rsid w:val="000C1FDA"/>
    <w:rsid w:val="000D0F93"/>
    <w:rsid w:val="000D5819"/>
    <w:rsid w:val="000D6A64"/>
    <w:rsid w:val="000E11A5"/>
    <w:rsid w:val="000F266F"/>
    <w:rsid w:val="0010324B"/>
    <w:rsid w:val="00105A5A"/>
    <w:rsid w:val="001135C2"/>
    <w:rsid w:val="00117358"/>
    <w:rsid w:val="001178D3"/>
    <w:rsid w:val="00135D84"/>
    <w:rsid w:val="001417A6"/>
    <w:rsid w:val="001440F8"/>
    <w:rsid w:val="00145E27"/>
    <w:rsid w:val="001547FE"/>
    <w:rsid w:val="0015680C"/>
    <w:rsid w:val="00161DD6"/>
    <w:rsid w:val="00166666"/>
    <w:rsid w:val="00171526"/>
    <w:rsid w:val="001732A3"/>
    <w:rsid w:val="00176A06"/>
    <w:rsid w:val="00177C4B"/>
    <w:rsid w:val="0018143D"/>
    <w:rsid w:val="001A1B92"/>
    <w:rsid w:val="001A538C"/>
    <w:rsid w:val="001B0E19"/>
    <w:rsid w:val="001B59EE"/>
    <w:rsid w:val="001B68A6"/>
    <w:rsid w:val="001C205B"/>
    <w:rsid w:val="001C5CD1"/>
    <w:rsid w:val="001D1C7B"/>
    <w:rsid w:val="001D68C2"/>
    <w:rsid w:val="001E30CC"/>
    <w:rsid w:val="00201C44"/>
    <w:rsid w:val="0020467B"/>
    <w:rsid w:val="00204C78"/>
    <w:rsid w:val="00215DBA"/>
    <w:rsid w:val="00221519"/>
    <w:rsid w:val="00221661"/>
    <w:rsid w:val="00221FF8"/>
    <w:rsid w:val="002375AA"/>
    <w:rsid w:val="00240AA7"/>
    <w:rsid w:val="002434FD"/>
    <w:rsid w:val="002479C0"/>
    <w:rsid w:val="00253E02"/>
    <w:rsid w:val="002614C3"/>
    <w:rsid w:val="00263F12"/>
    <w:rsid w:val="0027109C"/>
    <w:rsid w:val="0027231D"/>
    <w:rsid w:val="002723E2"/>
    <w:rsid w:val="0028576E"/>
    <w:rsid w:val="00286D8A"/>
    <w:rsid w:val="00291381"/>
    <w:rsid w:val="00293445"/>
    <w:rsid w:val="002A1D8E"/>
    <w:rsid w:val="002A1DA2"/>
    <w:rsid w:val="002A58C2"/>
    <w:rsid w:val="002B11C0"/>
    <w:rsid w:val="002B41B0"/>
    <w:rsid w:val="002D3BCD"/>
    <w:rsid w:val="002D653B"/>
    <w:rsid w:val="002D6D8E"/>
    <w:rsid w:val="002E1902"/>
    <w:rsid w:val="002E2549"/>
    <w:rsid w:val="002E403A"/>
    <w:rsid w:val="002E67E2"/>
    <w:rsid w:val="002E75D4"/>
    <w:rsid w:val="00323AAF"/>
    <w:rsid w:val="00326C35"/>
    <w:rsid w:val="003424C5"/>
    <w:rsid w:val="0034331B"/>
    <w:rsid w:val="003445CB"/>
    <w:rsid w:val="003519DB"/>
    <w:rsid w:val="003568EF"/>
    <w:rsid w:val="003573C6"/>
    <w:rsid w:val="00361397"/>
    <w:rsid w:val="0036485D"/>
    <w:rsid w:val="00367517"/>
    <w:rsid w:val="003763A0"/>
    <w:rsid w:val="00376E16"/>
    <w:rsid w:val="003810F9"/>
    <w:rsid w:val="00391B14"/>
    <w:rsid w:val="003A0D11"/>
    <w:rsid w:val="003A1899"/>
    <w:rsid w:val="003C4C3F"/>
    <w:rsid w:val="003C56E1"/>
    <w:rsid w:val="003E02E6"/>
    <w:rsid w:val="003E238D"/>
    <w:rsid w:val="003E60F5"/>
    <w:rsid w:val="003F3B82"/>
    <w:rsid w:val="003F3C3B"/>
    <w:rsid w:val="003F5D17"/>
    <w:rsid w:val="00401D2E"/>
    <w:rsid w:val="00401FF3"/>
    <w:rsid w:val="00405542"/>
    <w:rsid w:val="00406F46"/>
    <w:rsid w:val="00425694"/>
    <w:rsid w:val="00432618"/>
    <w:rsid w:val="00435C71"/>
    <w:rsid w:val="00436230"/>
    <w:rsid w:val="00441A7F"/>
    <w:rsid w:val="0044434F"/>
    <w:rsid w:val="00462D1D"/>
    <w:rsid w:val="004758EF"/>
    <w:rsid w:val="004853CB"/>
    <w:rsid w:val="00492059"/>
    <w:rsid w:val="00493570"/>
    <w:rsid w:val="00496394"/>
    <w:rsid w:val="00497C52"/>
    <w:rsid w:val="004B0004"/>
    <w:rsid w:val="004B5CBB"/>
    <w:rsid w:val="004C1622"/>
    <w:rsid w:val="004D3935"/>
    <w:rsid w:val="004D4A81"/>
    <w:rsid w:val="004E16F2"/>
    <w:rsid w:val="004E79C2"/>
    <w:rsid w:val="004E7C30"/>
    <w:rsid w:val="004F566E"/>
    <w:rsid w:val="004F6BE7"/>
    <w:rsid w:val="00503AAC"/>
    <w:rsid w:val="005058F9"/>
    <w:rsid w:val="00507D79"/>
    <w:rsid w:val="00510F98"/>
    <w:rsid w:val="0053199A"/>
    <w:rsid w:val="00536E3B"/>
    <w:rsid w:val="00540383"/>
    <w:rsid w:val="005463E0"/>
    <w:rsid w:val="0056532D"/>
    <w:rsid w:val="00565A50"/>
    <w:rsid w:val="00567D14"/>
    <w:rsid w:val="00581552"/>
    <w:rsid w:val="00587108"/>
    <w:rsid w:val="00587CFD"/>
    <w:rsid w:val="00593CFF"/>
    <w:rsid w:val="005967E6"/>
    <w:rsid w:val="005A20DC"/>
    <w:rsid w:val="005A212D"/>
    <w:rsid w:val="005B0890"/>
    <w:rsid w:val="005B209D"/>
    <w:rsid w:val="005C1494"/>
    <w:rsid w:val="005D3727"/>
    <w:rsid w:val="005D45F5"/>
    <w:rsid w:val="005E373F"/>
    <w:rsid w:val="005E654D"/>
    <w:rsid w:val="005F13C0"/>
    <w:rsid w:val="005F29ED"/>
    <w:rsid w:val="005F6F3F"/>
    <w:rsid w:val="005F7DFD"/>
    <w:rsid w:val="00601ECA"/>
    <w:rsid w:val="00604275"/>
    <w:rsid w:val="006079CF"/>
    <w:rsid w:val="00616540"/>
    <w:rsid w:val="00616E7F"/>
    <w:rsid w:val="00632BAD"/>
    <w:rsid w:val="00633C07"/>
    <w:rsid w:val="00636528"/>
    <w:rsid w:val="00640A98"/>
    <w:rsid w:val="006429FF"/>
    <w:rsid w:val="006461A2"/>
    <w:rsid w:val="0065757F"/>
    <w:rsid w:val="0065758D"/>
    <w:rsid w:val="00671C12"/>
    <w:rsid w:val="0067288D"/>
    <w:rsid w:val="00675B9E"/>
    <w:rsid w:val="00677547"/>
    <w:rsid w:val="0069183B"/>
    <w:rsid w:val="00692B4B"/>
    <w:rsid w:val="006969D0"/>
    <w:rsid w:val="006975A7"/>
    <w:rsid w:val="006A3EA4"/>
    <w:rsid w:val="006A490C"/>
    <w:rsid w:val="006A5895"/>
    <w:rsid w:val="006A710D"/>
    <w:rsid w:val="006D327D"/>
    <w:rsid w:val="006D5CD0"/>
    <w:rsid w:val="006D699C"/>
    <w:rsid w:val="006D79F9"/>
    <w:rsid w:val="006E05BE"/>
    <w:rsid w:val="006F33BF"/>
    <w:rsid w:val="007014ED"/>
    <w:rsid w:val="007049CB"/>
    <w:rsid w:val="007138F2"/>
    <w:rsid w:val="00714612"/>
    <w:rsid w:val="007234B9"/>
    <w:rsid w:val="0072491C"/>
    <w:rsid w:val="0072734B"/>
    <w:rsid w:val="0073351D"/>
    <w:rsid w:val="00733E7E"/>
    <w:rsid w:val="007367A5"/>
    <w:rsid w:val="00736B54"/>
    <w:rsid w:val="0074206F"/>
    <w:rsid w:val="0074365E"/>
    <w:rsid w:val="0075150C"/>
    <w:rsid w:val="007559F0"/>
    <w:rsid w:val="00760F97"/>
    <w:rsid w:val="00761040"/>
    <w:rsid w:val="00765487"/>
    <w:rsid w:val="00767ED1"/>
    <w:rsid w:val="00772170"/>
    <w:rsid w:val="00773F4A"/>
    <w:rsid w:val="00780D02"/>
    <w:rsid w:val="00786E1B"/>
    <w:rsid w:val="0079483D"/>
    <w:rsid w:val="007A0BE7"/>
    <w:rsid w:val="007A1C2B"/>
    <w:rsid w:val="007B2F5E"/>
    <w:rsid w:val="007C421A"/>
    <w:rsid w:val="007C4407"/>
    <w:rsid w:val="007D4AE6"/>
    <w:rsid w:val="007D56F4"/>
    <w:rsid w:val="007E0524"/>
    <w:rsid w:val="007E1096"/>
    <w:rsid w:val="007E4456"/>
    <w:rsid w:val="00800623"/>
    <w:rsid w:val="00806A93"/>
    <w:rsid w:val="00806C61"/>
    <w:rsid w:val="00812F7E"/>
    <w:rsid w:val="00813370"/>
    <w:rsid w:val="008134CC"/>
    <w:rsid w:val="00813CBE"/>
    <w:rsid w:val="00836125"/>
    <w:rsid w:val="00836C04"/>
    <w:rsid w:val="008418B4"/>
    <w:rsid w:val="008524F0"/>
    <w:rsid w:val="00854E07"/>
    <w:rsid w:val="00895523"/>
    <w:rsid w:val="008A07E0"/>
    <w:rsid w:val="008A4141"/>
    <w:rsid w:val="008B0734"/>
    <w:rsid w:val="008B632A"/>
    <w:rsid w:val="008D0EB0"/>
    <w:rsid w:val="008F275A"/>
    <w:rsid w:val="009008C3"/>
    <w:rsid w:val="00903303"/>
    <w:rsid w:val="00916634"/>
    <w:rsid w:val="00926FAB"/>
    <w:rsid w:val="00927AB5"/>
    <w:rsid w:val="00940FF3"/>
    <w:rsid w:val="0094258C"/>
    <w:rsid w:val="00946708"/>
    <w:rsid w:val="009576BB"/>
    <w:rsid w:val="0096573E"/>
    <w:rsid w:val="0096764F"/>
    <w:rsid w:val="00975E91"/>
    <w:rsid w:val="0099267E"/>
    <w:rsid w:val="00992F80"/>
    <w:rsid w:val="009C1F01"/>
    <w:rsid w:val="009C5329"/>
    <w:rsid w:val="009C7C6A"/>
    <w:rsid w:val="009D20E3"/>
    <w:rsid w:val="009D28D6"/>
    <w:rsid w:val="009D563B"/>
    <w:rsid w:val="009E08D4"/>
    <w:rsid w:val="009E3090"/>
    <w:rsid w:val="009F568C"/>
    <w:rsid w:val="00A04F3F"/>
    <w:rsid w:val="00A06954"/>
    <w:rsid w:val="00A10FE4"/>
    <w:rsid w:val="00A121C2"/>
    <w:rsid w:val="00A13168"/>
    <w:rsid w:val="00A14009"/>
    <w:rsid w:val="00A22FA3"/>
    <w:rsid w:val="00A32EA9"/>
    <w:rsid w:val="00A354B8"/>
    <w:rsid w:val="00A354FE"/>
    <w:rsid w:val="00A37B93"/>
    <w:rsid w:val="00A443B4"/>
    <w:rsid w:val="00A510FF"/>
    <w:rsid w:val="00A63265"/>
    <w:rsid w:val="00A633F1"/>
    <w:rsid w:val="00A70749"/>
    <w:rsid w:val="00A83D09"/>
    <w:rsid w:val="00A84AAE"/>
    <w:rsid w:val="00A85EC5"/>
    <w:rsid w:val="00A94834"/>
    <w:rsid w:val="00A9579A"/>
    <w:rsid w:val="00AA148E"/>
    <w:rsid w:val="00AA7739"/>
    <w:rsid w:val="00AB4AAE"/>
    <w:rsid w:val="00AB51AF"/>
    <w:rsid w:val="00AB7CDA"/>
    <w:rsid w:val="00AC23B1"/>
    <w:rsid w:val="00AD6928"/>
    <w:rsid w:val="00AD6E9A"/>
    <w:rsid w:val="00AE2C13"/>
    <w:rsid w:val="00AE7F03"/>
    <w:rsid w:val="00AF3E4F"/>
    <w:rsid w:val="00AF4FB0"/>
    <w:rsid w:val="00AF62EC"/>
    <w:rsid w:val="00B04075"/>
    <w:rsid w:val="00B04EAF"/>
    <w:rsid w:val="00B06C5D"/>
    <w:rsid w:val="00B1330E"/>
    <w:rsid w:val="00B1536E"/>
    <w:rsid w:val="00B16669"/>
    <w:rsid w:val="00B22C95"/>
    <w:rsid w:val="00B27F4C"/>
    <w:rsid w:val="00B326CF"/>
    <w:rsid w:val="00B36DEC"/>
    <w:rsid w:val="00B62F04"/>
    <w:rsid w:val="00B63115"/>
    <w:rsid w:val="00B67B9B"/>
    <w:rsid w:val="00B87E76"/>
    <w:rsid w:val="00B97372"/>
    <w:rsid w:val="00B97A0C"/>
    <w:rsid w:val="00BA00FC"/>
    <w:rsid w:val="00BA3912"/>
    <w:rsid w:val="00BA547A"/>
    <w:rsid w:val="00BB02E3"/>
    <w:rsid w:val="00BC5D4C"/>
    <w:rsid w:val="00BC5E5F"/>
    <w:rsid w:val="00BD2A1B"/>
    <w:rsid w:val="00BE1DFA"/>
    <w:rsid w:val="00BF5EAA"/>
    <w:rsid w:val="00C0088B"/>
    <w:rsid w:val="00C03B5B"/>
    <w:rsid w:val="00C07D01"/>
    <w:rsid w:val="00C2359E"/>
    <w:rsid w:val="00C2392A"/>
    <w:rsid w:val="00C303A7"/>
    <w:rsid w:val="00C30981"/>
    <w:rsid w:val="00C42DD5"/>
    <w:rsid w:val="00C46752"/>
    <w:rsid w:val="00C500C2"/>
    <w:rsid w:val="00C56D87"/>
    <w:rsid w:val="00C6144A"/>
    <w:rsid w:val="00C6215F"/>
    <w:rsid w:val="00C65FAC"/>
    <w:rsid w:val="00C8022E"/>
    <w:rsid w:val="00C87865"/>
    <w:rsid w:val="00C91EFB"/>
    <w:rsid w:val="00C9301D"/>
    <w:rsid w:val="00C932F5"/>
    <w:rsid w:val="00CC4995"/>
    <w:rsid w:val="00CD41C1"/>
    <w:rsid w:val="00CF276B"/>
    <w:rsid w:val="00CF6310"/>
    <w:rsid w:val="00D03DF0"/>
    <w:rsid w:val="00D1286C"/>
    <w:rsid w:val="00D16BC4"/>
    <w:rsid w:val="00D375D0"/>
    <w:rsid w:val="00D51AEB"/>
    <w:rsid w:val="00D51B87"/>
    <w:rsid w:val="00D66768"/>
    <w:rsid w:val="00D768C5"/>
    <w:rsid w:val="00D85611"/>
    <w:rsid w:val="00D94F45"/>
    <w:rsid w:val="00DA25E3"/>
    <w:rsid w:val="00DA577E"/>
    <w:rsid w:val="00DA757D"/>
    <w:rsid w:val="00DB1CEC"/>
    <w:rsid w:val="00DB2BAF"/>
    <w:rsid w:val="00DB3FFB"/>
    <w:rsid w:val="00DB7969"/>
    <w:rsid w:val="00DC1D81"/>
    <w:rsid w:val="00DE7B96"/>
    <w:rsid w:val="00DF09CA"/>
    <w:rsid w:val="00E03A4C"/>
    <w:rsid w:val="00E07370"/>
    <w:rsid w:val="00E1084A"/>
    <w:rsid w:val="00E26164"/>
    <w:rsid w:val="00E318B4"/>
    <w:rsid w:val="00E51CB5"/>
    <w:rsid w:val="00E619F9"/>
    <w:rsid w:val="00E61D3C"/>
    <w:rsid w:val="00E676CD"/>
    <w:rsid w:val="00E74B72"/>
    <w:rsid w:val="00E80212"/>
    <w:rsid w:val="00E83E6E"/>
    <w:rsid w:val="00E841A9"/>
    <w:rsid w:val="00E8520E"/>
    <w:rsid w:val="00E9299A"/>
    <w:rsid w:val="00E9551F"/>
    <w:rsid w:val="00EA68B1"/>
    <w:rsid w:val="00EB1611"/>
    <w:rsid w:val="00EB389C"/>
    <w:rsid w:val="00EB5413"/>
    <w:rsid w:val="00EC4321"/>
    <w:rsid w:val="00F02A7A"/>
    <w:rsid w:val="00F0519D"/>
    <w:rsid w:val="00F07EAC"/>
    <w:rsid w:val="00F215D2"/>
    <w:rsid w:val="00F24AE9"/>
    <w:rsid w:val="00F2583B"/>
    <w:rsid w:val="00F335DC"/>
    <w:rsid w:val="00F352F0"/>
    <w:rsid w:val="00F354F5"/>
    <w:rsid w:val="00F40213"/>
    <w:rsid w:val="00F41B9B"/>
    <w:rsid w:val="00F457EF"/>
    <w:rsid w:val="00F4720A"/>
    <w:rsid w:val="00F66C2E"/>
    <w:rsid w:val="00F703CA"/>
    <w:rsid w:val="00F757E3"/>
    <w:rsid w:val="00F86ECE"/>
    <w:rsid w:val="00FA04E0"/>
    <w:rsid w:val="00FA58B1"/>
    <w:rsid w:val="00FB3447"/>
    <w:rsid w:val="00FB5F18"/>
    <w:rsid w:val="00FC26D1"/>
    <w:rsid w:val="00FC4B09"/>
    <w:rsid w:val="00FC5E7C"/>
    <w:rsid w:val="00FC7B76"/>
    <w:rsid w:val="00FD22A0"/>
    <w:rsid w:val="00FD3191"/>
    <w:rsid w:val="00FD5781"/>
    <w:rsid w:val="00FF1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C51C"/>
  <w15:chartTrackingRefBased/>
  <w15:docId w15:val="{C2382B92-3FC4-A54A-9B55-851F65B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4B5CBB"/>
    <w:pPr>
      <w:keepNext/>
      <w:keepLines/>
      <w:numPr>
        <w:numId w:val="12"/>
      </w:numPr>
      <w:spacing w:before="72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12"/>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12"/>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5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20"/>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0471D0"/>
    <w:pPr>
      <w:spacing w:line="240" w:lineRule="auto"/>
      <w:contextualSpacing/>
    </w:pPr>
    <w:rPr>
      <w:i/>
      <w:color w:val="B5B8BF" w:themeColor="background2"/>
      <w:sz w:val="32"/>
    </w:rPr>
  </w:style>
  <w:style w:type="character" w:customStyle="1" w:styleId="berschrift1Zchn">
    <w:name w:val="Überschrift 1 Zchn"/>
    <w:basedOn w:val="Absatz-Standardschriftart"/>
    <w:link w:val="berschrift1"/>
    <w:uiPriority w:val="7"/>
    <w:rsid w:val="004B5CBB"/>
    <w:rPr>
      <w:rFonts w:asciiTheme="majorHAnsi" w:eastAsiaTheme="majorEastAsia" w:hAnsiTheme="majorHAnsi" w:cstheme="majorBidi"/>
      <w:b/>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3"/>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0471D0"/>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EA68B1"/>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0471D0"/>
    <w:pPr>
      <w:numPr>
        <w:numId w:val="16"/>
      </w:numPr>
    </w:pPr>
  </w:style>
  <w:style w:type="paragraph" w:styleId="Liste2">
    <w:name w:val="List 2"/>
    <w:basedOn w:val="Standard"/>
    <w:uiPriority w:val="22"/>
    <w:qFormat/>
    <w:rsid w:val="000471D0"/>
    <w:pPr>
      <w:numPr>
        <w:ilvl w:val="1"/>
        <w:numId w:val="16"/>
      </w:numPr>
    </w:pPr>
  </w:style>
  <w:style w:type="paragraph" w:styleId="Liste3">
    <w:name w:val="List 3"/>
    <w:basedOn w:val="Standard"/>
    <w:uiPriority w:val="22"/>
    <w:qFormat/>
    <w:rsid w:val="000471D0"/>
    <w:pPr>
      <w:numPr>
        <w:ilvl w:val="2"/>
        <w:numId w:val="16"/>
      </w:numPr>
    </w:pPr>
  </w:style>
  <w:style w:type="numbering" w:customStyle="1" w:styleId="LN">
    <w:name w:val="L_N"/>
    <w:basedOn w:val="KeineListe"/>
    <w:uiPriority w:val="99"/>
    <w:rsid w:val="000471D0"/>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0471D0"/>
    <w:pPr>
      <w:pBdr>
        <w:top w:val="none" w:sz="0" w:space="0" w:color="auto"/>
        <w:bottom w:val="none" w:sz="0" w:space="0" w:color="auto"/>
      </w:pBdr>
      <w:spacing w:before="600"/>
    </w:pPr>
    <w:rPr>
      <w:sz w:val="68"/>
    </w:rPr>
  </w:style>
  <w:style w:type="paragraph" w:customStyle="1" w:styleId="Intro">
    <w:name w:val="Intro"/>
    <w:basedOn w:val="Standard"/>
    <w:uiPriority w:val="1"/>
    <w:qFormat/>
    <w:rsid w:val="00BC5D4C"/>
    <w:pPr>
      <w:spacing w:after="280" w:line="264" w:lineRule="auto"/>
    </w:pPr>
    <w:rPr>
      <w:i/>
      <w:sz w:val="26"/>
      <w:szCs w:val="22"/>
    </w:rPr>
  </w:style>
  <w:style w:type="character" w:styleId="NichtaufgelsteErwhnung">
    <w:name w:val="Unresolved Mention"/>
    <w:basedOn w:val="Absatz-Standardschriftart"/>
    <w:uiPriority w:val="99"/>
    <w:semiHidden/>
    <w:rsid w:val="00BC5D4C"/>
    <w:rPr>
      <w:color w:val="605E5C"/>
      <w:shd w:val="clear" w:color="auto" w:fill="E1DFDD"/>
    </w:rPr>
  </w:style>
  <w:style w:type="paragraph" w:customStyle="1" w:styleId="Absender">
    <w:name w:val="Absender"/>
    <w:basedOn w:val="Standard"/>
    <w:uiPriority w:val="48"/>
    <w:qFormat/>
    <w:rsid w:val="00BD2A1B"/>
    <w:pPr>
      <w:spacing w:after="0" w:line="220" w:lineRule="atLeast"/>
      <w:jc w:val="right"/>
    </w:pPr>
    <w:rPr>
      <w:noProof/>
      <w:sz w:val="16"/>
    </w:rPr>
  </w:style>
  <w:style w:type="paragraph" w:customStyle="1" w:styleId="AbsenderSchriftzug">
    <w:name w:val="Absender Schriftzug"/>
    <w:basedOn w:val="Standard"/>
    <w:uiPriority w:val="41"/>
    <w:qFormat/>
    <w:rsid w:val="00BD2A1B"/>
    <w:pPr>
      <w:spacing w:after="0" w:line="240" w:lineRule="auto"/>
      <w:contextualSpacing/>
      <w:jc w:val="right"/>
    </w:pPr>
    <w:rPr>
      <w:rFonts w:asciiTheme="majorHAnsi" w:hAnsiTheme="majorHAnsi"/>
      <w:b/>
      <w:sz w:val="16"/>
    </w:rPr>
  </w:style>
  <w:style w:type="paragraph" w:customStyle="1" w:styleId="Absender-Name">
    <w:name w:val="Absender-Name"/>
    <w:basedOn w:val="Standard"/>
    <w:uiPriority w:val="48"/>
    <w:semiHidden/>
    <w:rsid w:val="00BD2A1B"/>
    <w:pPr>
      <w:spacing w:after="0" w:line="224" w:lineRule="atLeast"/>
      <w:jc w:val="right"/>
    </w:pPr>
    <w:rPr>
      <w:b/>
      <w:smallCaps/>
      <w:sz w:val="19"/>
      <w:szCs w:val="22"/>
    </w:rPr>
  </w:style>
  <w:style w:type="paragraph" w:customStyle="1" w:styleId="Adresskuerzel">
    <w:name w:val="Adresskuerzel"/>
    <w:basedOn w:val="Standard"/>
    <w:uiPriority w:val="48"/>
    <w:semiHidden/>
    <w:rsid w:val="00BD2A1B"/>
    <w:pPr>
      <w:spacing w:after="0" w:line="224" w:lineRule="atLeast"/>
    </w:pPr>
    <w:rPr>
      <w:i/>
      <w:sz w:val="16"/>
      <w:szCs w:val="22"/>
    </w:rPr>
  </w:style>
  <w:style w:type="paragraph" w:styleId="StandardWeb">
    <w:name w:val="Normal (Web)"/>
    <w:basedOn w:val="Standard"/>
    <w:uiPriority w:val="99"/>
    <w:unhideWhenUsed/>
    <w:rsid w:val="00B06C5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A83D0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ontentcontrolboundarysink">
    <w:name w:val="contentcontrolboundarysink"/>
    <w:basedOn w:val="Absatz-Standardschriftart"/>
    <w:rsid w:val="00A83D09"/>
  </w:style>
  <w:style w:type="character" w:customStyle="1" w:styleId="normaltextrun">
    <w:name w:val="normaltextrun"/>
    <w:basedOn w:val="Absatz-Standardschriftart"/>
    <w:rsid w:val="00A83D09"/>
  </w:style>
  <w:style w:type="character" w:customStyle="1" w:styleId="eop">
    <w:name w:val="eop"/>
    <w:basedOn w:val="Absatz-Standardschriftart"/>
    <w:rsid w:val="00A83D09"/>
  </w:style>
  <w:style w:type="paragraph" w:customStyle="1" w:styleId="intro0">
    <w:name w:val="intro"/>
    <w:basedOn w:val="Standard"/>
    <w:rsid w:val="005A212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rsid w:val="00FB3447"/>
    <w:rPr>
      <w:sz w:val="16"/>
      <w:szCs w:val="16"/>
    </w:rPr>
  </w:style>
  <w:style w:type="paragraph" w:styleId="Kommentartext">
    <w:name w:val="annotation text"/>
    <w:basedOn w:val="Standard"/>
    <w:link w:val="KommentartextZchn"/>
    <w:uiPriority w:val="99"/>
    <w:rsid w:val="00FB3447"/>
    <w:pPr>
      <w:spacing w:line="240" w:lineRule="auto"/>
    </w:pPr>
    <w:rPr>
      <w:sz w:val="20"/>
      <w:szCs w:val="20"/>
    </w:rPr>
  </w:style>
  <w:style w:type="character" w:customStyle="1" w:styleId="KommentartextZchn">
    <w:name w:val="Kommentartext Zchn"/>
    <w:basedOn w:val="Absatz-Standardschriftart"/>
    <w:link w:val="Kommentartext"/>
    <w:uiPriority w:val="99"/>
    <w:rsid w:val="00FB3447"/>
    <w:rPr>
      <w:sz w:val="20"/>
      <w:szCs w:val="20"/>
    </w:rPr>
  </w:style>
  <w:style w:type="paragraph" w:styleId="Kommentarthema">
    <w:name w:val="annotation subject"/>
    <w:basedOn w:val="Kommentartext"/>
    <w:next w:val="Kommentartext"/>
    <w:link w:val="KommentarthemaZchn"/>
    <w:uiPriority w:val="99"/>
    <w:semiHidden/>
    <w:rsid w:val="00FB3447"/>
    <w:rPr>
      <w:b/>
      <w:bCs/>
    </w:rPr>
  </w:style>
  <w:style w:type="character" w:customStyle="1" w:styleId="KommentarthemaZchn">
    <w:name w:val="Kommentarthema Zchn"/>
    <w:basedOn w:val="KommentartextZchn"/>
    <w:link w:val="Kommentarthema"/>
    <w:uiPriority w:val="99"/>
    <w:semiHidden/>
    <w:rsid w:val="00FB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7010">
      <w:bodyDiv w:val="1"/>
      <w:marLeft w:val="0"/>
      <w:marRight w:val="0"/>
      <w:marTop w:val="0"/>
      <w:marBottom w:val="0"/>
      <w:divBdr>
        <w:top w:val="none" w:sz="0" w:space="0" w:color="auto"/>
        <w:left w:val="none" w:sz="0" w:space="0" w:color="auto"/>
        <w:bottom w:val="none" w:sz="0" w:space="0" w:color="auto"/>
        <w:right w:val="none" w:sz="0" w:space="0" w:color="auto"/>
      </w:divBdr>
    </w:div>
    <w:div w:id="1166168425">
      <w:bodyDiv w:val="1"/>
      <w:marLeft w:val="0"/>
      <w:marRight w:val="0"/>
      <w:marTop w:val="0"/>
      <w:marBottom w:val="0"/>
      <w:divBdr>
        <w:top w:val="none" w:sz="0" w:space="0" w:color="auto"/>
        <w:left w:val="none" w:sz="0" w:space="0" w:color="auto"/>
        <w:bottom w:val="none" w:sz="0" w:space="0" w:color="auto"/>
        <w:right w:val="none" w:sz="0" w:space="0" w:color="auto"/>
      </w:divBdr>
      <w:divsChild>
        <w:div w:id="351301816">
          <w:marLeft w:val="0"/>
          <w:marRight w:val="0"/>
          <w:marTop w:val="0"/>
          <w:marBottom w:val="0"/>
          <w:divBdr>
            <w:top w:val="none" w:sz="0" w:space="0" w:color="auto"/>
            <w:left w:val="none" w:sz="0" w:space="0" w:color="auto"/>
            <w:bottom w:val="none" w:sz="0" w:space="0" w:color="auto"/>
            <w:right w:val="none" w:sz="0" w:space="0" w:color="auto"/>
          </w:divBdr>
          <w:divsChild>
            <w:div w:id="1177692010">
              <w:marLeft w:val="0"/>
              <w:marRight w:val="0"/>
              <w:marTop w:val="0"/>
              <w:marBottom w:val="0"/>
              <w:divBdr>
                <w:top w:val="none" w:sz="0" w:space="0" w:color="auto"/>
                <w:left w:val="none" w:sz="0" w:space="0" w:color="auto"/>
                <w:bottom w:val="none" w:sz="0" w:space="0" w:color="auto"/>
                <w:right w:val="none" w:sz="0" w:space="0" w:color="auto"/>
              </w:divBdr>
            </w:div>
            <w:div w:id="827747189">
              <w:marLeft w:val="0"/>
              <w:marRight w:val="0"/>
              <w:marTop w:val="0"/>
              <w:marBottom w:val="0"/>
              <w:divBdr>
                <w:top w:val="none" w:sz="0" w:space="0" w:color="auto"/>
                <w:left w:val="none" w:sz="0" w:space="0" w:color="auto"/>
                <w:bottom w:val="none" w:sz="0" w:space="0" w:color="auto"/>
                <w:right w:val="none" w:sz="0" w:space="0" w:color="auto"/>
              </w:divBdr>
            </w:div>
          </w:divsChild>
        </w:div>
        <w:div w:id="1226258545">
          <w:marLeft w:val="0"/>
          <w:marRight w:val="0"/>
          <w:marTop w:val="0"/>
          <w:marBottom w:val="0"/>
          <w:divBdr>
            <w:top w:val="none" w:sz="0" w:space="0" w:color="auto"/>
            <w:left w:val="none" w:sz="0" w:space="0" w:color="auto"/>
            <w:bottom w:val="none" w:sz="0" w:space="0" w:color="auto"/>
            <w:right w:val="none" w:sz="0" w:space="0" w:color="auto"/>
          </w:divBdr>
          <w:divsChild>
            <w:div w:id="1744178959">
              <w:marLeft w:val="0"/>
              <w:marRight w:val="0"/>
              <w:marTop w:val="0"/>
              <w:marBottom w:val="0"/>
              <w:divBdr>
                <w:top w:val="none" w:sz="0" w:space="0" w:color="auto"/>
                <w:left w:val="none" w:sz="0" w:space="0" w:color="auto"/>
                <w:bottom w:val="none" w:sz="0" w:space="0" w:color="auto"/>
                <w:right w:val="none" w:sz="0" w:space="0" w:color="auto"/>
              </w:divBdr>
            </w:div>
          </w:divsChild>
        </w:div>
        <w:div w:id="1009018064">
          <w:marLeft w:val="0"/>
          <w:marRight w:val="0"/>
          <w:marTop w:val="0"/>
          <w:marBottom w:val="0"/>
          <w:divBdr>
            <w:top w:val="none" w:sz="0" w:space="0" w:color="auto"/>
            <w:left w:val="none" w:sz="0" w:space="0" w:color="auto"/>
            <w:bottom w:val="none" w:sz="0" w:space="0" w:color="auto"/>
            <w:right w:val="none" w:sz="0" w:space="0" w:color="auto"/>
          </w:divBdr>
          <w:divsChild>
            <w:div w:id="1758669248">
              <w:marLeft w:val="0"/>
              <w:marRight w:val="0"/>
              <w:marTop w:val="0"/>
              <w:marBottom w:val="0"/>
              <w:divBdr>
                <w:top w:val="none" w:sz="0" w:space="0" w:color="auto"/>
                <w:left w:val="none" w:sz="0" w:space="0" w:color="auto"/>
                <w:bottom w:val="none" w:sz="0" w:space="0" w:color="auto"/>
                <w:right w:val="none" w:sz="0" w:space="0" w:color="auto"/>
              </w:divBdr>
            </w:div>
          </w:divsChild>
        </w:div>
        <w:div w:id="1014724896">
          <w:marLeft w:val="0"/>
          <w:marRight w:val="0"/>
          <w:marTop w:val="0"/>
          <w:marBottom w:val="0"/>
          <w:divBdr>
            <w:top w:val="none" w:sz="0" w:space="0" w:color="auto"/>
            <w:left w:val="none" w:sz="0" w:space="0" w:color="auto"/>
            <w:bottom w:val="none" w:sz="0" w:space="0" w:color="auto"/>
            <w:right w:val="none" w:sz="0" w:space="0" w:color="auto"/>
          </w:divBdr>
          <w:divsChild>
            <w:div w:id="455367083">
              <w:marLeft w:val="0"/>
              <w:marRight w:val="0"/>
              <w:marTop w:val="0"/>
              <w:marBottom w:val="0"/>
              <w:divBdr>
                <w:top w:val="none" w:sz="0" w:space="0" w:color="auto"/>
                <w:left w:val="none" w:sz="0" w:space="0" w:color="auto"/>
                <w:bottom w:val="none" w:sz="0" w:space="0" w:color="auto"/>
                <w:right w:val="none" w:sz="0" w:space="0" w:color="auto"/>
              </w:divBdr>
            </w:div>
            <w:div w:id="274100139">
              <w:marLeft w:val="0"/>
              <w:marRight w:val="0"/>
              <w:marTop w:val="0"/>
              <w:marBottom w:val="0"/>
              <w:divBdr>
                <w:top w:val="none" w:sz="0" w:space="0" w:color="auto"/>
                <w:left w:val="none" w:sz="0" w:space="0" w:color="auto"/>
                <w:bottom w:val="none" w:sz="0" w:space="0" w:color="auto"/>
                <w:right w:val="none" w:sz="0" w:space="0" w:color="auto"/>
              </w:divBdr>
            </w:div>
            <w:div w:id="395057329">
              <w:marLeft w:val="0"/>
              <w:marRight w:val="0"/>
              <w:marTop w:val="0"/>
              <w:marBottom w:val="0"/>
              <w:divBdr>
                <w:top w:val="none" w:sz="0" w:space="0" w:color="auto"/>
                <w:left w:val="none" w:sz="0" w:space="0" w:color="auto"/>
                <w:bottom w:val="none" w:sz="0" w:space="0" w:color="auto"/>
                <w:right w:val="none" w:sz="0" w:space="0" w:color="auto"/>
              </w:divBdr>
            </w:div>
            <w:div w:id="1376346384">
              <w:marLeft w:val="0"/>
              <w:marRight w:val="0"/>
              <w:marTop w:val="0"/>
              <w:marBottom w:val="0"/>
              <w:divBdr>
                <w:top w:val="none" w:sz="0" w:space="0" w:color="auto"/>
                <w:left w:val="none" w:sz="0" w:space="0" w:color="auto"/>
                <w:bottom w:val="none" w:sz="0" w:space="0" w:color="auto"/>
                <w:right w:val="none" w:sz="0" w:space="0" w:color="auto"/>
              </w:divBdr>
            </w:div>
          </w:divsChild>
        </w:div>
        <w:div w:id="615142795">
          <w:marLeft w:val="0"/>
          <w:marRight w:val="0"/>
          <w:marTop w:val="0"/>
          <w:marBottom w:val="0"/>
          <w:divBdr>
            <w:top w:val="none" w:sz="0" w:space="0" w:color="auto"/>
            <w:left w:val="none" w:sz="0" w:space="0" w:color="auto"/>
            <w:bottom w:val="none" w:sz="0" w:space="0" w:color="auto"/>
            <w:right w:val="none" w:sz="0" w:space="0" w:color="auto"/>
          </w:divBdr>
          <w:divsChild>
            <w:div w:id="2115859682">
              <w:marLeft w:val="0"/>
              <w:marRight w:val="0"/>
              <w:marTop w:val="0"/>
              <w:marBottom w:val="0"/>
              <w:divBdr>
                <w:top w:val="none" w:sz="0" w:space="0" w:color="auto"/>
                <w:left w:val="none" w:sz="0" w:space="0" w:color="auto"/>
                <w:bottom w:val="none" w:sz="0" w:space="0" w:color="auto"/>
                <w:right w:val="none" w:sz="0" w:space="0" w:color="auto"/>
              </w:divBdr>
            </w:div>
          </w:divsChild>
        </w:div>
        <w:div w:id="626277818">
          <w:marLeft w:val="0"/>
          <w:marRight w:val="0"/>
          <w:marTop w:val="0"/>
          <w:marBottom w:val="0"/>
          <w:divBdr>
            <w:top w:val="none" w:sz="0" w:space="0" w:color="auto"/>
            <w:left w:val="none" w:sz="0" w:space="0" w:color="auto"/>
            <w:bottom w:val="none" w:sz="0" w:space="0" w:color="auto"/>
            <w:right w:val="none" w:sz="0" w:space="0" w:color="auto"/>
          </w:divBdr>
          <w:divsChild>
            <w:div w:id="1680500154">
              <w:marLeft w:val="0"/>
              <w:marRight w:val="0"/>
              <w:marTop w:val="0"/>
              <w:marBottom w:val="0"/>
              <w:divBdr>
                <w:top w:val="none" w:sz="0" w:space="0" w:color="auto"/>
                <w:left w:val="none" w:sz="0" w:space="0" w:color="auto"/>
                <w:bottom w:val="none" w:sz="0" w:space="0" w:color="auto"/>
                <w:right w:val="none" w:sz="0" w:space="0" w:color="auto"/>
              </w:divBdr>
            </w:div>
          </w:divsChild>
        </w:div>
        <w:div w:id="1764643821">
          <w:marLeft w:val="0"/>
          <w:marRight w:val="0"/>
          <w:marTop w:val="0"/>
          <w:marBottom w:val="0"/>
          <w:divBdr>
            <w:top w:val="none" w:sz="0" w:space="0" w:color="auto"/>
            <w:left w:val="none" w:sz="0" w:space="0" w:color="auto"/>
            <w:bottom w:val="none" w:sz="0" w:space="0" w:color="auto"/>
            <w:right w:val="none" w:sz="0" w:space="0" w:color="auto"/>
          </w:divBdr>
          <w:divsChild>
            <w:div w:id="497429530">
              <w:marLeft w:val="0"/>
              <w:marRight w:val="0"/>
              <w:marTop w:val="0"/>
              <w:marBottom w:val="0"/>
              <w:divBdr>
                <w:top w:val="none" w:sz="0" w:space="0" w:color="auto"/>
                <w:left w:val="none" w:sz="0" w:space="0" w:color="auto"/>
                <w:bottom w:val="none" w:sz="0" w:space="0" w:color="auto"/>
                <w:right w:val="none" w:sz="0" w:space="0" w:color="auto"/>
              </w:divBdr>
            </w:div>
          </w:divsChild>
        </w:div>
        <w:div w:id="1085299185">
          <w:marLeft w:val="0"/>
          <w:marRight w:val="0"/>
          <w:marTop w:val="0"/>
          <w:marBottom w:val="0"/>
          <w:divBdr>
            <w:top w:val="none" w:sz="0" w:space="0" w:color="auto"/>
            <w:left w:val="none" w:sz="0" w:space="0" w:color="auto"/>
            <w:bottom w:val="none" w:sz="0" w:space="0" w:color="auto"/>
            <w:right w:val="none" w:sz="0" w:space="0" w:color="auto"/>
          </w:divBdr>
          <w:divsChild>
            <w:div w:id="1120756835">
              <w:marLeft w:val="0"/>
              <w:marRight w:val="0"/>
              <w:marTop w:val="0"/>
              <w:marBottom w:val="0"/>
              <w:divBdr>
                <w:top w:val="none" w:sz="0" w:space="0" w:color="auto"/>
                <w:left w:val="none" w:sz="0" w:space="0" w:color="auto"/>
                <w:bottom w:val="none" w:sz="0" w:space="0" w:color="auto"/>
                <w:right w:val="none" w:sz="0" w:space="0" w:color="auto"/>
              </w:divBdr>
            </w:div>
          </w:divsChild>
        </w:div>
        <w:div w:id="1230922419">
          <w:marLeft w:val="0"/>
          <w:marRight w:val="0"/>
          <w:marTop w:val="0"/>
          <w:marBottom w:val="0"/>
          <w:divBdr>
            <w:top w:val="none" w:sz="0" w:space="0" w:color="auto"/>
            <w:left w:val="none" w:sz="0" w:space="0" w:color="auto"/>
            <w:bottom w:val="none" w:sz="0" w:space="0" w:color="auto"/>
            <w:right w:val="none" w:sz="0" w:space="0" w:color="auto"/>
          </w:divBdr>
          <w:divsChild>
            <w:div w:id="548690308">
              <w:marLeft w:val="0"/>
              <w:marRight w:val="0"/>
              <w:marTop w:val="0"/>
              <w:marBottom w:val="0"/>
              <w:divBdr>
                <w:top w:val="none" w:sz="0" w:space="0" w:color="auto"/>
                <w:left w:val="none" w:sz="0" w:space="0" w:color="auto"/>
                <w:bottom w:val="none" w:sz="0" w:space="0" w:color="auto"/>
                <w:right w:val="none" w:sz="0" w:space="0" w:color="auto"/>
              </w:divBdr>
            </w:div>
          </w:divsChild>
        </w:div>
        <w:div w:id="968972861">
          <w:marLeft w:val="0"/>
          <w:marRight w:val="0"/>
          <w:marTop w:val="0"/>
          <w:marBottom w:val="0"/>
          <w:divBdr>
            <w:top w:val="none" w:sz="0" w:space="0" w:color="auto"/>
            <w:left w:val="none" w:sz="0" w:space="0" w:color="auto"/>
            <w:bottom w:val="none" w:sz="0" w:space="0" w:color="auto"/>
            <w:right w:val="none" w:sz="0" w:space="0" w:color="auto"/>
          </w:divBdr>
          <w:divsChild>
            <w:div w:id="94715960">
              <w:marLeft w:val="0"/>
              <w:marRight w:val="0"/>
              <w:marTop w:val="0"/>
              <w:marBottom w:val="0"/>
              <w:divBdr>
                <w:top w:val="none" w:sz="0" w:space="0" w:color="auto"/>
                <w:left w:val="none" w:sz="0" w:space="0" w:color="auto"/>
                <w:bottom w:val="none" w:sz="0" w:space="0" w:color="auto"/>
                <w:right w:val="none" w:sz="0" w:space="0" w:color="auto"/>
              </w:divBdr>
            </w:div>
          </w:divsChild>
        </w:div>
        <w:div w:id="230506976">
          <w:marLeft w:val="0"/>
          <w:marRight w:val="0"/>
          <w:marTop w:val="0"/>
          <w:marBottom w:val="0"/>
          <w:divBdr>
            <w:top w:val="none" w:sz="0" w:space="0" w:color="auto"/>
            <w:left w:val="none" w:sz="0" w:space="0" w:color="auto"/>
            <w:bottom w:val="none" w:sz="0" w:space="0" w:color="auto"/>
            <w:right w:val="none" w:sz="0" w:space="0" w:color="auto"/>
          </w:divBdr>
          <w:divsChild>
            <w:div w:id="55665484">
              <w:marLeft w:val="0"/>
              <w:marRight w:val="0"/>
              <w:marTop w:val="0"/>
              <w:marBottom w:val="0"/>
              <w:divBdr>
                <w:top w:val="none" w:sz="0" w:space="0" w:color="auto"/>
                <w:left w:val="none" w:sz="0" w:space="0" w:color="auto"/>
                <w:bottom w:val="none" w:sz="0" w:space="0" w:color="auto"/>
                <w:right w:val="none" w:sz="0" w:space="0" w:color="auto"/>
              </w:divBdr>
            </w:div>
          </w:divsChild>
        </w:div>
        <w:div w:id="1561358967">
          <w:marLeft w:val="0"/>
          <w:marRight w:val="0"/>
          <w:marTop w:val="0"/>
          <w:marBottom w:val="0"/>
          <w:divBdr>
            <w:top w:val="none" w:sz="0" w:space="0" w:color="auto"/>
            <w:left w:val="none" w:sz="0" w:space="0" w:color="auto"/>
            <w:bottom w:val="none" w:sz="0" w:space="0" w:color="auto"/>
            <w:right w:val="none" w:sz="0" w:space="0" w:color="auto"/>
          </w:divBdr>
          <w:divsChild>
            <w:div w:id="1116296564">
              <w:marLeft w:val="0"/>
              <w:marRight w:val="0"/>
              <w:marTop w:val="0"/>
              <w:marBottom w:val="0"/>
              <w:divBdr>
                <w:top w:val="none" w:sz="0" w:space="0" w:color="auto"/>
                <w:left w:val="none" w:sz="0" w:space="0" w:color="auto"/>
                <w:bottom w:val="none" w:sz="0" w:space="0" w:color="auto"/>
                <w:right w:val="none" w:sz="0" w:space="0" w:color="auto"/>
              </w:divBdr>
            </w:div>
          </w:divsChild>
        </w:div>
        <w:div w:id="1542553013">
          <w:marLeft w:val="0"/>
          <w:marRight w:val="0"/>
          <w:marTop w:val="0"/>
          <w:marBottom w:val="0"/>
          <w:divBdr>
            <w:top w:val="none" w:sz="0" w:space="0" w:color="auto"/>
            <w:left w:val="none" w:sz="0" w:space="0" w:color="auto"/>
            <w:bottom w:val="none" w:sz="0" w:space="0" w:color="auto"/>
            <w:right w:val="none" w:sz="0" w:space="0" w:color="auto"/>
          </w:divBdr>
          <w:divsChild>
            <w:div w:id="1899972435">
              <w:marLeft w:val="0"/>
              <w:marRight w:val="0"/>
              <w:marTop w:val="0"/>
              <w:marBottom w:val="0"/>
              <w:divBdr>
                <w:top w:val="none" w:sz="0" w:space="0" w:color="auto"/>
                <w:left w:val="none" w:sz="0" w:space="0" w:color="auto"/>
                <w:bottom w:val="none" w:sz="0" w:space="0" w:color="auto"/>
                <w:right w:val="none" w:sz="0" w:space="0" w:color="auto"/>
              </w:divBdr>
            </w:div>
          </w:divsChild>
        </w:div>
        <w:div w:id="1798373692">
          <w:marLeft w:val="0"/>
          <w:marRight w:val="0"/>
          <w:marTop w:val="0"/>
          <w:marBottom w:val="0"/>
          <w:divBdr>
            <w:top w:val="none" w:sz="0" w:space="0" w:color="auto"/>
            <w:left w:val="none" w:sz="0" w:space="0" w:color="auto"/>
            <w:bottom w:val="none" w:sz="0" w:space="0" w:color="auto"/>
            <w:right w:val="none" w:sz="0" w:space="0" w:color="auto"/>
          </w:divBdr>
          <w:divsChild>
            <w:div w:id="884827019">
              <w:marLeft w:val="0"/>
              <w:marRight w:val="0"/>
              <w:marTop w:val="0"/>
              <w:marBottom w:val="0"/>
              <w:divBdr>
                <w:top w:val="none" w:sz="0" w:space="0" w:color="auto"/>
                <w:left w:val="none" w:sz="0" w:space="0" w:color="auto"/>
                <w:bottom w:val="none" w:sz="0" w:space="0" w:color="auto"/>
                <w:right w:val="none" w:sz="0" w:space="0" w:color="auto"/>
              </w:divBdr>
            </w:div>
          </w:divsChild>
        </w:div>
        <w:div w:id="1311208726">
          <w:marLeft w:val="0"/>
          <w:marRight w:val="0"/>
          <w:marTop w:val="0"/>
          <w:marBottom w:val="0"/>
          <w:divBdr>
            <w:top w:val="none" w:sz="0" w:space="0" w:color="auto"/>
            <w:left w:val="none" w:sz="0" w:space="0" w:color="auto"/>
            <w:bottom w:val="none" w:sz="0" w:space="0" w:color="auto"/>
            <w:right w:val="none" w:sz="0" w:space="0" w:color="auto"/>
          </w:divBdr>
          <w:divsChild>
            <w:div w:id="19112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50">
      <w:bodyDiv w:val="1"/>
      <w:marLeft w:val="0"/>
      <w:marRight w:val="0"/>
      <w:marTop w:val="0"/>
      <w:marBottom w:val="0"/>
      <w:divBdr>
        <w:top w:val="none" w:sz="0" w:space="0" w:color="auto"/>
        <w:left w:val="none" w:sz="0" w:space="0" w:color="auto"/>
        <w:bottom w:val="none" w:sz="0" w:space="0" w:color="auto"/>
        <w:right w:val="none" w:sz="0" w:space="0" w:color="auto"/>
      </w:divBdr>
    </w:div>
    <w:div w:id="1519151147">
      <w:bodyDiv w:val="1"/>
      <w:marLeft w:val="0"/>
      <w:marRight w:val="0"/>
      <w:marTop w:val="0"/>
      <w:marBottom w:val="0"/>
      <w:divBdr>
        <w:top w:val="none" w:sz="0" w:space="0" w:color="auto"/>
        <w:left w:val="none" w:sz="0" w:space="0" w:color="auto"/>
        <w:bottom w:val="none" w:sz="0" w:space="0" w:color="auto"/>
        <w:right w:val="none" w:sz="0" w:space="0" w:color="auto"/>
      </w:divBdr>
    </w:div>
    <w:div w:id="1590851024">
      <w:bodyDiv w:val="1"/>
      <w:marLeft w:val="0"/>
      <w:marRight w:val="0"/>
      <w:marTop w:val="0"/>
      <w:marBottom w:val="0"/>
      <w:divBdr>
        <w:top w:val="none" w:sz="0" w:space="0" w:color="auto"/>
        <w:left w:val="none" w:sz="0" w:space="0" w:color="auto"/>
        <w:bottom w:val="none" w:sz="0" w:space="0" w:color="auto"/>
        <w:right w:val="none" w:sz="0" w:space="0" w:color="auto"/>
      </w:divBdr>
    </w:div>
    <w:div w:id="1608463431">
      <w:bodyDiv w:val="1"/>
      <w:marLeft w:val="0"/>
      <w:marRight w:val="0"/>
      <w:marTop w:val="0"/>
      <w:marBottom w:val="0"/>
      <w:divBdr>
        <w:top w:val="none" w:sz="0" w:space="0" w:color="auto"/>
        <w:left w:val="none" w:sz="0" w:space="0" w:color="auto"/>
        <w:bottom w:val="none" w:sz="0" w:space="0" w:color="auto"/>
        <w:right w:val="none" w:sz="0" w:space="0" w:color="auto"/>
      </w:divBdr>
      <w:divsChild>
        <w:div w:id="1919904174">
          <w:marLeft w:val="0"/>
          <w:marRight w:val="0"/>
          <w:marTop w:val="0"/>
          <w:marBottom w:val="0"/>
          <w:divBdr>
            <w:top w:val="none" w:sz="0" w:space="0" w:color="auto"/>
            <w:left w:val="none" w:sz="0" w:space="0" w:color="auto"/>
            <w:bottom w:val="none" w:sz="0" w:space="0" w:color="auto"/>
            <w:right w:val="none" w:sz="0" w:space="0" w:color="auto"/>
          </w:divBdr>
          <w:divsChild>
            <w:div w:id="1853106115">
              <w:marLeft w:val="0"/>
              <w:marRight w:val="0"/>
              <w:marTop w:val="0"/>
              <w:marBottom w:val="0"/>
              <w:divBdr>
                <w:top w:val="none" w:sz="0" w:space="0" w:color="auto"/>
                <w:left w:val="none" w:sz="0" w:space="0" w:color="auto"/>
                <w:bottom w:val="none" w:sz="0" w:space="0" w:color="auto"/>
                <w:right w:val="none" w:sz="0" w:space="0" w:color="auto"/>
              </w:divBdr>
              <w:divsChild>
                <w:div w:id="184516006">
                  <w:marLeft w:val="0"/>
                  <w:marRight w:val="0"/>
                  <w:marTop w:val="0"/>
                  <w:marBottom w:val="0"/>
                  <w:divBdr>
                    <w:top w:val="none" w:sz="0" w:space="0" w:color="auto"/>
                    <w:left w:val="none" w:sz="0" w:space="0" w:color="auto"/>
                    <w:bottom w:val="none" w:sz="0" w:space="0" w:color="auto"/>
                    <w:right w:val="none" w:sz="0" w:space="0" w:color="auto"/>
                  </w:divBdr>
                  <w:divsChild>
                    <w:div w:id="1481189963">
                      <w:marLeft w:val="0"/>
                      <w:marRight w:val="0"/>
                      <w:marTop w:val="0"/>
                      <w:marBottom w:val="0"/>
                      <w:divBdr>
                        <w:top w:val="none" w:sz="0" w:space="0" w:color="auto"/>
                        <w:left w:val="none" w:sz="0" w:space="0" w:color="auto"/>
                        <w:bottom w:val="none" w:sz="0" w:space="0" w:color="auto"/>
                        <w:right w:val="none" w:sz="0" w:space="0" w:color="auto"/>
                      </w:divBdr>
                      <w:divsChild>
                        <w:div w:id="605427359">
                          <w:marLeft w:val="0"/>
                          <w:marRight w:val="0"/>
                          <w:marTop w:val="0"/>
                          <w:marBottom w:val="0"/>
                          <w:divBdr>
                            <w:top w:val="none" w:sz="0" w:space="0" w:color="auto"/>
                            <w:left w:val="none" w:sz="0" w:space="0" w:color="auto"/>
                            <w:bottom w:val="none" w:sz="0" w:space="0" w:color="auto"/>
                            <w:right w:val="none" w:sz="0" w:space="0" w:color="auto"/>
                          </w:divBdr>
                          <w:divsChild>
                            <w:div w:id="2902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2786">
      <w:bodyDiv w:val="1"/>
      <w:marLeft w:val="0"/>
      <w:marRight w:val="0"/>
      <w:marTop w:val="0"/>
      <w:marBottom w:val="0"/>
      <w:divBdr>
        <w:top w:val="none" w:sz="0" w:space="0" w:color="auto"/>
        <w:left w:val="none" w:sz="0" w:space="0" w:color="auto"/>
        <w:bottom w:val="none" w:sz="0" w:space="0" w:color="auto"/>
        <w:right w:val="none" w:sz="0" w:space="0" w:color="auto"/>
      </w:divBdr>
    </w:div>
    <w:div w:id="1850674464">
      <w:bodyDiv w:val="1"/>
      <w:marLeft w:val="0"/>
      <w:marRight w:val="0"/>
      <w:marTop w:val="0"/>
      <w:marBottom w:val="0"/>
      <w:divBdr>
        <w:top w:val="none" w:sz="0" w:space="0" w:color="auto"/>
        <w:left w:val="none" w:sz="0" w:space="0" w:color="auto"/>
        <w:bottom w:val="none" w:sz="0" w:space="0" w:color="auto"/>
        <w:right w:val="none" w:sz="0" w:space="0" w:color="auto"/>
      </w:divBdr>
      <w:divsChild>
        <w:div w:id="373582958">
          <w:marLeft w:val="0"/>
          <w:marRight w:val="0"/>
          <w:marTop w:val="0"/>
          <w:marBottom w:val="0"/>
          <w:divBdr>
            <w:top w:val="none" w:sz="0" w:space="0" w:color="auto"/>
            <w:left w:val="none" w:sz="0" w:space="0" w:color="auto"/>
            <w:bottom w:val="none" w:sz="0" w:space="0" w:color="auto"/>
            <w:right w:val="none" w:sz="0" w:space="0" w:color="auto"/>
          </w:divBdr>
          <w:divsChild>
            <w:div w:id="568005340">
              <w:marLeft w:val="0"/>
              <w:marRight w:val="0"/>
              <w:marTop w:val="0"/>
              <w:marBottom w:val="0"/>
              <w:divBdr>
                <w:top w:val="none" w:sz="0" w:space="0" w:color="auto"/>
                <w:left w:val="none" w:sz="0" w:space="0" w:color="auto"/>
                <w:bottom w:val="none" w:sz="0" w:space="0" w:color="auto"/>
                <w:right w:val="none" w:sz="0" w:space="0" w:color="auto"/>
              </w:divBdr>
              <w:divsChild>
                <w:div w:id="147207006">
                  <w:marLeft w:val="0"/>
                  <w:marRight w:val="0"/>
                  <w:marTop w:val="0"/>
                  <w:marBottom w:val="0"/>
                  <w:divBdr>
                    <w:top w:val="none" w:sz="0" w:space="0" w:color="auto"/>
                    <w:left w:val="none" w:sz="0" w:space="0" w:color="auto"/>
                    <w:bottom w:val="none" w:sz="0" w:space="0" w:color="auto"/>
                    <w:right w:val="none" w:sz="0" w:space="0" w:color="auto"/>
                  </w:divBdr>
                  <w:divsChild>
                    <w:div w:id="881749557">
                      <w:marLeft w:val="0"/>
                      <w:marRight w:val="0"/>
                      <w:marTop w:val="0"/>
                      <w:marBottom w:val="0"/>
                      <w:divBdr>
                        <w:top w:val="none" w:sz="0" w:space="0" w:color="auto"/>
                        <w:left w:val="none" w:sz="0" w:space="0" w:color="auto"/>
                        <w:bottom w:val="none" w:sz="0" w:space="0" w:color="auto"/>
                        <w:right w:val="none" w:sz="0" w:space="0" w:color="auto"/>
                      </w:divBdr>
                      <w:divsChild>
                        <w:div w:id="2060276773">
                          <w:marLeft w:val="0"/>
                          <w:marRight w:val="0"/>
                          <w:marTop w:val="0"/>
                          <w:marBottom w:val="0"/>
                          <w:divBdr>
                            <w:top w:val="none" w:sz="0" w:space="0" w:color="auto"/>
                            <w:left w:val="none" w:sz="0" w:space="0" w:color="auto"/>
                            <w:bottom w:val="none" w:sz="0" w:space="0" w:color="auto"/>
                            <w:right w:val="none" w:sz="0" w:space="0" w:color="auto"/>
                          </w:divBdr>
                          <w:divsChild>
                            <w:div w:id="1435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043BCDB68A3449842AFC73F2F50BC9"/>
        <w:category>
          <w:name w:val="Allgemein"/>
          <w:gallery w:val="placeholder"/>
        </w:category>
        <w:types>
          <w:type w:val="bbPlcHdr"/>
        </w:types>
        <w:behaviors>
          <w:behavior w:val="content"/>
        </w:behaviors>
        <w:guid w:val="{A860101B-3E36-C446-8ED8-04685681691D}"/>
      </w:docPartPr>
      <w:docPartBody>
        <w:p w:rsidR="009724BC" w:rsidRDefault="00DD7A09">
          <w:pPr>
            <w:pStyle w:val="41043BCDB68A3449842AFC73F2F50BC9"/>
          </w:pPr>
          <w:r w:rsidRPr="0038571E">
            <w:rPr>
              <w:rStyle w:val="Platzhaltertext"/>
            </w:rPr>
            <w:t>[Untertitel]</w:t>
          </w:r>
        </w:p>
      </w:docPartBody>
    </w:docPart>
    <w:docPart>
      <w:docPartPr>
        <w:name w:val="F2C66381AC7180419C55814196B4DC82"/>
        <w:category>
          <w:name w:val="Allgemein"/>
          <w:gallery w:val="placeholder"/>
        </w:category>
        <w:types>
          <w:type w:val="bbPlcHdr"/>
        </w:types>
        <w:behaviors>
          <w:behavior w:val="content"/>
        </w:behaviors>
        <w:guid w:val="{368A8A99-D9D7-8443-BD0E-F36CFEEC6D46}"/>
      </w:docPartPr>
      <w:docPartBody>
        <w:p w:rsidR="009724BC" w:rsidRDefault="00DD7A09">
          <w:pPr>
            <w:pStyle w:val="F2C66381AC7180419C55814196B4DC82"/>
          </w:pPr>
          <w:r w:rsidRPr="0038571E">
            <w:rPr>
              <w:rStyle w:val="Platzhaltertext"/>
            </w:rPr>
            <w:t>[Verfasser]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97"/>
    <w:rsid w:val="000448D5"/>
    <w:rsid w:val="00117D81"/>
    <w:rsid w:val="00177002"/>
    <w:rsid w:val="003A66A9"/>
    <w:rsid w:val="0045622E"/>
    <w:rsid w:val="004C0B27"/>
    <w:rsid w:val="00534142"/>
    <w:rsid w:val="00565A50"/>
    <w:rsid w:val="006C20C0"/>
    <w:rsid w:val="00870A34"/>
    <w:rsid w:val="008F53E8"/>
    <w:rsid w:val="009724BC"/>
    <w:rsid w:val="00986906"/>
    <w:rsid w:val="00A04E82"/>
    <w:rsid w:val="00A51497"/>
    <w:rsid w:val="00B36C91"/>
    <w:rsid w:val="00B405DC"/>
    <w:rsid w:val="00B44DBD"/>
    <w:rsid w:val="00CA23BC"/>
    <w:rsid w:val="00DA0C32"/>
    <w:rsid w:val="00DD7A09"/>
    <w:rsid w:val="00DE210A"/>
    <w:rsid w:val="00E72A52"/>
    <w:rsid w:val="00E83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51497"/>
    <w:rPr>
      <w:color w:val="808080"/>
    </w:rPr>
  </w:style>
  <w:style w:type="paragraph" w:customStyle="1" w:styleId="41043BCDB68A3449842AFC73F2F50BC9">
    <w:name w:val="41043BCDB68A3449842AFC73F2F50BC9"/>
  </w:style>
  <w:style w:type="paragraph" w:customStyle="1" w:styleId="F2C66381AC7180419C55814196B4DC82">
    <w:name w:val="F2C66381AC7180419C55814196B4D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2740c5c-70be-4b1b-be9e-bac2c8e26863" xsi:nil="true"/>
    <lcf76f155ced4ddcb4097134ff3c332f xmlns="83a5f521-3e33-43e0-8483-48259ba4ff7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CA520530586745805829655BBC33DF" ma:contentTypeVersion="18" ma:contentTypeDescription="Ein neues Dokument erstellen." ma:contentTypeScope="" ma:versionID="0e789e39c72a01204434953c39c33879">
  <xsd:schema xmlns:xsd="http://www.w3.org/2001/XMLSchema" xmlns:xs="http://www.w3.org/2001/XMLSchema" xmlns:p="http://schemas.microsoft.com/office/2006/metadata/properties" xmlns:ns2="83a5f521-3e33-43e0-8483-48259ba4ff77" xmlns:ns3="62740c5c-70be-4b1b-be9e-bac2c8e26863" targetNamespace="http://schemas.microsoft.com/office/2006/metadata/properties" ma:root="true" ma:fieldsID="573f981402f7df8f050fc070a5db2bd3" ns2:_="" ns3:_="">
    <xsd:import namespace="83a5f521-3e33-43e0-8483-48259ba4ff77"/>
    <xsd:import namespace="62740c5c-70be-4b1b-be9e-bac2c8e26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5f521-3e33-43e0-8483-48259ba4f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3f68b0-c1d5-4484-bc39-4ff7fe1d8d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0c5c-70be-4b1b-be9e-bac2c8e26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ff3c56-9d87-41e1-a4c6-90c2255feb9a}" ma:internalName="TaxCatchAll" ma:showField="CatchAllData" ma:web="62740c5c-70be-4b1b-be9e-bac2c8e26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CAFB8-43E4-47FD-9789-DE7869BFAA0B}">
  <ds:schemaRefs>
    <ds:schemaRef ds:uri="http://schemas.microsoft.com/sharepoint/v3/contenttype/forms"/>
  </ds:schemaRefs>
</ds:datastoreItem>
</file>

<file path=customXml/itemProps2.xml><?xml version="1.0" encoding="utf-8"?>
<ds:datastoreItem xmlns:ds="http://schemas.openxmlformats.org/officeDocument/2006/customXml" ds:itemID="{7C562DDF-A8DF-4B78-B89D-F7B89AA825A3}">
  <ds:schemaRefs>
    <ds:schemaRef ds:uri="http://schemas.openxmlformats.org/officeDocument/2006/bibliography"/>
  </ds:schemaRefs>
</ds:datastoreItem>
</file>

<file path=customXml/itemProps3.xml><?xml version="1.0" encoding="utf-8"?>
<ds:datastoreItem xmlns:ds="http://schemas.openxmlformats.org/officeDocument/2006/customXml" ds:itemID="{04E58E0D-3DB0-4C81-9456-79E093545311}">
  <ds:schemaRefs>
    <ds:schemaRef ds:uri="http://purl.org/dc/elements/1.1/"/>
    <ds:schemaRef ds:uri="http://purl.org/dc/dcmitype/"/>
    <ds:schemaRef ds:uri="83a5f521-3e33-43e0-8483-48259ba4ff77"/>
    <ds:schemaRef ds:uri="http://schemas.microsoft.com/office/2006/documentManagement/types"/>
    <ds:schemaRef ds:uri="62740c5c-70be-4b1b-be9e-bac2c8e26863"/>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2B913C24-5A7C-4790-AE89-85E2EE7E9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5f521-3e33-43e0-8483-48259ba4ff77"/>
    <ds:schemaRef ds:uri="62740c5c-70be-4b1b-be9e-bac2c8e2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5609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Pahl</cp:lastModifiedBy>
  <cp:revision>78</cp:revision>
  <cp:lastPrinted>2026-07-01T16:56:00Z</cp:lastPrinted>
  <dcterms:created xsi:type="dcterms:W3CDTF">2025-05-20T14:46:00Z</dcterms:created>
  <dcterms:modified xsi:type="dcterms:W3CDTF">2026-07-01T18:02:00Z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0x01010032CA520530586745805829655BBC33DF</vt:lpwstr>
  </property>
  <property fmtid="{D5CDD505-2E9C-101B-9397-08002B2CF9AE}" pid="3" name="MediaServiceImageTags">
    <vt:lpwstr/>
  </property>
  <property fmtid="{D5CDD505-2E9C-101B-9397-08002B2CF9AE}" pid="4" name="_ExtendedDescription">
    <vt:lpwstr/>
  </property>
</Properties>
</file>