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9D6BA" w14:textId="172872F0" w:rsidR="000A71B9" w:rsidRPr="00090013" w:rsidRDefault="000A71B9" w:rsidP="00766F13">
      <w:pPr>
        <w:pStyle w:val="KeinLeerraum"/>
        <w:jc w:val="center"/>
        <w:rPr>
          <w:rFonts w:ascii="IBM Plex Sans" w:hAnsi="IBM Plex Sans" w:cs="Leelawadee UI"/>
          <w:sz w:val="22"/>
          <w:szCs w:val="22"/>
          <w:lang w:val="de-AT"/>
        </w:rPr>
      </w:pPr>
    </w:p>
    <w:p w14:paraId="2AD723FE" w14:textId="046D9665" w:rsidR="00A13EC6" w:rsidRPr="00A13EC6" w:rsidRDefault="00881172" w:rsidP="005701DD">
      <w:pPr>
        <w:pStyle w:val="KeinLeerraum"/>
        <w:jc w:val="center"/>
        <w:rPr>
          <w:rFonts w:ascii="IBM Plex Sans" w:hAnsi="IBM Plex Sans" w:cs="Leelawadee UI"/>
          <w:szCs w:val="28"/>
          <w:lang w:val="de-AT"/>
        </w:rPr>
      </w:pPr>
      <w:r>
        <w:rPr>
          <w:rFonts w:ascii="IBM Plex Sans" w:hAnsi="IBM Plex Sans" w:cs="Leelawadee UI"/>
          <w:szCs w:val="28"/>
          <w:lang w:val="de-AT"/>
        </w:rPr>
        <w:t>Noch gibt es Startplätze für die dritte Auflage des legendären Rennens</w:t>
      </w:r>
    </w:p>
    <w:p w14:paraId="7D2C6E41" w14:textId="285141C3" w:rsidR="00FB0EBE" w:rsidRDefault="00F339D7" w:rsidP="00FB0EBE">
      <w:pPr>
        <w:pStyle w:val="KeinLeerraum"/>
        <w:jc w:val="center"/>
        <w:rPr>
          <w:rFonts w:ascii="IBM Plex Sans" w:hAnsi="IBM Plex Sans" w:cs="Leelawadee UI"/>
          <w:b/>
          <w:bCs/>
          <w:sz w:val="28"/>
          <w:szCs w:val="28"/>
        </w:rPr>
      </w:pPr>
      <w:r>
        <w:rPr>
          <w:rFonts w:ascii="IBM Plex Sans" w:hAnsi="IBM Plex Sans" w:cs="Leelawadee UI"/>
          <w:b/>
          <w:bCs/>
          <w:sz w:val="28"/>
          <w:szCs w:val="28"/>
        </w:rPr>
        <w:t>Gemeinsam über jedes Hindernis – Arlberger Wadlbeisser</w:t>
      </w:r>
      <w:r w:rsidR="00881172">
        <w:rPr>
          <w:rFonts w:ascii="IBM Plex Sans" w:hAnsi="IBM Plex Sans" w:cs="Leelawadee UI"/>
          <w:b/>
          <w:bCs/>
          <w:sz w:val="28"/>
          <w:szCs w:val="28"/>
        </w:rPr>
        <w:br/>
      </w:r>
      <w:r>
        <w:rPr>
          <w:rFonts w:ascii="IBM Plex Sans" w:hAnsi="IBM Plex Sans" w:cs="Leelawadee UI"/>
          <w:b/>
          <w:bCs/>
          <w:sz w:val="28"/>
          <w:szCs w:val="28"/>
        </w:rPr>
        <w:t>setzt auf Teamgeist</w:t>
      </w:r>
    </w:p>
    <w:p w14:paraId="32B59B53" w14:textId="77777777" w:rsidR="00D22F6F" w:rsidRDefault="00D22F6F" w:rsidP="00765A57">
      <w:pPr>
        <w:pStyle w:val="KeinLeerraum"/>
        <w:jc w:val="center"/>
        <w:rPr>
          <w:rFonts w:cs="Leelawadee UI"/>
          <w:sz w:val="22"/>
          <w:szCs w:val="22"/>
          <w:lang w:val="de-AT"/>
        </w:rPr>
      </w:pPr>
    </w:p>
    <w:p w14:paraId="1E457B2C" w14:textId="77777777" w:rsidR="00C0756C" w:rsidRPr="00C0756C" w:rsidRDefault="00C0756C" w:rsidP="00765A57">
      <w:pPr>
        <w:pStyle w:val="KeinLeerraum"/>
        <w:jc w:val="center"/>
        <w:rPr>
          <w:rFonts w:cs="Leelawadee UI"/>
          <w:sz w:val="22"/>
          <w:szCs w:val="22"/>
          <w:lang w:val="de-AT"/>
        </w:rPr>
      </w:pPr>
    </w:p>
    <w:p w14:paraId="06546867" w14:textId="445BCC76" w:rsidR="00DB739B" w:rsidRDefault="00881172" w:rsidP="00B048F8">
      <w:pPr>
        <w:pStyle w:val="KeinLeerraum"/>
        <w:jc w:val="center"/>
        <w:rPr>
          <w:rStyle w:val="Fett"/>
          <w:rFonts w:ascii="IBM Plex Sans" w:hAnsi="IBM Plex Sans" w:cs="Arial"/>
          <w:b w:val="0"/>
          <w:bCs w:val="0"/>
          <w:sz w:val="20"/>
          <w:szCs w:val="20"/>
        </w:rPr>
      </w:pPr>
      <w:r>
        <w:rPr>
          <w:rFonts w:ascii="IBM Plex Sans" w:hAnsi="IBM Plex Sans" w:cs="Leelawadee UI"/>
          <w:noProof/>
          <w:sz w:val="22"/>
          <w:szCs w:val="22"/>
          <w:lang w:val="de-AT"/>
        </w:rPr>
        <w:drawing>
          <wp:inline distT="0" distB="0" distL="0" distR="0" wp14:anchorId="0ADAD19D" wp14:editId="5A6368E4">
            <wp:extent cx="4851070" cy="3234215"/>
            <wp:effectExtent l="0" t="0" r="6985" b="4445"/>
            <wp:docPr id="199871893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65120" cy="3243582"/>
                    </a:xfrm>
                    <a:prstGeom prst="rect">
                      <a:avLst/>
                    </a:prstGeom>
                    <a:noFill/>
                    <a:ln>
                      <a:noFill/>
                    </a:ln>
                  </pic:spPr>
                </pic:pic>
              </a:graphicData>
            </a:graphic>
          </wp:inline>
        </w:drawing>
      </w:r>
    </w:p>
    <w:p w14:paraId="3B6CC276" w14:textId="77777777" w:rsidR="00881172" w:rsidRDefault="00881172" w:rsidP="00DF0AE1">
      <w:pPr>
        <w:pStyle w:val="KeinLeerraum"/>
        <w:jc w:val="center"/>
        <w:rPr>
          <w:rStyle w:val="Fett"/>
          <w:rFonts w:ascii="IBM Plex Sans" w:hAnsi="IBM Plex Sans" w:cs="Arial"/>
          <w:b w:val="0"/>
          <w:bCs w:val="0"/>
          <w:color w:val="000000"/>
          <w:sz w:val="16"/>
          <w:szCs w:val="16"/>
        </w:rPr>
      </w:pPr>
      <w:r w:rsidRPr="00881172">
        <w:rPr>
          <w:rStyle w:val="Fett"/>
          <w:rFonts w:ascii="IBM Plex Sans" w:hAnsi="IBM Plex Sans" w:cs="Arial"/>
          <w:b w:val="0"/>
          <w:bCs w:val="0"/>
          <w:color w:val="000000"/>
          <w:sz w:val="16"/>
          <w:szCs w:val="16"/>
        </w:rPr>
        <w:t>Der Arlberger Wadlbeisser gilt als spektakulärstes und zugleich unterhaltsamstes Hindernisrennen der Alpen.</w:t>
      </w:r>
    </w:p>
    <w:p w14:paraId="4637EA43" w14:textId="34DE9769" w:rsidR="00D22F6F" w:rsidRPr="00F339D7" w:rsidRDefault="009F0720" w:rsidP="00DF0AE1">
      <w:pPr>
        <w:pStyle w:val="KeinLeerraum"/>
        <w:jc w:val="center"/>
        <w:rPr>
          <w:rStyle w:val="Fett"/>
          <w:rFonts w:ascii="IBM Plex Sans" w:hAnsi="IBM Plex Sans" w:cs="Arial"/>
          <w:b w:val="0"/>
          <w:bCs w:val="0"/>
          <w:sz w:val="20"/>
          <w:szCs w:val="20"/>
          <w:lang w:val="de-AT"/>
        </w:rPr>
      </w:pPr>
      <w:r w:rsidRPr="00F339D7">
        <w:rPr>
          <w:rStyle w:val="Fett"/>
          <w:rFonts w:ascii="IBM Plex Sans" w:hAnsi="IBM Plex Sans" w:cs="Arial"/>
          <w:b w:val="0"/>
          <w:bCs w:val="0"/>
          <w:color w:val="000000"/>
          <w:sz w:val="16"/>
          <w:szCs w:val="16"/>
          <w:lang w:val="de-AT"/>
        </w:rPr>
        <w:t>© TVB St. Anton am Arlberg</w:t>
      </w:r>
      <w:r w:rsidR="00224B4F" w:rsidRPr="00F339D7">
        <w:rPr>
          <w:rStyle w:val="Fett"/>
          <w:rFonts w:ascii="IBM Plex Sans" w:hAnsi="IBM Plex Sans" w:cs="Arial"/>
          <w:b w:val="0"/>
          <w:bCs w:val="0"/>
          <w:color w:val="000000"/>
          <w:sz w:val="16"/>
          <w:szCs w:val="16"/>
          <w:lang w:val="de-AT"/>
        </w:rPr>
        <w:t xml:space="preserve">/Patrick </w:t>
      </w:r>
      <w:r w:rsidR="00881172">
        <w:rPr>
          <w:rStyle w:val="Fett"/>
          <w:rFonts w:ascii="IBM Plex Sans" w:hAnsi="IBM Plex Sans" w:cs="Arial"/>
          <w:b w:val="0"/>
          <w:bCs w:val="0"/>
          <w:color w:val="000000"/>
          <w:sz w:val="16"/>
          <w:szCs w:val="16"/>
          <w:lang w:val="de-AT"/>
        </w:rPr>
        <w:t>Bätz</w:t>
      </w:r>
    </w:p>
    <w:p w14:paraId="5C17C057" w14:textId="77777777" w:rsidR="00D22F6F" w:rsidRPr="00F339D7" w:rsidRDefault="00D22F6F" w:rsidP="00FB0EBE">
      <w:pPr>
        <w:pStyle w:val="KeinLeerraum"/>
        <w:rPr>
          <w:rStyle w:val="Fett"/>
          <w:rFonts w:ascii="IBM Plex Sans" w:hAnsi="IBM Plex Sans" w:cs="Arial"/>
          <w:b w:val="0"/>
          <w:bCs w:val="0"/>
          <w:sz w:val="20"/>
          <w:szCs w:val="20"/>
          <w:lang w:val="de-AT"/>
        </w:rPr>
      </w:pPr>
    </w:p>
    <w:p w14:paraId="58E97531" w14:textId="478DC2C3" w:rsidR="00154174" w:rsidRDefault="00EB05ED" w:rsidP="00154174">
      <w:pPr>
        <w:pStyle w:val="KeinLeerraum"/>
        <w:jc w:val="both"/>
        <w:rPr>
          <w:rStyle w:val="Fett"/>
          <w:rFonts w:ascii="IBM Plex Sans" w:hAnsi="IBM Plex Sans" w:cs="Arial"/>
          <w:b w:val="0"/>
          <w:bCs w:val="0"/>
          <w:sz w:val="20"/>
          <w:szCs w:val="20"/>
        </w:rPr>
      </w:pPr>
      <w:r w:rsidRPr="00EB05ED">
        <w:rPr>
          <w:rStyle w:val="Fett"/>
          <w:rFonts w:ascii="IBM Plex Sans" w:hAnsi="IBM Plex Sans" w:cs="Arial"/>
          <w:color w:val="000000"/>
          <w:sz w:val="20"/>
          <w:szCs w:val="20"/>
        </w:rPr>
        <w:t>Am 29. August 2026 wird St. Anton am Arlberg wieder zur Bühne für eines der spektakulärsten und zugleich unterhaltsamsten Hindernisrennen des Sommers. Der Wadlbeisser lockt ambitionierte Athletinnen und Athleten ebenso nach St. Anton am Arlberg wie Hobbysportler und Zuschauer. Mit zwei Distanzen, drei Wertungen und einem abwechslungsreichen Rahmenprogramm verbindet der Wadlbeisser sportliche Herausforderung mit einem besonderen Gemeinschaftserlebnis und sorgt gleichzeitig für beste Unterhaltung entlang der Strecke.</w:t>
      </w:r>
    </w:p>
    <w:p w14:paraId="751C64AE" w14:textId="77777777" w:rsidR="00CC1103" w:rsidRDefault="00CC1103" w:rsidP="00154174">
      <w:pPr>
        <w:pStyle w:val="KeinLeerraum"/>
        <w:jc w:val="both"/>
        <w:rPr>
          <w:rStyle w:val="Fett"/>
          <w:rFonts w:ascii="IBM Plex Sans" w:hAnsi="IBM Plex Sans" w:cs="Arial"/>
          <w:b w:val="0"/>
          <w:bCs w:val="0"/>
          <w:sz w:val="20"/>
          <w:szCs w:val="20"/>
        </w:rPr>
      </w:pPr>
    </w:p>
    <w:p w14:paraId="146CE667" w14:textId="77777777" w:rsidR="001F6916" w:rsidRDefault="001F6916" w:rsidP="00154174">
      <w:pPr>
        <w:pStyle w:val="KeinLeerraum"/>
        <w:jc w:val="both"/>
        <w:rPr>
          <w:rStyle w:val="Fett"/>
          <w:rFonts w:ascii="IBM Plex Sans" w:hAnsi="IBM Plex Sans" w:cs="Arial"/>
          <w:b w:val="0"/>
          <w:bCs w:val="0"/>
          <w:sz w:val="20"/>
          <w:szCs w:val="20"/>
        </w:rPr>
      </w:pPr>
    </w:p>
    <w:p w14:paraId="18F93837" w14:textId="7D85EA72" w:rsidR="00CC1103" w:rsidRPr="00CC1103" w:rsidRDefault="00CC1103" w:rsidP="00CC1103">
      <w:pPr>
        <w:pStyle w:val="KeinLeerraum"/>
        <w:spacing w:line="300" w:lineRule="exact"/>
        <w:jc w:val="both"/>
        <w:rPr>
          <w:rStyle w:val="Fett"/>
          <w:rFonts w:ascii="IBM Plex Sans" w:hAnsi="IBM Plex Sans" w:cs="Arial"/>
          <w:sz w:val="20"/>
          <w:szCs w:val="20"/>
        </w:rPr>
      </w:pPr>
      <w:r w:rsidRPr="00CC1103">
        <w:rPr>
          <w:rStyle w:val="Fett"/>
          <w:rFonts w:ascii="IBM Plex Sans" w:hAnsi="IBM Plex Sans" w:cs="Arial"/>
          <w:sz w:val="20"/>
          <w:szCs w:val="20"/>
        </w:rPr>
        <w:t xml:space="preserve">Die </w:t>
      </w:r>
      <w:proofErr w:type="spellStart"/>
      <w:r w:rsidRPr="00CC1103">
        <w:rPr>
          <w:rStyle w:val="Fett"/>
          <w:rFonts w:ascii="IBM Plex Sans" w:hAnsi="IBM Plex Sans" w:cs="Arial"/>
          <w:sz w:val="20"/>
          <w:szCs w:val="20"/>
        </w:rPr>
        <w:t>Hardfacts</w:t>
      </w:r>
      <w:proofErr w:type="spellEnd"/>
      <w:r w:rsidRPr="00CC1103">
        <w:rPr>
          <w:rStyle w:val="Fett"/>
          <w:rFonts w:ascii="IBM Plex Sans" w:hAnsi="IBM Plex Sans" w:cs="Arial"/>
          <w:sz w:val="20"/>
          <w:szCs w:val="20"/>
        </w:rPr>
        <w:t xml:space="preserve"> im Überblick</w:t>
      </w:r>
      <w:r>
        <w:rPr>
          <w:rStyle w:val="Fett"/>
          <w:rFonts w:ascii="IBM Plex Sans" w:hAnsi="IBM Plex Sans" w:cs="Arial"/>
          <w:sz w:val="20"/>
          <w:szCs w:val="20"/>
        </w:rPr>
        <w:t>:</w:t>
      </w:r>
    </w:p>
    <w:p w14:paraId="2C8DDA4B" w14:textId="77777777" w:rsidR="00EB05ED" w:rsidRPr="00EB05ED" w:rsidRDefault="00EB05ED" w:rsidP="00EB05ED">
      <w:pPr>
        <w:pStyle w:val="KeinLeerraum"/>
        <w:numPr>
          <w:ilvl w:val="0"/>
          <w:numId w:val="6"/>
        </w:numPr>
        <w:tabs>
          <w:tab w:val="clear" w:pos="720"/>
        </w:tabs>
        <w:ind w:left="284" w:hanging="284"/>
        <w:jc w:val="both"/>
        <w:rPr>
          <w:rFonts w:ascii="IBM Plex Sans" w:hAnsi="IBM Plex Sans" w:cs="Arial"/>
          <w:sz w:val="20"/>
          <w:szCs w:val="20"/>
          <w:lang w:val="de-AT"/>
        </w:rPr>
      </w:pPr>
      <w:r w:rsidRPr="00EB05ED">
        <w:rPr>
          <w:rFonts w:ascii="IBM Plex Sans" w:hAnsi="IBM Plex Sans" w:cs="Arial"/>
          <w:sz w:val="20"/>
          <w:szCs w:val="20"/>
          <w:lang w:val="de-AT"/>
        </w:rPr>
        <w:t>Am 29. August 2026 findet dieses Jahr der Arlberger Wadlbeisser statt</w:t>
      </w:r>
    </w:p>
    <w:p w14:paraId="58FC36F4" w14:textId="77777777" w:rsidR="00EB05ED" w:rsidRPr="00EB05ED" w:rsidRDefault="00EB05ED" w:rsidP="00EB05ED">
      <w:pPr>
        <w:pStyle w:val="KeinLeerraum"/>
        <w:numPr>
          <w:ilvl w:val="0"/>
          <w:numId w:val="6"/>
        </w:numPr>
        <w:tabs>
          <w:tab w:val="clear" w:pos="720"/>
        </w:tabs>
        <w:ind w:left="284" w:hanging="284"/>
        <w:jc w:val="both"/>
        <w:rPr>
          <w:rFonts w:ascii="IBM Plex Sans" w:hAnsi="IBM Plex Sans" w:cs="Arial"/>
          <w:sz w:val="20"/>
          <w:szCs w:val="20"/>
          <w:lang w:val="de-AT"/>
        </w:rPr>
      </w:pPr>
      <w:r w:rsidRPr="00EB05ED">
        <w:rPr>
          <w:rFonts w:ascii="IBM Plex Sans" w:hAnsi="IBM Plex Sans" w:cs="Arial"/>
          <w:sz w:val="20"/>
          <w:szCs w:val="20"/>
          <w:lang w:val="de-AT"/>
        </w:rPr>
        <w:t>Rasch anmelden unter: www.arlberger-wadlbeisser.at</w:t>
      </w:r>
    </w:p>
    <w:p w14:paraId="5ED501F6" w14:textId="77777777" w:rsidR="00EB05ED" w:rsidRPr="00EB05ED" w:rsidRDefault="00EB05ED" w:rsidP="00EB05ED">
      <w:pPr>
        <w:pStyle w:val="KeinLeerraum"/>
        <w:numPr>
          <w:ilvl w:val="0"/>
          <w:numId w:val="6"/>
        </w:numPr>
        <w:tabs>
          <w:tab w:val="clear" w:pos="720"/>
        </w:tabs>
        <w:ind w:left="284" w:hanging="284"/>
        <w:jc w:val="both"/>
        <w:rPr>
          <w:rFonts w:ascii="IBM Plex Sans" w:hAnsi="IBM Plex Sans" w:cs="Arial"/>
          <w:sz w:val="20"/>
          <w:szCs w:val="20"/>
          <w:lang w:val="de-AT"/>
        </w:rPr>
      </w:pPr>
      <w:r w:rsidRPr="00EB05ED">
        <w:rPr>
          <w:rFonts w:ascii="IBM Plex Sans" w:hAnsi="IBM Plex Sans" w:cs="Arial"/>
          <w:sz w:val="20"/>
          <w:szCs w:val="20"/>
          <w:lang w:val="de-AT"/>
        </w:rPr>
        <w:t>Zwei Distanzen: 12,5 km oder 7 km</w:t>
      </w:r>
    </w:p>
    <w:p w14:paraId="2CB9139C" w14:textId="77777777" w:rsidR="00EB05ED" w:rsidRPr="00EB05ED" w:rsidRDefault="00EB05ED" w:rsidP="00EB05ED">
      <w:pPr>
        <w:pStyle w:val="KeinLeerraum"/>
        <w:numPr>
          <w:ilvl w:val="0"/>
          <w:numId w:val="6"/>
        </w:numPr>
        <w:tabs>
          <w:tab w:val="clear" w:pos="720"/>
        </w:tabs>
        <w:ind w:left="284" w:hanging="284"/>
        <w:jc w:val="both"/>
        <w:rPr>
          <w:rFonts w:ascii="IBM Plex Sans" w:hAnsi="IBM Plex Sans" w:cs="Arial"/>
          <w:sz w:val="20"/>
          <w:szCs w:val="20"/>
          <w:lang w:val="de-AT"/>
        </w:rPr>
      </w:pPr>
      <w:r w:rsidRPr="00EB05ED">
        <w:rPr>
          <w:rFonts w:ascii="IBM Plex Sans" w:hAnsi="IBM Plex Sans" w:cs="Arial"/>
          <w:sz w:val="20"/>
          <w:szCs w:val="20"/>
          <w:lang w:val="de-AT"/>
        </w:rPr>
        <w:t>Drei Wertungen: Einzelwertung, Teamwertung und Just for Fun</w:t>
      </w:r>
    </w:p>
    <w:p w14:paraId="533207F6" w14:textId="77777777" w:rsidR="00EB05ED" w:rsidRPr="00EB05ED" w:rsidRDefault="00EB05ED" w:rsidP="00EB05ED">
      <w:pPr>
        <w:pStyle w:val="KeinLeerraum"/>
        <w:numPr>
          <w:ilvl w:val="0"/>
          <w:numId w:val="6"/>
        </w:numPr>
        <w:tabs>
          <w:tab w:val="clear" w:pos="720"/>
        </w:tabs>
        <w:ind w:left="284" w:hanging="284"/>
        <w:jc w:val="both"/>
        <w:rPr>
          <w:rFonts w:ascii="IBM Plex Sans" w:hAnsi="IBM Plex Sans" w:cs="Arial"/>
          <w:sz w:val="20"/>
          <w:szCs w:val="20"/>
          <w:lang w:val="de-AT"/>
        </w:rPr>
      </w:pPr>
      <w:r w:rsidRPr="00EB05ED">
        <w:rPr>
          <w:rFonts w:ascii="IBM Plex Sans" w:hAnsi="IBM Plex Sans" w:cs="Arial"/>
          <w:sz w:val="20"/>
          <w:szCs w:val="20"/>
          <w:lang w:val="de-AT"/>
        </w:rPr>
        <w:t>Tolles Rahmenprogramm mit Pastaparty, Live-Musik und Wadlbeisser-Party</w:t>
      </w:r>
    </w:p>
    <w:p w14:paraId="37983056" w14:textId="668DE5E4" w:rsidR="00EB05ED" w:rsidRDefault="00EB05ED">
      <w:pPr>
        <w:spacing w:after="160" w:line="259" w:lineRule="auto"/>
        <w:rPr>
          <w:rStyle w:val="Fett"/>
          <w:rFonts w:ascii="IBM Plex Sans" w:hAnsi="IBM Plex Sans" w:cs="Arial"/>
          <w:b w:val="0"/>
          <w:bCs w:val="0"/>
          <w:sz w:val="20"/>
          <w:szCs w:val="20"/>
        </w:rPr>
      </w:pPr>
      <w:r>
        <w:rPr>
          <w:rStyle w:val="Fett"/>
          <w:rFonts w:ascii="IBM Plex Sans" w:hAnsi="IBM Plex Sans" w:cs="Arial"/>
          <w:b w:val="0"/>
          <w:bCs w:val="0"/>
          <w:sz w:val="20"/>
          <w:szCs w:val="20"/>
        </w:rPr>
        <w:br w:type="page"/>
      </w:r>
    </w:p>
    <w:p w14:paraId="6CB94D7E" w14:textId="77777777" w:rsidR="00CC1103" w:rsidRDefault="00CC1103" w:rsidP="00EB05ED">
      <w:pPr>
        <w:pStyle w:val="KeinLeerraum"/>
        <w:ind w:left="284" w:hanging="284"/>
        <w:jc w:val="both"/>
        <w:rPr>
          <w:rStyle w:val="Fett"/>
          <w:rFonts w:ascii="IBM Plex Sans" w:hAnsi="IBM Plex Sans" w:cs="Arial"/>
          <w:b w:val="0"/>
          <w:bCs w:val="0"/>
          <w:sz w:val="20"/>
          <w:szCs w:val="20"/>
        </w:rPr>
      </w:pPr>
    </w:p>
    <w:p w14:paraId="6D06EB97" w14:textId="77777777" w:rsidR="00636C42" w:rsidRPr="00636C42" w:rsidRDefault="00636C42" w:rsidP="00636C42">
      <w:pPr>
        <w:pStyle w:val="KeinLeerraum"/>
        <w:jc w:val="both"/>
        <w:rPr>
          <w:rStyle w:val="Fett"/>
          <w:rFonts w:ascii="IBM Plex Sans" w:hAnsi="IBM Plex Sans" w:cs="Arial"/>
          <w:b w:val="0"/>
          <w:bCs w:val="0"/>
          <w:sz w:val="20"/>
          <w:szCs w:val="20"/>
        </w:rPr>
      </w:pPr>
      <w:r w:rsidRPr="00636C42">
        <w:rPr>
          <w:rStyle w:val="Fett"/>
          <w:rFonts w:ascii="IBM Plex Sans" w:hAnsi="IBM Plex Sans" w:cs="Arial"/>
          <w:b w:val="0"/>
          <w:bCs w:val="0"/>
          <w:sz w:val="20"/>
          <w:szCs w:val="20"/>
        </w:rPr>
        <w:t>Zur Auswahl stehen zwei Distanzen: 7 Kilometer oder 12,5 Kilometer. Die längere Strecke fordert mit bis zu 22 Hindernissen, rund 500 Höhenmetern und jeder Menge Schlamm selbst erfahrene Athletinnen und Athleten heraus. Wer sich für die kürzere Distanz oder den Team-</w:t>
      </w:r>
      <w:proofErr w:type="spellStart"/>
      <w:r w:rsidRPr="00636C42">
        <w:rPr>
          <w:rStyle w:val="Fett"/>
          <w:rFonts w:ascii="IBM Plex Sans" w:hAnsi="IBM Plex Sans" w:cs="Arial"/>
          <w:b w:val="0"/>
          <w:bCs w:val="0"/>
          <w:sz w:val="20"/>
          <w:szCs w:val="20"/>
        </w:rPr>
        <w:t>Bewerb</w:t>
      </w:r>
      <w:proofErr w:type="spellEnd"/>
      <w:r w:rsidRPr="00636C42">
        <w:rPr>
          <w:rStyle w:val="Fett"/>
          <w:rFonts w:ascii="IBM Plex Sans" w:hAnsi="IBM Plex Sans" w:cs="Arial"/>
          <w:b w:val="0"/>
          <w:bCs w:val="0"/>
          <w:sz w:val="20"/>
          <w:szCs w:val="20"/>
        </w:rPr>
        <w:t xml:space="preserve"> entscheidet, darf ebenfalls mit einer ordentlichen Portion Action rechnen. In den Bewerben Einzel und Team zählen neben Kraft und Ausdauer vor allem Geschicklichkeit und Geschwindigkeit – denn die Zeit läuft mit. Ganz anders präsentiert sich die Just for Fun Wertung: Hier stehen Teamgeist, gegenseitige Unterstützung und der gemeinsame Zieleinlauf im Mittelpunkt. Kein Wunder, dass dieser </w:t>
      </w:r>
      <w:proofErr w:type="spellStart"/>
      <w:r w:rsidRPr="00636C42">
        <w:rPr>
          <w:rStyle w:val="Fett"/>
          <w:rFonts w:ascii="IBM Plex Sans" w:hAnsi="IBM Plex Sans" w:cs="Arial"/>
          <w:b w:val="0"/>
          <w:bCs w:val="0"/>
          <w:sz w:val="20"/>
          <w:szCs w:val="20"/>
        </w:rPr>
        <w:t>Bewerb</w:t>
      </w:r>
      <w:proofErr w:type="spellEnd"/>
      <w:r w:rsidRPr="00636C42">
        <w:rPr>
          <w:rStyle w:val="Fett"/>
          <w:rFonts w:ascii="IBM Plex Sans" w:hAnsi="IBM Plex Sans" w:cs="Arial"/>
          <w:b w:val="0"/>
          <w:bCs w:val="0"/>
          <w:sz w:val="20"/>
          <w:szCs w:val="20"/>
        </w:rPr>
        <w:t xml:space="preserve"> längst zum Publikumsliebling geworden ist.</w:t>
      </w:r>
    </w:p>
    <w:p w14:paraId="3D8901A2" w14:textId="77777777" w:rsidR="00636C42" w:rsidRPr="00636C42" w:rsidRDefault="00636C42" w:rsidP="00636C42">
      <w:pPr>
        <w:pStyle w:val="KeinLeerraum"/>
        <w:ind w:left="284" w:hanging="284"/>
        <w:jc w:val="both"/>
        <w:rPr>
          <w:rStyle w:val="Fett"/>
          <w:rFonts w:ascii="IBM Plex Sans" w:hAnsi="IBM Plex Sans" w:cs="Arial"/>
          <w:b w:val="0"/>
          <w:bCs w:val="0"/>
          <w:sz w:val="20"/>
          <w:szCs w:val="20"/>
        </w:rPr>
      </w:pPr>
    </w:p>
    <w:p w14:paraId="4C106E68" w14:textId="77777777" w:rsidR="00636C42" w:rsidRPr="00941DCE" w:rsidRDefault="00636C42" w:rsidP="00636C42">
      <w:pPr>
        <w:pStyle w:val="KeinLeerraum"/>
        <w:ind w:left="284" w:hanging="284"/>
        <w:jc w:val="both"/>
        <w:rPr>
          <w:rStyle w:val="Fett"/>
          <w:rFonts w:ascii="IBM Plex Sans" w:hAnsi="IBM Plex Sans" w:cs="Arial"/>
          <w:sz w:val="20"/>
          <w:szCs w:val="20"/>
        </w:rPr>
      </w:pPr>
      <w:r w:rsidRPr="00941DCE">
        <w:rPr>
          <w:rStyle w:val="Fett"/>
          <w:rFonts w:ascii="IBM Plex Sans" w:hAnsi="IBM Plex Sans" w:cs="Arial"/>
          <w:sz w:val="20"/>
          <w:szCs w:val="20"/>
        </w:rPr>
        <w:t>Teamgeist steht im Mittelpunkt</w:t>
      </w:r>
    </w:p>
    <w:p w14:paraId="17858827" w14:textId="77777777" w:rsidR="00636C42" w:rsidRPr="00636C42" w:rsidRDefault="00636C42" w:rsidP="00636C42">
      <w:pPr>
        <w:pStyle w:val="KeinLeerraum"/>
        <w:jc w:val="both"/>
        <w:rPr>
          <w:rStyle w:val="Fett"/>
          <w:rFonts w:ascii="IBM Plex Sans" w:hAnsi="IBM Plex Sans" w:cs="Arial"/>
          <w:b w:val="0"/>
          <w:bCs w:val="0"/>
          <w:sz w:val="20"/>
          <w:szCs w:val="20"/>
        </w:rPr>
      </w:pPr>
      <w:r w:rsidRPr="00636C42">
        <w:rPr>
          <w:rStyle w:val="Fett"/>
          <w:rFonts w:ascii="IBM Plex Sans" w:hAnsi="IBM Plex Sans" w:cs="Arial"/>
          <w:b w:val="0"/>
          <w:bCs w:val="0"/>
          <w:sz w:val="20"/>
          <w:szCs w:val="20"/>
        </w:rPr>
        <w:t>Es gemeinsam ins Ziel zu schaffen, zu kämpfen und dabei noch Spaß zu haben – dafür zeigt sich vor allem die Just for Fun Wertung verantwortlich. Werden die Singlestarter und die Teams mit Liegestützen und Kniebeugen abgestraft, so sie ein Hindernis nicht aufs erste Mal überwinden oder gar Hilfe in Anspruch nehmen, ist Teamgeist bei den Just for Fun Teilnehmerinnen und Teilnehmern ausdrücklich erwünscht. Die Voraussetzungen für einen Start sind simpel: Minimum drei Personen, davon mindestens eine Dame. Auch heuer wieder mit dabei ist das Team LA-</w:t>
      </w:r>
      <w:proofErr w:type="spellStart"/>
      <w:r w:rsidRPr="00636C42">
        <w:rPr>
          <w:rStyle w:val="Fett"/>
          <w:rFonts w:ascii="IBM Plex Sans" w:hAnsi="IBM Plex Sans" w:cs="Arial"/>
          <w:b w:val="0"/>
          <w:bCs w:val="0"/>
          <w:sz w:val="20"/>
          <w:szCs w:val="20"/>
        </w:rPr>
        <w:t>Paws</w:t>
      </w:r>
      <w:proofErr w:type="spellEnd"/>
      <w:r w:rsidRPr="00636C42">
        <w:rPr>
          <w:rStyle w:val="Fett"/>
          <w:rFonts w:ascii="IBM Plex Sans" w:hAnsi="IBM Plex Sans" w:cs="Arial"/>
          <w:b w:val="0"/>
          <w:bCs w:val="0"/>
          <w:sz w:val="20"/>
          <w:szCs w:val="20"/>
        </w:rPr>
        <w:t xml:space="preserve"> </w:t>
      </w:r>
      <w:proofErr w:type="spellStart"/>
      <w:r w:rsidRPr="00636C42">
        <w:rPr>
          <w:rStyle w:val="Fett"/>
          <w:rFonts w:ascii="IBM Plex Sans" w:hAnsi="IBM Plex Sans" w:cs="Arial"/>
          <w:b w:val="0"/>
          <w:bCs w:val="0"/>
          <w:sz w:val="20"/>
          <w:szCs w:val="20"/>
        </w:rPr>
        <w:t>CrossFit</w:t>
      </w:r>
      <w:proofErr w:type="spellEnd"/>
      <w:r w:rsidRPr="00636C42">
        <w:rPr>
          <w:rStyle w:val="Fett"/>
          <w:rFonts w:ascii="IBM Plex Sans" w:hAnsi="IBM Plex Sans" w:cs="Arial"/>
          <w:b w:val="0"/>
          <w:bCs w:val="0"/>
          <w:sz w:val="20"/>
          <w:szCs w:val="20"/>
        </w:rPr>
        <w:t>, das im vergangenen Jahr mit zwölf Teilnehmerinnen und Teilnehmern das größte Team stellte. Neben der Teamgröße wird beim Wadlbeisser traditionell auch Kreativität belohnt – die originellste Verkleidung wird ebenfalls prämiert.</w:t>
      </w:r>
    </w:p>
    <w:p w14:paraId="78C50EB1" w14:textId="77777777" w:rsidR="00636C42" w:rsidRPr="00636C42" w:rsidRDefault="00636C42" w:rsidP="00636C42">
      <w:pPr>
        <w:pStyle w:val="KeinLeerraum"/>
        <w:ind w:left="284" w:hanging="284"/>
        <w:jc w:val="both"/>
        <w:rPr>
          <w:rStyle w:val="Fett"/>
          <w:rFonts w:ascii="IBM Plex Sans" w:hAnsi="IBM Plex Sans" w:cs="Arial"/>
          <w:b w:val="0"/>
          <w:bCs w:val="0"/>
          <w:sz w:val="20"/>
          <w:szCs w:val="20"/>
        </w:rPr>
      </w:pPr>
    </w:p>
    <w:p w14:paraId="3AD183ED" w14:textId="77777777" w:rsidR="00636C42" w:rsidRPr="00941DCE" w:rsidRDefault="00636C42" w:rsidP="00636C42">
      <w:pPr>
        <w:pStyle w:val="KeinLeerraum"/>
        <w:ind w:left="284" w:hanging="284"/>
        <w:jc w:val="both"/>
        <w:rPr>
          <w:rStyle w:val="Fett"/>
          <w:rFonts w:ascii="IBM Plex Sans" w:hAnsi="IBM Plex Sans" w:cs="Arial"/>
          <w:sz w:val="20"/>
          <w:szCs w:val="20"/>
        </w:rPr>
      </w:pPr>
      <w:r w:rsidRPr="00941DCE">
        <w:rPr>
          <w:rStyle w:val="Fett"/>
          <w:rFonts w:ascii="IBM Plex Sans" w:hAnsi="IBM Plex Sans" w:cs="Arial"/>
          <w:sz w:val="20"/>
          <w:szCs w:val="20"/>
        </w:rPr>
        <w:t>Gemeinsam an die Grenzen gehen</w:t>
      </w:r>
    </w:p>
    <w:p w14:paraId="43FDDEE4" w14:textId="77777777" w:rsidR="00636C42" w:rsidRPr="00636C42" w:rsidRDefault="00636C42" w:rsidP="00636C42">
      <w:pPr>
        <w:pStyle w:val="KeinLeerraum"/>
        <w:jc w:val="both"/>
        <w:rPr>
          <w:rStyle w:val="Fett"/>
          <w:rFonts w:ascii="IBM Plex Sans" w:hAnsi="IBM Plex Sans" w:cs="Arial"/>
          <w:b w:val="0"/>
          <w:bCs w:val="0"/>
          <w:sz w:val="20"/>
          <w:szCs w:val="20"/>
        </w:rPr>
      </w:pPr>
      <w:r w:rsidRPr="00636C42">
        <w:rPr>
          <w:rStyle w:val="Fett"/>
          <w:rFonts w:ascii="IBM Plex Sans" w:hAnsi="IBM Plex Sans" w:cs="Arial"/>
          <w:b w:val="0"/>
          <w:bCs w:val="0"/>
          <w:sz w:val="20"/>
          <w:szCs w:val="20"/>
        </w:rPr>
        <w:t>Chris und Julia vom Team LA-</w:t>
      </w:r>
      <w:proofErr w:type="spellStart"/>
      <w:r w:rsidRPr="00636C42">
        <w:rPr>
          <w:rStyle w:val="Fett"/>
          <w:rFonts w:ascii="IBM Plex Sans" w:hAnsi="IBM Plex Sans" w:cs="Arial"/>
          <w:b w:val="0"/>
          <w:bCs w:val="0"/>
          <w:sz w:val="20"/>
          <w:szCs w:val="20"/>
        </w:rPr>
        <w:t>Paws</w:t>
      </w:r>
      <w:proofErr w:type="spellEnd"/>
      <w:r w:rsidRPr="00636C42">
        <w:rPr>
          <w:rStyle w:val="Fett"/>
          <w:rFonts w:ascii="IBM Plex Sans" w:hAnsi="IBM Plex Sans" w:cs="Arial"/>
          <w:b w:val="0"/>
          <w:bCs w:val="0"/>
          <w:sz w:val="20"/>
          <w:szCs w:val="20"/>
        </w:rPr>
        <w:t xml:space="preserve"> fiebern dem Start bereits entgegen: „Für uns steht der Teamgeist an erster Stelle. Gemeinsam an seine Grenzen zu gehen, sich gegenseitig zu motivieren und zusammen durchs Ziel zu kommen – genau das macht den Wadlbeisser für uns aus.“ Damit der Spaß auch sportlich gelingt, bereitet sich das Team intensiv vor: „Wir trainieren regelmäßig im </w:t>
      </w:r>
      <w:proofErr w:type="spellStart"/>
      <w:r w:rsidRPr="00636C42">
        <w:rPr>
          <w:rStyle w:val="Fett"/>
          <w:rFonts w:ascii="IBM Plex Sans" w:hAnsi="IBM Plex Sans" w:cs="Arial"/>
          <w:b w:val="0"/>
          <w:bCs w:val="0"/>
          <w:sz w:val="20"/>
          <w:szCs w:val="20"/>
        </w:rPr>
        <w:t>CrossFit</w:t>
      </w:r>
      <w:proofErr w:type="spellEnd"/>
      <w:r w:rsidRPr="00636C42">
        <w:rPr>
          <w:rStyle w:val="Fett"/>
          <w:rFonts w:ascii="IBM Plex Sans" w:hAnsi="IBM Plex Sans" w:cs="Arial"/>
          <w:b w:val="0"/>
          <w:bCs w:val="0"/>
          <w:sz w:val="20"/>
          <w:szCs w:val="20"/>
        </w:rPr>
        <w:t xml:space="preserve"> in Landeck und ergänzen mit gezieltem Ausdauer-, Kraft- und Team-Workouts. Dabei geht es nicht nur um die körperliche Fitness, sondern auch darum, als Team noch besser zusammenzuarbeiten“, erklärt Chris Czerny.</w:t>
      </w:r>
    </w:p>
    <w:p w14:paraId="7D5CB980" w14:textId="77777777" w:rsidR="00636C42" w:rsidRPr="00636C42" w:rsidRDefault="00636C42" w:rsidP="00636C42">
      <w:pPr>
        <w:pStyle w:val="KeinLeerraum"/>
        <w:ind w:left="284" w:hanging="284"/>
        <w:jc w:val="both"/>
        <w:rPr>
          <w:rStyle w:val="Fett"/>
          <w:rFonts w:ascii="IBM Plex Sans" w:hAnsi="IBM Plex Sans" w:cs="Arial"/>
          <w:b w:val="0"/>
          <w:bCs w:val="0"/>
          <w:sz w:val="20"/>
          <w:szCs w:val="20"/>
        </w:rPr>
      </w:pPr>
    </w:p>
    <w:p w14:paraId="69455A2F" w14:textId="77777777" w:rsidR="00636C42" w:rsidRPr="00941DCE" w:rsidRDefault="00636C42" w:rsidP="00636C42">
      <w:pPr>
        <w:pStyle w:val="KeinLeerraum"/>
        <w:ind w:left="284" w:hanging="284"/>
        <w:jc w:val="both"/>
        <w:rPr>
          <w:rStyle w:val="Fett"/>
          <w:rFonts w:ascii="IBM Plex Sans" w:hAnsi="IBM Plex Sans" w:cs="Arial"/>
          <w:sz w:val="20"/>
          <w:szCs w:val="20"/>
        </w:rPr>
      </w:pPr>
      <w:r w:rsidRPr="00941DCE">
        <w:rPr>
          <w:rStyle w:val="Fett"/>
          <w:rFonts w:ascii="IBM Plex Sans" w:hAnsi="IBM Plex Sans" w:cs="Arial"/>
          <w:sz w:val="20"/>
          <w:szCs w:val="20"/>
        </w:rPr>
        <w:t>Noch sind Plätze im Team frei</w:t>
      </w:r>
    </w:p>
    <w:p w14:paraId="6A493116" w14:textId="77777777" w:rsidR="00636C42" w:rsidRPr="00636C42" w:rsidRDefault="00636C42" w:rsidP="00636C42">
      <w:pPr>
        <w:pStyle w:val="KeinLeerraum"/>
        <w:jc w:val="both"/>
        <w:rPr>
          <w:rStyle w:val="Fett"/>
          <w:rFonts w:ascii="IBM Plex Sans" w:hAnsi="IBM Plex Sans" w:cs="Arial"/>
          <w:b w:val="0"/>
          <w:bCs w:val="0"/>
          <w:sz w:val="20"/>
          <w:szCs w:val="20"/>
        </w:rPr>
      </w:pPr>
      <w:r w:rsidRPr="00636C42">
        <w:rPr>
          <w:rStyle w:val="Fett"/>
          <w:rFonts w:ascii="IBM Plex Sans" w:hAnsi="IBM Plex Sans" w:cs="Arial"/>
          <w:b w:val="0"/>
          <w:bCs w:val="0"/>
          <w:sz w:val="20"/>
          <w:szCs w:val="20"/>
        </w:rPr>
        <w:t xml:space="preserve">Unter dem Motto „Jump, Run and </w:t>
      </w:r>
      <w:proofErr w:type="spellStart"/>
      <w:r w:rsidRPr="00636C42">
        <w:rPr>
          <w:rStyle w:val="Fett"/>
          <w:rFonts w:ascii="IBM Plex Sans" w:hAnsi="IBM Plex Sans" w:cs="Arial"/>
          <w:b w:val="0"/>
          <w:bCs w:val="0"/>
          <w:sz w:val="20"/>
          <w:szCs w:val="20"/>
        </w:rPr>
        <w:t>don’t</w:t>
      </w:r>
      <w:proofErr w:type="spellEnd"/>
      <w:r w:rsidRPr="00636C42">
        <w:rPr>
          <w:rStyle w:val="Fett"/>
          <w:rFonts w:ascii="IBM Plex Sans" w:hAnsi="IBM Plex Sans" w:cs="Arial"/>
          <w:b w:val="0"/>
          <w:bCs w:val="0"/>
          <w:sz w:val="20"/>
          <w:szCs w:val="20"/>
        </w:rPr>
        <w:t xml:space="preserve"> </w:t>
      </w:r>
      <w:proofErr w:type="spellStart"/>
      <w:r w:rsidRPr="00636C42">
        <w:rPr>
          <w:rStyle w:val="Fett"/>
          <w:rFonts w:ascii="IBM Plex Sans" w:hAnsi="IBM Plex Sans" w:cs="Arial"/>
          <w:b w:val="0"/>
          <w:bCs w:val="0"/>
          <w:sz w:val="20"/>
          <w:szCs w:val="20"/>
        </w:rPr>
        <w:t>Stop</w:t>
      </w:r>
      <w:proofErr w:type="spellEnd"/>
      <w:r w:rsidRPr="00636C42">
        <w:rPr>
          <w:rStyle w:val="Fett"/>
          <w:rFonts w:ascii="IBM Plex Sans" w:hAnsi="IBM Plex Sans" w:cs="Arial"/>
          <w:b w:val="0"/>
          <w:bCs w:val="0"/>
          <w:sz w:val="20"/>
          <w:szCs w:val="20"/>
        </w:rPr>
        <w:t xml:space="preserve"> – immer locker und lässig durchstarten – gemeinsam jede Hürde überwinden und immer mal was Neues ausprobieren“ darf sich das Publikum auf den Start der LA-</w:t>
      </w:r>
      <w:proofErr w:type="spellStart"/>
      <w:r w:rsidRPr="00636C42">
        <w:rPr>
          <w:rStyle w:val="Fett"/>
          <w:rFonts w:ascii="IBM Plex Sans" w:hAnsi="IBM Plex Sans" w:cs="Arial"/>
          <w:b w:val="0"/>
          <w:bCs w:val="0"/>
          <w:sz w:val="20"/>
          <w:szCs w:val="20"/>
        </w:rPr>
        <w:t>Paws</w:t>
      </w:r>
      <w:proofErr w:type="spellEnd"/>
      <w:r w:rsidRPr="00636C42">
        <w:rPr>
          <w:rStyle w:val="Fett"/>
          <w:rFonts w:ascii="IBM Plex Sans" w:hAnsi="IBM Plex Sans" w:cs="Arial"/>
          <w:b w:val="0"/>
          <w:bCs w:val="0"/>
          <w:sz w:val="20"/>
          <w:szCs w:val="20"/>
        </w:rPr>
        <w:t xml:space="preserve"> </w:t>
      </w:r>
      <w:proofErr w:type="spellStart"/>
      <w:r w:rsidRPr="00636C42">
        <w:rPr>
          <w:rStyle w:val="Fett"/>
          <w:rFonts w:ascii="IBM Plex Sans" w:hAnsi="IBM Plex Sans" w:cs="Arial"/>
          <w:b w:val="0"/>
          <w:bCs w:val="0"/>
          <w:sz w:val="20"/>
          <w:szCs w:val="20"/>
        </w:rPr>
        <w:t>CrossFit</w:t>
      </w:r>
      <w:proofErr w:type="spellEnd"/>
      <w:r w:rsidRPr="00636C42">
        <w:rPr>
          <w:rStyle w:val="Fett"/>
          <w:rFonts w:ascii="IBM Plex Sans" w:hAnsi="IBM Plex Sans" w:cs="Arial"/>
          <w:b w:val="0"/>
          <w:bCs w:val="0"/>
          <w:sz w:val="20"/>
          <w:szCs w:val="20"/>
        </w:rPr>
        <w:t xml:space="preserve"> auch heuer wieder freuen. Für Kurzentschlossene ist noch ein Platz im Team frei, wie Chris und Julia verraten: „Wir möchten zeigen, dass der Wadlbeisser für alle machbar ist. Deshalb bieten wir gemeinsam mit dem Tourismusverband spezielle Vorbereitungstrainings an, bei denen Interessierte den Hindernislauf kennenlernen und sich optimal vorbereiten können. Wer heuer zum ersten Mal mitlaufen möchte, kann sich gerne bei uns melden – denn gemeinsam macht die Herausforderung einfach mehr Spaß!“</w:t>
      </w:r>
    </w:p>
    <w:p w14:paraId="14ED045E" w14:textId="77777777" w:rsidR="00636C42" w:rsidRPr="00636C42" w:rsidRDefault="00636C42" w:rsidP="00636C42">
      <w:pPr>
        <w:pStyle w:val="KeinLeerraum"/>
        <w:ind w:left="284" w:hanging="284"/>
        <w:jc w:val="both"/>
        <w:rPr>
          <w:rStyle w:val="Fett"/>
          <w:rFonts w:ascii="IBM Plex Sans" w:hAnsi="IBM Plex Sans" w:cs="Arial"/>
          <w:b w:val="0"/>
          <w:bCs w:val="0"/>
          <w:sz w:val="20"/>
          <w:szCs w:val="20"/>
        </w:rPr>
      </w:pPr>
    </w:p>
    <w:p w14:paraId="63CD48C9" w14:textId="101AC305" w:rsidR="00636C42" w:rsidRPr="00941DCE" w:rsidRDefault="00636C42" w:rsidP="00636C42">
      <w:pPr>
        <w:pStyle w:val="KeinLeerraum"/>
        <w:ind w:left="284" w:hanging="284"/>
        <w:jc w:val="both"/>
        <w:rPr>
          <w:rStyle w:val="Fett"/>
          <w:rFonts w:ascii="IBM Plex Sans" w:hAnsi="IBM Plex Sans" w:cs="Arial"/>
          <w:sz w:val="20"/>
          <w:szCs w:val="20"/>
        </w:rPr>
      </w:pPr>
      <w:r w:rsidRPr="00941DCE">
        <w:rPr>
          <w:rStyle w:val="Fett"/>
          <w:rFonts w:ascii="IBM Plex Sans" w:hAnsi="IBM Plex Sans" w:cs="Arial"/>
          <w:sz w:val="20"/>
          <w:szCs w:val="20"/>
        </w:rPr>
        <w:t>Mehr als nur ein Hindernislauf</w:t>
      </w:r>
    </w:p>
    <w:p w14:paraId="01D4B136" w14:textId="77777777" w:rsidR="00636C42" w:rsidRPr="00636C42" w:rsidRDefault="00636C42" w:rsidP="00636C42">
      <w:pPr>
        <w:pStyle w:val="KeinLeerraum"/>
        <w:jc w:val="both"/>
        <w:rPr>
          <w:rStyle w:val="Fett"/>
          <w:rFonts w:ascii="IBM Plex Sans" w:hAnsi="IBM Plex Sans" w:cs="Arial"/>
          <w:b w:val="0"/>
          <w:bCs w:val="0"/>
          <w:sz w:val="20"/>
          <w:szCs w:val="20"/>
        </w:rPr>
      </w:pPr>
      <w:r w:rsidRPr="00636C42">
        <w:rPr>
          <w:rStyle w:val="Fett"/>
          <w:rFonts w:ascii="IBM Plex Sans" w:hAnsi="IBM Plex Sans" w:cs="Arial"/>
          <w:b w:val="0"/>
          <w:bCs w:val="0"/>
          <w:sz w:val="20"/>
          <w:szCs w:val="20"/>
        </w:rPr>
        <w:t>Der Arlberger Wadlbeisser endet nicht im Zielbereich. Rund um das Rennen sorgt ein abwechslungsreiches Rahmenprogramm für Festivalstimmung. Mittlerweile schon Kultstatus erreicht hat die Pastaparty mit Live-Musik, die für Stimmung pur sorgt. Im Anschluss an die Siegerehrung darf bis in den Abend gefeiert werden.</w:t>
      </w:r>
    </w:p>
    <w:p w14:paraId="579F1DF0" w14:textId="77777777" w:rsidR="00636C42" w:rsidRPr="00636C42" w:rsidRDefault="00636C42" w:rsidP="00636C42">
      <w:pPr>
        <w:pStyle w:val="KeinLeerraum"/>
        <w:ind w:left="284" w:hanging="284"/>
        <w:jc w:val="both"/>
        <w:rPr>
          <w:rStyle w:val="Fett"/>
          <w:rFonts w:ascii="IBM Plex Sans" w:hAnsi="IBM Plex Sans" w:cs="Arial"/>
          <w:b w:val="0"/>
          <w:bCs w:val="0"/>
          <w:sz w:val="20"/>
          <w:szCs w:val="20"/>
        </w:rPr>
      </w:pPr>
    </w:p>
    <w:p w14:paraId="0E4C584F" w14:textId="77777777" w:rsidR="00636C42" w:rsidRPr="00941DCE" w:rsidRDefault="00636C42" w:rsidP="00636C42">
      <w:pPr>
        <w:pStyle w:val="KeinLeerraum"/>
        <w:ind w:left="284" w:hanging="284"/>
        <w:jc w:val="both"/>
        <w:rPr>
          <w:rStyle w:val="Fett"/>
          <w:rFonts w:ascii="IBM Plex Sans" w:hAnsi="IBM Plex Sans" w:cs="Arial"/>
          <w:sz w:val="20"/>
          <w:szCs w:val="20"/>
        </w:rPr>
      </w:pPr>
      <w:r w:rsidRPr="00941DCE">
        <w:rPr>
          <w:rStyle w:val="Fett"/>
          <w:rFonts w:ascii="IBM Plex Sans" w:hAnsi="IBM Plex Sans" w:cs="Arial"/>
          <w:sz w:val="20"/>
          <w:szCs w:val="20"/>
        </w:rPr>
        <w:t>Noch rasch anmelden!</w:t>
      </w:r>
    </w:p>
    <w:p w14:paraId="6A6C844C" w14:textId="26ADE942" w:rsidR="001F6916" w:rsidRDefault="00636C42" w:rsidP="00636C42">
      <w:pPr>
        <w:pStyle w:val="KeinLeerraum"/>
        <w:jc w:val="both"/>
        <w:rPr>
          <w:rStyle w:val="Fett"/>
          <w:rFonts w:ascii="IBM Plex Sans" w:hAnsi="IBM Plex Sans" w:cs="Arial"/>
          <w:b w:val="0"/>
          <w:bCs w:val="0"/>
          <w:sz w:val="20"/>
          <w:szCs w:val="20"/>
        </w:rPr>
      </w:pPr>
      <w:r w:rsidRPr="00636C42">
        <w:rPr>
          <w:rStyle w:val="Fett"/>
          <w:rFonts w:ascii="IBM Plex Sans" w:hAnsi="IBM Plex Sans" w:cs="Arial"/>
          <w:b w:val="0"/>
          <w:bCs w:val="0"/>
          <w:sz w:val="20"/>
          <w:szCs w:val="20"/>
        </w:rPr>
        <w:t xml:space="preserve">Am letzten Wochenende im August ist es so weit: Daher heißt es jetzt schnell sein und sich für den Arlberger Wadlbeisser anmelden. Ob einzeln, als Team oder Just for Fun – das coolste Hindernisrennen in den Alpen wartet auf Euch. Alle Infos, Trainingszeiten und Anmeldung unter: </w:t>
      </w:r>
      <w:hyperlink r:id="rId8" w:history="1">
        <w:r w:rsidR="00941DCE" w:rsidRPr="00A97BC6">
          <w:rPr>
            <w:rStyle w:val="Hyperlink"/>
            <w:rFonts w:ascii="IBM Plex Sans" w:hAnsi="IBM Plex Sans" w:cs="Arial"/>
            <w:sz w:val="20"/>
            <w:szCs w:val="20"/>
          </w:rPr>
          <w:t>www.arlberger-wadlbeisser.at</w:t>
        </w:r>
      </w:hyperlink>
    </w:p>
    <w:p w14:paraId="558208D3" w14:textId="77777777" w:rsidR="00941DCE" w:rsidRDefault="00941DCE" w:rsidP="00636C42">
      <w:pPr>
        <w:pStyle w:val="KeinLeerraum"/>
        <w:jc w:val="both"/>
        <w:rPr>
          <w:rStyle w:val="Fett"/>
          <w:rFonts w:ascii="IBM Plex Sans" w:hAnsi="IBM Plex Sans" w:cs="Arial"/>
          <w:b w:val="0"/>
          <w:bCs w:val="0"/>
          <w:sz w:val="20"/>
          <w:szCs w:val="20"/>
        </w:rPr>
      </w:pPr>
    </w:p>
    <w:p w14:paraId="3A253AF3" w14:textId="77777777" w:rsidR="001F6916" w:rsidRDefault="001F6916" w:rsidP="00EB05ED">
      <w:pPr>
        <w:pStyle w:val="KeinLeerraum"/>
        <w:ind w:left="284" w:hanging="284"/>
        <w:jc w:val="both"/>
        <w:rPr>
          <w:rStyle w:val="Fett"/>
          <w:rFonts w:ascii="IBM Plex Sans" w:hAnsi="IBM Plex Sans" w:cs="Arial"/>
          <w:b w:val="0"/>
          <w:bCs w:val="0"/>
          <w:sz w:val="20"/>
          <w:szCs w:val="20"/>
        </w:rPr>
      </w:pPr>
    </w:p>
    <w:sectPr w:rsidR="001F6916" w:rsidSect="000777D5">
      <w:headerReference w:type="default" r:id="rId9"/>
      <w:footerReference w:type="default" r:id="rId10"/>
      <w:headerReference w:type="first" r:id="rId11"/>
      <w:footerReference w:type="first" r:id="rId12"/>
      <w:pgSz w:w="11906" w:h="16838"/>
      <w:pgMar w:top="993"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50012" w14:textId="77777777" w:rsidR="00947A3A" w:rsidRDefault="00947A3A" w:rsidP="00A35F48">
      <w:r>
        <w:separator/>
      </w:r>
    </w:p>
  </w:endnote>
  <w:endnote w:type="continuationSeparator" w:id="0">
    <w:p w14:paraId="79A988C1" w14:textId="77777777" w:rsidR="00947A3A" w:rsidRDefault="00947A3A" w:rsidP="00A35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BM Plex Sans">
    <w:charset w:val="00"/>
    <w:family w:val="swiss"/>
    <w:pitch w:val="variable"/>
    <w:sig w:usb0="A00002EF" w:usb1="5000207B" w:usb2="00000000" w:usb3="00000000" w:csb0="0000019F" w:csb1="00000000"/>
  </w:font>
  <w:font w:name="Leelawadee UI">
    <w:panose1 w:val="020B0502040204020203"/>
    <w:charset w:val="00"/>
    <w:family w:val="swiss"/>
    <w:pitch w:val="variable"/>
    <w:sig w:usb0="A3000003" w:usb1="00000000" w:usb2="00010000" w:usb3="00000000" w:csb0="000101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EF1BC" w14:textId="46C3CED5" w:rsidR="00F6135D" w:rsidRDefault="00227CE7" w:rsidP="00A35F48">
    <w:pPr>
      <w:pStyle w:val="Fuzeile"/>
      <w:ind w:hanging="1417"/>
    </w:pPr>
    <w:r>
      <w:rPr>
        <w:noProof/>
      </w:rPr>
      <w:drawing>
        <wp:anchor distT="0" distB="0" distL="114300" distR="114300" simplePos="0" relativeHeight="251669504" behindDoc="0" locked="0" layoutInCell="1" allowOverlap="1" wp14:anchorId="3C90A79D" wp14:editId="511197DB">
          <wp:simplePos x="0" y="0"/>
          <wp:positionH relativeFrom="margin">
            <wp:align>right</wp:align>
          </wp:positionH>
          <wp:positionV relativeFrom="paragraph">
            <wp:posOffset>62766</wp:posOffset>
          </wp:positionV>
          <wp:extent cx="3295650" cy="542290"/>
          <wp:effectExtent l="0" t="0" r="0" b="0"/>
          <wp:wrapThrough wrapText="bothSides">
            <wp:wrapPolygon edited="0">
              <wp:start x="7991" y="0"/>
              <wp:lineTo x="0" y="1518"/>
              <wp:lineTo x="0" y="8347"/>
              <wp:lineTo x="375" y="15934"/>
              <wp:lineTo x="5369" y="20487"/>
              <wp:lineTo x="8865" y="20487"/>
              <wp:lineTo x="9739" y="20487"/>
              <wp:lineTo x="21475" y="18211"/>
              <wp:lineTo x="21475" y="5311"/>
              <wp:lineTo x="19977" y="3794"/>
              <wp:lineTo x="10488" y="0"/>
              <wp:lineTo x="7991" y="0"/>
            </wp:wrapPolygon>
          </wp:wrapThrough>
          <wp:docPr id="442074338" name="Grafik 442074338" descr="Ein Bild, das Schwarz, Dunkelh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074338" name="Grafik 442074338" descr="Ein Bild, das Schwarz, Dunkelhei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5650" cy="542290"/>
                  </a:xfrm>
                  <a:prstGeom prst="rect">
                    <a:avLst/>
                  </a:prstGeom>
                  <a:noFill/>
                </pic:spPr>
              </pic:pic>
            </a:graphicData>
          </a:graphic>
          <wp14:sizeRelH relativeFrom="page">
            <wp14:pctWidth>0</wp14:pctWidth>
          </wp14:sizeRelH>
          <wp14:sizeRelV relativeFrom="page">
            <wp14:pctHeight>0</wp14:pctHeight>
          </wp14:sizeRelV>
        </wp:anchor>
      </w:drawing>
    </w:r>
    <w:r w:rsidR="003C4517" w:rsidRPr="00280589">
      <w:rPr>
        <w:noProof/>
      </w:rPr>
      <mc:AlternateContent>
        <mc:Choice Requires="wps">
          <w:drawing>
            <wp:anchor distT="0" distB="0" distL="114300" distR="114300" simplePos="0" relativeHeight="251666432" behindDoc="0" locked="0" layoutInCell="1" allowOverlap="1" wp14:anchorId="7813FCE6" wp14:editId="19CED26A">
              <wp:simplePos x="0" y="0"/>
              <wp:positionH relativeFrom="column">
                <wp:posOffset>-290195</wp:posOffset>
              </wp:positionH>
              <wp:positionV relativeFrom="paragraph">
                <wp:posOffset>90170</wp:posOffset>
              </wp:positionV>
              <wp:extent cx="2781300" cy="612140"/>
              <wp:effectExtent l="0" t="0" r="0" b="0"/>
              <wp:wrapNone/>
              <wp:docPr id="6" name="Textfeld 6"/>
              <wp:cNvGraphicFramePr/>
              <a:graphic xmlns:a="http://schemas.openxmlformats.org/drawingml/2006/main">
                <a:graphicData uri="http://schemas.microsoft.com/office/word/2010/wordprocessingShape">
                  <wps:wsp>
                    <wps:cNvSpPr txBox="1"/>
                    <wps:spPr>
                      <a:xfrm>
                        <a:off x="0" y="0"/>
                        <a:ext cx="2781300" cy="612140"/>
                      </a:xfrm>
                      <a:prstGeom prst="rect">
                        <a:avLst/>
                      </a:prstGeom>
                      <a:noFill/>
                      <a:ln w="6350">
                        <a:noFill/>
                      </a:ln>
                    </wps:spPr>
                    <wps:txbx>
                      <w:txbxContent>
                        <w:p w14:paraId="1F3E5D9F" w14:textId="2F92605D" w:rsidR="00280589" w:rsidRPr="00280589" w:rsidRDefault="00280589" w:rsidP="00280589">
                          <w:pPr>
                            <w:tabs>
                              <w:tab w:val="left" w:pos="3828"/>
                            </w:tabs>
                            <w:rPr>
                              <w:rFonts w:ascii="IBM Plex Sans" w:hAnsi="IBM Plex Sans"/>
                              <w:sz w:val="14"/>
                              <w:szCs w:val="14"/>
                            </w:rPr>
                          </w:pPr>
                          <w:r w:rsidRPr="00280589">
                            <w:rPr>
                              <w:rFonts w:ascii="IBM Plex Sans" w:hAnsi="IBM Plex Sans"/>
                              <w:b/>
                              <w:bCs/>
                              <w:sz w:val="14"/>
                              <w:szCs w:val="14"/>
                            </w:rPr>
                            <w:t>Tourismusverband St. Anton am Arlberg</w:t>
                          </w:r>
                          <w:r>
                            <w:rPr>
                              <w:rFonts w:ascii="IBM Plex Sans" w:hAnsi="IBM Plex Sans"/>
                              <w:b/>
                              <w:bCs/>
                              <w:sz w:val="14"/>
                              <w:szCs w:val="14"/>
                            </w:rPr>
                            <w:tab/>
                          </w:r>
                          <w:r>
                            <w:rPr>
                              <w:rFonts w:ascii="IBM Plex Sans" w:hAnsi="IBM Plex Sans"/>
                              <w:b/>
                              <w:bCs/>
                              <w:sz w:val="14"/>
                              <w:szCs w:val="14"/>
                            </w:rPr>
                            <w:br/>
                          </w:r>
                          <w:r w:rsidRPr="00280589">
                            <w:rPr>
                              <w:rFonts w:ascii="IBM Plex Sans" w:hAnsi="IBM Plex Sans"/>
                              <w:sz w:val="12"/>
                              <w:szCs w:val="12"/>
                            </w:rPr>
                            <w:t>Dorfstraße 8 | 6580 St. Anton am Arlberg | Tirol | Austria</w:t>
                          </w:r>
                          <w:r>
                            <w:rPr>
                              <w:rFonts w:ascii="IBM Plex Sans" w:hAnsi="IBM Plex Sans"/>
                              <w:sz w:val="12"/>
                              <w:szCs w:val="12"/>
                            </w:rPr>
                            <w:tab/>
                          </w:r>
                          <w:r w:rsidRPr="00280589">
                            <w:rPr>
                              <w:rFonts w:ascii="IBM Plex Sans" w:hAnsi="IBM Plex Sans"/>
                              <w:sz w:val="12"/>
                              <w:szCs w:val="12"/>
                            </w:rPr>
                            <w:br/>
                            <w:t>T. +43 (0) 5446 22690 | info@stantonamarlberg.com</w:t>
                          </w:r>
                          <w:r>
                            <w:rPr>
                              <w:rFonts w:ascii="IBM Plex Sans" w:hAnsi="IBM Plex Sans"/>
                              <w:sz w:val="12"/>
                              <w:szCs w:val="12"/>
                            </w:rPr>
                            <w:tab/>
                          </w:r>
                          <w:r w:rsidRPr="00280589">
                            <w:rPr>
                              <w:rFonts w:ascii="IBM Plex Sans" w:hAnsi="IBM Plex Sans"/>
                              <w:sz w:val="12"/>
                              <w:szCs w:val="12"/>
                            </w:rPr>
                            <w:br/>
                            <w:t>www.stantonamarlberg.com</w:t>
                          </w:r>
                          <w:r>
                            <w:rPr>
                              <w:rFonts w:ascii="IBM Plex Sans" w:hAnsi="IBM Plex Sans"/>
                              <w:sz w:val="12"/>
                              <w:szCs w:val="1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813FCE6" id="_x0000_t202" coordsize="21600,21600" o:spt="202" path="m,l,21600r21600,l21600,xe">
              <v:stroke joinstyle="miter"/>
              <v:path gradientshapeok="t" o:connecttype="rect"/>
            </v:shapetype>
            <v:shape id="Textfeld 6" o:spid="_x0000_s1026" type="#_x0000_t202" style="position:absolute;margin-left:-22.85pt;margin-top:7.1pt;width:219pt;height:48.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" filled="f" stroked="f" strokeweight=".5pt">
              <v:textbox>
                <w:txbxContent>
                  <w:p w14:paraId="1F3E5D9F" w14:textId="2F92605D" w:rsidR="00280589" w:rsidRPr="00280589" w:rsidRDefault="00280589" w:rsidP="00280589">
                    <w:pPr>
                      <w:tabs>
                        <w:tab w:val="left" w:pos="3828"/>
                      </w:tabs>
                      <w:rPr>
                        <w:rFonts w:ascii="IBM Plex Sans" w:hAnsi="IBM Plex Sans"/>
                        <w:sz w:val="14"/>
                        <w:szCs w:val="14"/>
                      </w:rPr>
                    </w:pPr>
                    <w:r w:rsidRPr="00280589">
                      <w:rPr>
                        <w:rFonts w:ascii="IBM Plex Sans" w:hAnsi="IBM Plex Sans"/>
                        <w:b/>
                        <w:bCs/>
                        <w:sz w:val="14"/>
                        <w:szCs w:val="14"/>
                      </w:rPr>
                      <w:t>Tourismusverband St. Anton am Arlberg</w:t>
                    </w:r>
                    <w:r>
                      <w:rPr>
                        <w:rFonts w:ascii="IBM Plex Sans" w:hAnsi="IBM Plex Sans"/>
                        <w:b/>
                        <w:bCs/>
                        <w:sz w:val="14"/>
                        <w:szCs w:val="14"/>
                      </w:rPr>
                      <w:tab/>
                    </w:r>
                    <w:r>
                      <w:rPr>
                        <w:rFonts w:ascii="IBM Plex Sans" w:hAnsi="IBM Plex Sans"/>
                        <w:b/>
                        <w:bCs/>
                        <w:sz w:val="14"/>
                        <w:szCs w:val="14"/>
                      </w:rPr>
                      <w:br/>
                    </w:r>
                    <w:r w:rsidRPr="00280589">
                      <w:rPr>
                        <w:rFonts w:ascii="IBM Plex Sans" w:hAnsi="IBM Plex Sans"/>
                        <w:sz w:val="12"/>
                        <w:szCs w:val="12"/>
                      </w:rPr>
                      <w:t>Dorfstraße 8 | 6580 St. Anton am Arlberg | Tirol | Austria</w:t>
                    </w:r>
                    <w:r>
                      <w:rPr>
                        <w:rFonts w:ascii="IBM Plex Sans" w:hAnsi="IBM Plex Sans"/>
                        <w:sz w:val="12"/>
                        <w:szCs w:val="12"/>
                      </w:rPr>
                      <w:tab/>
                    </w:r>
                    <w:r w:rsidRPr="00280589">
                      <w:rPr>
                        <w:rFonts w:ascii="IBM Plex Sans" w:hAnsi="IBM Plex Sans"/>
                        <w:sz w:val="12"/>
                        <w:szCs w:val="12"/>
                      </w:rPr>
                      <w:br/>
                      <w:t>T. +43 (0) 5446 22690 | info@stantonamarlberg.com</w:t>
                    </w:r>
                    <w:r>
                      <w:rPr>
                        <w:rFonts w:ascii="IBM Plex Sans" w:hAnsi="IBM Plex Sans"/>
                        <w:sz w:val="12"/>
                        <w:szCs w:val="12"/>
                      </w:rPr>
                      <w:tab/>
                    </w:r>
                    <w:r w:rsidRPr="00280589">
                      <w:rPr>
                        <w:rFonts w:ascii="IBM Plex Sans" w:hAnsi="IBM Plex Sans"/>
                        <w:sz w:val="12"/>
                        <w:szCs w:val="12"/>
                      </w:rPr>
                      <w:br/>
                      <w:t>www.stantonamarlberg.com</w:t>
                    </w:r>
                    <w:r>
                      <w:rPr>
                        <w:rFonts w:ascii="IBM Plex Sans" w:hAnsi="IBM Plex Sans"/>
                        <w:sz w:val="12"/>
                        <w:szCs w:val="12"/>
                      </w:rPr>
                      <w:tab/>
                    </w:r>
                  </w:p>
                </w:txbxContent>
              </v:textbox>
            </v:shape>
          </w:pict>
        </mc:Fallback>
      </mc:AlternateContent>
    </w:r>
  </w:p>
  <w:p w14:paraId="4D886565" w14:textId="1EDE071E" w:rsidR="00A35F48" w:rsidRDefault="00A35F48" w:rsidP="00A35F48">
    <w:pPr>
      <w:pStyle w:val="Fuzeile"/>
      <w:ind w:hanging="141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19909" w14:textId="2B5A15F2" w:rsidR="00F6135D" w:rsidRDefault="00F6135D" w:rsidP="00A35F48">
    <w:pPr>
      <w:pStyle w:val="Fuzeile"/>
      <w:ind w:hanging="1417"/>
      <w:rPr>
        <w:noProof/>
      </w:rPr>
    </w:pPr>
  </w:p>
  <w:p w14:paraId="3A707AC2" w14:textId="3DF4814C" w:rsidR="00A35F48" w:rsidRDefault="0034034A" w:rsidP="00A35F48">
    <w:pPr>
      <w:pStyle w:val="Fuzeile"/>
      <w:ind w:hanging="1417"/>
    </w:pPr>
    <w:r>
      <w:rPr>
        <w:noProof/>
      </w:rPr>
      <w:drawing>
        <wp:anchor distT="0" distB="0" distL="114300" distR="114300" simplePos="0" relativeHeight="251667456" behindDoc="0" locked="0" layoutInCell="1" allowOverlap="1" wp14:anchorId="3874E4E3" wp14:editId="6FE36578">
          <wp:simplePos x="0" y="0"/>
          <wp:positionH relativeFrom="margin">
            <wp:posOffset>3013710</wp:posOffset>
          </wp:positionH>
          <wp:positionV relativeFrom="paragraph">
            <wp:posOffset>24130</wp:posOffset>
          </wp:positionV>
          <wp:extent cx="3295650" cy="542290"/>
          <wp:effectExtent l="0" t="0" r="0" b="0"/>
          <wp:wrapThrough wrapText="bothSides">
            <wp:wrapPolygon edited="0">
              <wp:start x="7991" y="0"/>
              <wp:lineTo x="0" y="1518"/>
              <wp:lineTo x="0" y="8347"/>
              <wp:lineTo x="375" y="15934"/>
              <wp:lineTo x="5369" y="20487"/>
              <wp:lineTo x="8865" y="20487"/>
              <wp:lineTo x="9739" y="20487"/>
              <wp:lineTo x="21475" y="18211"/>
              <wp:lineTo x="21475" y="5311"/>
              <wp:lineTo x="19977" y="3794"/>
              <wp:lineTo x="10488" y="0"/>
              <wp:lineTo x="7991" y="0"/>
            </wp:wrapPolygon>
          </wp:wrapThrough>
          <wp:docPr id="1628777365" name="Grafik 1628777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5650" cy="542290"/>
                  </a:xfrm>
                  <a:prstGeom prst="rect">
                    <a:avLst/>
                  </a:prstGeom>
                  <a:noFill/>
                </pic:spPr>
              </pic:pic>
            </a:graphicData>
          </a:graphic>
          <wp14:sizeRelH relativeFrom="page">
            <wp14:pctWidth>0</wp14:pctWidth>
          </wp14:sizeRelH>
          <wp14:sizeRelV relativeFrom="page">
            <wp14:pctHeight>0</wp14:pctHeight>
          </wp14:sizeRelV>
        </wp:anchor>
      </w:drawing>
    </w:r>
    <w:r w:rsidR="00F83E45">
      <w:rPr>
        <w:noProof/>
      </w:rPr>
      <mc:AlternateContent>
        <mc:Choice Requires="wps">
          <w:drawing>
            <wp:anchor distT="0" distB="0" distL="114300" distR="114300" simplePos="0" relativeHeight="251663360" behindDoc="0" locked="0" layoutInCell="1" allowOverlap="1" wp14:anchorId="69F1891C" wp14:editId="633213FE">
              <wp:simplePos x="0" y="0"/>
              <wp:positionH relativeFrom="column">
                <wp:posOffset>-310515</wp:posOffset>
              </wp:positionH>
              <wp:positionV relativeFrom="paragraph">
                <wp:posOffset>52070</wp:posOffset>
              </wp:positionV>
              <wp:extent cx="2895600" cy="612140"/>
              <wp:effectExtent l="0" t="0" r="0" b="0"/>
              <wp:wrapThrough wrapText="bothSides">
                <wp:wrapPolygon edited="0">
                  <wp:start x="426" y="0"/>
                  <wp:lineTo x="426" y="20838"/>
                  <wp:lineTo x="21174" y="20838"/>
                  <wp:lineTo x="21174" y="0"/>
                  <wp:lineTo x="426" y="0"/>
                </wp:wrapPolygon>
              </wp:wrapThrough>
              <wp:docPr id="2" name="Textfeld 2"/>
              <wp:cNvGraphicFramePr/>
              <a:graphic xmlns:a="http://schemas.openxmlformats.org/drawingml/2006/main">
                <a:graphicData uri="http://schemas.microsoft.com/office/word/2010/wordprocessingShape">
                  <wps:wsp>
                    <wps:cNvSpPr txBox="1"/>
                    <wps:spPr>
                      <a:xfrm>
                        <a:off x="0" y="0"/>
                        <a:ext cx="2895600" cy="612140"/>
                      </a:xfrm>
                      <a:prstGeom prst="rect">
                        <a:avLst/>
                      </a:prstGeom>
                      <a:noFill/>
                      <a:ln w="6350">
                        <a:noFill/>
                      </a:ln>
                    </wps:spPr>
                    <wps:txbx>
                      <w:txbxContent>
                        <w:p w14:paraId="532BF7C4" w14:textId="5FABDC6E" w:rsidR="00280589" w:rsidRPr="00280589" w:rsidRDefault="00280589" w:rsidP="00280589">
                          <w:pPr>
                            <w:tabs>
                              <w:tab w:val="left" w:pos="3828"/>
                            </w:tabs>
                            <w:rPr>
                              <w:rFonts w:ascii="IBM Plex Sans" w:hAnsi="IBM Plex Sans"/>
                              <w:sz w:val="14"/>
                              <w:szCs w:val="14"/>
                            </w:rPr>
                          </w:pPr>
                          <w:r w:rsidRPr="00280589">
                            <w:rPr>
                              <w:rFonts w:ascii="IBM Plex Sans" w:hAnsi="IBM Plex Sans"/>
                              <w:b/>
                              <w:bCs/>
                              <w:sz w:val="14"/>
                              <w:szCs w:val="14"/>
                            </w:rPr>
                            <w:t>Tourismusverband St. Anton am Arlberg</w:t>
                          </w:r>
                          <w:r>
                            <w:rPr>
                              <w:rFonts w:ascii="IBM Plex Sans" w:hAnsi="IBM Plex Sans"/>
                              <w:b/>
                              <w:bCs/>
                              <w:sz w:val="14"/>
                              <w:szCs w:val="14"/>
                            </w:rPr>
                            <w:tab/>
                          </w:r>
                          <w:r>
                            <w:rPr>
                              <w:rFonts w:ascii="IBM Plex Sans" w:hAnsi="IBM Plex Sans"/>
                              <w:b/>
                              <w:bCs/>
                              <w:sz w:val="14"/>
                              <w:szCs w:val="14"/>
                            </w:rPr>
                            <w:br/>
                          </w:r>
                          <w:r w:rsidRPr="00280589">
                            <w:rPr>
                              <w:rFonts w:ascii="IBM Plex Sans" w:hAnsi="IBM Plex Sans"/>
                              <w:sz w:val="12"/>
                              <w:szCs w:val="12"/>
                            </w:rPr>
                            <w:t>Dorfstraße 8 | 6580 St. Anton am Arlberg | Tirol | Austria</w:t>
                          </w:r>
                          <w:r>
                            <w:rPr>
                              <w:rFonts w:ascii="IBM Plex Sans" w:hAnsi="IBM Plex Sans"/>
                              <w:sz w:val="12"/>
                              <w:szCs w:val="12"/>
                            </w:rPr>
                            <w:tab/>
                          </w:r>
                          <w:r w:rsidRPr="00280589">
                            <w:rPr>
                              <w:rFonts w:ascii="IBM Plex Sans" w:hAnsi="IBM Plex Sans"/>
                              <w:sz w:val="12"/>
                              <w:szCs w:val="12"/>
                            </w:rPr>
                            <w:br/>
                            <w:t>T. +43 (0) 5446 22690 | info@stantonamarlberg.com</w:t>
                          </w:r>
                          <w:r>
                            <w:rPr>
                              <w:rFonts w:ascii="IBM Plex Sans" w:hAnsi="IBM Plex Sans"/>
                              <w:sz w:val="12"/>
                              <w:szCs w:val="12"/>
                            </w:rPr>
                            <w:tab/>
                          </w:r>
                          <w:r w:rsidRPr="00280589">
                            <w:rPr>
                              <w:rFonts w:ascii="IBM Plex Sans" w:hAnsi="IBM Plex Sans"/>
                              <w:sz w:val="12"/>
                              <w:szCs w:val="12"/>
                            </w:rPr>
                            <w:br/>
                            <w:t>www.stantonamarlberg.com</w:t>
                          </w:r>
                          <w:r>
                            <w:rPr>
                              <w:rFonts w:ascii="IBM Plex Sans" w:hAnsi="IBM Plex Sans"/>
                              <w:sz w:val="12"/>
                              <w:szCs w:val="1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9F1891C" id="_x0000_t202" coordsize="21600,21600" o:spt="202" path="m,l,21600r21600,l21600,xe">
              <v:stroke joinstyle="miter"/>
              <v:path gradientshapeok="t" o:connecttype="rect"/>
            </v:shapetype>
            <v:shape id="_x0000_s1028" type="#_x0000_t202" style="position:absolute;margin-left:-24.45pt;margin-top:4.1pt;width:228pt;height:48.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" filled="f" stroked="f" strokeweight=".5pt">
              <v:textbox>
                <w:txbxContent>
                  <w:p w14:paraId="532BF7C4" w14:textId="5FABDC6E" w:rsidR="00280589" w:rsidRPr="00280589" w:rsidRDefault="00280589" w:rsidP="00280589">
                    <w:pPr>
                      <w:tabs>
                        <w:tab w:val="left" w:pos="3828"/>
                      </w:tabs>
                      <w:rPr>
                        <w:rFonts w:ascii="IBM Plex Sans" w:hAnsi="IBM Plex Sans"/>
                        <w:sz w:val="14"/>
                        <w:szCs w:val="14"/>
                      </w:rPr>
                    </w:pPr>
                    <w:r w:rsidRPr="00280589">
                      <w:rPr>
                        <w:rFonts w:ascii="IBM Plex Sans" w:hAnsi="IBM Plex Sans"/>
                        <w:b/>
                        <w:bCs/>
                        <w:sz w:val="14"/>
                        <w:szCs w:val="14"/>
                      </w:rPr>
                      <w:t>Tourismusverband St. Anton am Arlberg</w:t>
                    </w:r>
                    <w:r>
                      <w:rPr>
                        <w:rFonts w:ascii="IBM Plex Sans" w:hAnsi="IBM Plex Sans"/>
                        <w:b/>
                        <w:bCs/>
                        <w:sz w:val="14"/>
                        <w:szCs w:val="14"/>
                      </w:rPr>
                      <w:tab/>
                    </w:r>
                    <w:r>
                      <w:rPr>
                        <w:rFonts w:ascii="IBM Plex Sans" w:hAnsi="IBM Plex Sans"/>
                        <w:b/>
                        <w:bCs/>
                        <w:sz w:val="14"/>
                        <w:szCs w:val="14"/>
                      </w:rPr>
                      <w:br/>
                    </w:r>
                    <w:r w:rsidRPr="00280589">
                      <w:rPr>
                        <w:rFonts w:ascii="IBM Plex Sans" w:hAnsi="IBM Plex Sans"/>
                        <w:sz w:val="12"/>
                        <w:szCs w:val="12"/>
                      </w:rPr>
                      <w:t>Dorfstraße 8 | 6580 St. Anton am Arlberg | Tirol | Austria</w:t>
                    </w:r>
                    <w:r>
                      <w:rPr>
                        <w:rFonts w:ascii="IBM Plex Sans" w:hAnsi="IBM Plex Sans"/>
                        <w:sz w:val="12"/>
                        <w:szCs w:val="12"/>
                      </w:rPr>
                      <w:tab/>
                    </w:r>
                    <w:r w:rsidRPr="00280589">
                      <w:rPr>
                        <w:rFonts w:ascii="IBM Plex Sans" w:hAnsi="IBM Plex Sans"/>
                        <w:sz w:val="12"/>
                        <w:szCs w:val="12"/>
                      </w:rPr>
                      <w:br/>
                      <w:t>T. +43 (0) 5446 22690 | info@stantonamarlberg.com</w:t>
                    </w:r>
                    <w:r>
                      <w:rPr>
                        <w:rFonts w:ascii="IBM Plex Sans" w:hAnsi="IBM Plex Sans"/>
                        <w:sz w:val="12"/>
                        <w:szCs w:val="12"/>
                      </w:rPr>
                      <w:tab/>
                    </w:r>
                    <w:r w:rsidRPr="00280589">
                      <w:rPr>
                        <w:rFonts w:ascii="IBM Plex Sans" w:hAnsi="IBM Plex Sans"/>
                        <w:sz w:val="12"/>
                        <w:szCs w:val="12"/>
                      </w:rPr>
                      <w:br/>
                      <w:t>www.stantonamarlberg.com</w:t>
                    </w:r>
                    <w:r>
                      <w:rPr>
                        <w:rFonts w:ascii="IBM Plex Sans" w:hAnsi="IBM Plex Sans"/>
                        <w:sz w:val="12"/>
                        <w:szCs w:val="12"/>
                      </w:rPr>
                      <w:tab/>
                    </w:r>
                  </w:p>
                </w:txbxContent>
              </v:textbox>
              <w10:wrap type="through"/>
            </v:shape>
          </w:pict>
        </mc:Fallback>
      </mc:AlternateContent>
    </w:r>
  </w:p>
  <w:p w14:paraId="5B9F69B4" w14:textId="739F3656" w:rsidR="00280589" w:rsidRDefault="00280589" w:rsidP="00A35F48">
    <w:pPr>
      <w:pStyle w:val="Fuzeile"/>
      <w:ind w:hanging="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5D023" w14:textId="77777777" w:rsidR="00947A3A" w:rsidRDefault="00947A3A" w:rsidP="00A35F48">
      <w:r>
        <w:separator/>
      </w:r>
    </w:p>
  </w:footnote>
  <w:footnote w:type="continuationSeparator" w:id="0">
    <w:p w14:paraId="0688EF7D" w14:textId="77777777" w:rsidR="00947A3A" w:rsidRDefault="00947A3A" w:rsidP="00A35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2250" w14:textId="1D8DCE7F" w:rsidR="00A35F48" w:rsidRPr="00FD48A1" w:rsidRDefault="00A35F48" w:rsidP="00620928">
    <w:pPr>
      <w:pStyle w:val="Kopfzeile"/>
      <w:tabs>
        <w:tab w:val="clear" w:pos="9072"/>
        <w:tab w:val="left" w:pos="8080"/>
        <w:tab w:val="right" w:pos="9638"/>
      </w:tabs>
      <w:rPr>
        <w:rFonts w:ascii="IBM Plex Sans" w:hAnsi="IBM Plex Sans"/>
        <w:sz w:val="18"/>
        <w:szCs w:val="18"/>
      </w:rPr>
    </w:pPr>
    <w:r w:rsidRPr="009915AB">
      <w:rPr>
        <w:rFonts w:ascii="IBM Plex Sans" w:hAnsi="IBM Plex Sans"/>
        <w:sz w:val="18"/>
        <w:szCs w:val="18"/>
      </w:rPr>
      <w:t xml:space="preserve">Seite </w:t>
    </w:r>
    <w:sdt>
      <w:sdtPr>
        <w:rPr>
          <w:rFonts w:ascii="IBM Plex Sans" w:hAnsi="IBM Plex Sans"/>
          <w:sz w:val="18"/>
          <w:szCs w:val="18"/>
        </w:rPr>
        <w:id w:val="478582851"/>
        <w:docPartObj>
          <w:docPartGallery w:val="Page Numbers (Top of Page)"/>
          <w:docPartUnique/>
        </w:docPartObj>
      </w:sdtPr>
      <w:sdtEndPr/>
      <w:sdtContent>
        <w:r w:rsidRPr="009915AB">
          <w:rPr>
            <w:rFonts w:ascii="IBM Plex Sans" w:hAnsi="IBM Plex Sans"/>
            <w:sz w:val="18"/>
            <w:szCs w:val="18"/>
          </w:rPr>
          <w:fldChar w:fldCharType="begin"/>
        </w:r>
        <w:r w:rsidRPr="009915AB">
          <w:rPr>
            <w:rFonts w:ascii="IBM Plex Sans" w:hAnsi="IBM Plex Sans"/>
            <w:sz w:val="18"/>
            <w:szCs w:val="18"/>
          </w:rPr>
          <w:instrText>PAGE   \* MERGEFORMAT</w:instrText>
        </w:r>
        <w:r w:rsidRPr="009915AB">
          <w:rPr>
            <w:rFonts w:ascii="IBM Plex Sans" w:hAnsi="IBM Plex Sans"/>
            <w:sz w:val="18"/>
            <w:szCs w:val="18"/>
          </w:rPr>
          <w:fldChar w:fldCharType="separate"/>
        </w:r>
        <w:r w:rsidRPr="009915AB">
          <w:rPr>
            <w:rFonts w:ascii="IBM Plex Sans" w:hAnsi="IBM Plex Sans"/>
            <w:sz w:val="18"/>
            <w:szCs w:val="18"/>
            <w:lang w:val="de-DE"/>
          </w:rPr>
          <w:t>2</w:t>
        </w:r>
        <w:r w:rsidRPr="009915AB">
          <w:rPr>
            <w:rFonts w:ascii="IBM Plex Sans" w:hAnsi="IBM Plex Sans"/>
            <w:sz w:val="18"/>
            <w:szCs w:val="18"/>
          </w:rPr>
          <w:fldChar w:fldCharType="end"/>
        </w:r>
        <w:r w:rsidRPr="009915AB">
          <w:rPr>
            <w:rFonts w:ascii="IBM Plex Sans" w:hAnsi="IBM Plex Sans"/>
            <w:sz w:val="18"/>
            <w:szCs w:val="18"/>
          </w:rPr>
          <w:tab/>
        </w:r>
        <w:r w:rsidRPr="009915AB">
          <w:rPr>
            <w:rFonts w:ascii="IBM Plex Sans" w:hAnsi="IBM Plex Sans"/>
            <w:sz w:val="18"/>
            <w:szCs w:val="18"/>
          </w:rPr>
          <w:tab/>
        </w:r>
        <w:r w:rsidR="00F8736E">
          <w:rPr>
            <w:rFonts w:ascii="IBM Plex Sans" w:hAnsi="IBM Plex Sans"/>
            <w:sz w:val="18"/>
            <w:szCs w:val="18"/>
          </w:rPr>
          <w:tab/>
        </w:r>
        <w:r w:rsidR="00246EAE">
          <w:rPr>
            <w:rFonts w:ascii="IBM Plex Sans" w:hAnsi="IBM Plex Sans"/>
            <w:sz w:val="20"/>
            <w:szCs w:val="20"/>
          </w:rPr>
          <w:t>Sommer 202</w:t>
        </w:r>
        <w:r w:rsidR="00620928">
          <w:rPr>
            <w:rFonts w:ascii="IBM Plex Sans" w:hAnsi="IBM Plex Sans"/>
            <w:sz w:val="20"/>
            <w:szCs w:val="20"/>
          </w:rPr>
          <w:t>6</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6A35C" w14:textId="5F2972D5" w:rsidR="00A35F48" w:rsidRDefault="00A35F48" w:rsidP="00A960CF">
    <w:pPr>
      <w:pStyle w:val="Kopfzeile"/>
      <w:ind w:hanging="142"/>
    </w:pPr>
    <w:r>
      <w:rPr>
        <w:noProof/>
      </w:rPr>
      <mc:AlternateContent>
        <mc:Choice Requires="wps">
          <w:drawing>
            <wp:anchor distT="45720" distB="45720" distL="114300" distR="114300" simplePos="0" relativeHeight="251661312" behindDoc="0" locked="0" layoutInCell="1" allowOverlap="1" wp14:anchorId="283F1359" wp14:editId="36C221F8">
              <wp:simplePos x="0" y="0"/>
              <wp:positionH relativeFrom="page">
                <wp:posOffset>4457700</wp:posOffset>
              </wp:positionH>
              <wp:positionV relativeFrom="paragraph">
                <wp:posOffset>153035</wp:posOffset>
              </wp:positionV>
              <wp:extent cx="2476500" cy="1404620"/>
              <wp:effectExtent l="0" t="0" r="0" b="6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404620"/>
                      </a:xfrm>
                      <a:prstGeom prst="rect">
                        <a:avLst/>
                      </a:prstGeom>
                      <a:solidFill>
                        <a:srgbClr val="FFFFFF"/>
                      </a:solidFill>
                      <a:ln w="9525">
                        <a:noFill/>
                        <a:miter lim="800000"/>
                        <a:headEnd/>
                        <a:tailEnd/>
                      </a:ln>
                    </wps:spPr>
                    <wps:txbx>
                      <w:txbxContent>
                        <w:p w14:paraId="2A5D2CEF" w14:textId="3685D8B8" w:rsidR="00A35F48" w:rsidRPr="00D542F3" w:rsidRDefault="005722BE" w:rsidP="00A35F48">
                          <w:pPr>
                            <w:jc w:val="right"/>
                            <w:rPr>
                              <w:rFonts w:ascii="IBM Plex Sans" w:hAnsi="IBM Plex Sans"/>
                              <w:sz w:val="20"/>
                              <w:szCs w:val="20"/>
                              <w:lang w:val="de-AT"/>
                            </w:rPr>
                          </w:pPr>
                          <w:r>
                            <w:rPr>
                              <w:rFonts w:ascii="IBM Plex Sans" w:hAnsi="IBM Plex Sans"/>
                              <w:sz w:val="20"/>
                              <w:szCs w:val="20"/>
                              <w:lang w:val="de-AT"/>
                            </w:rPr>
                            <w:t>Sommer 20</w:t>
                          </w:r>
                          <w:r w:rsidR="001C5DA6" w:rsidRPr="00D542F3">
                            <w:rPr>
                              <w:rFonts w:ascii="IBM Plex Sans" w:hAnsi="IBM Plex Sans"/>
                              <w:sz w:val="20"/>
                              <w:szCs w:val="20"/>
                              <w:lang w:val="de-AT"/>
                            </w:rPr>
                            <w:t>2</w:t>
                          </w:r>
                          <w:r w:rsidR="00766F13">
                            <w:rPr>
                              <w:rFonts w:ascii="IBM Plex Sans" w:hAnsi="IBM Plex Sans"/>
                              <w:sz w:val="20"/>
                              <w:szCs w:val="20"/>
                              <w:lang w:val="de-AT"/>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3F1359" id="_x0000_t202" coordsize="21600,21600" o:spt="202" path="m,l,21600r21600,l21600,xe">
              <v:stroke joinstyle="miter"/>
              <v:path gradientshapeok="t" o:connecttype="rect"/>
            </v:shapetype>
            <v:shape id="Textfeld 2" o:spid="_x0000_s1027" type="#_x0000_t202" style="position:absolute;margin-left:351pt;margin-top:12.05pt;width:195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" stroked="f">
              <v:textbox style="mso-fit-shape-to-text:t">
                <w:txbxContent>
                  <w:p w14:paraId="2A5D2CEF" w14:textId="3685D8B8" w:rsidR="00A35F48" w:rsidRPr="00D542F3" w:rsidRDefault="005722BE" w:rsidP="00A35F48">
                    <w:pPr>
                      <w:jc w:val="right"/>
                      <w:rPr>
                        <w:rFonts w:ascii="IBM Plex Sans" w:hAnsi="IBM Plex Sans"/>
                        <w:sz w:val="20"/>
                        <w:szCs w:val="20"/>
                        <w:lang w:val="de-AT"/>
                      </w:rPr>
                    </w:pPr>
                    <w:r>
                      <w:rPr>
                        <w:rFonts w:ascii="IBM Plex Sans" w:hAnsi="IBM Plex Sans"/>
                        <w:sz w:val="20"/>
                        <w:szCs w:val="20"/>
                        <w:lang w:val="de-AT"/>
                      </w:rPr>
                      <w:t>Sommer 20</w:t>
                    </w:r>
                    <w:r w:rsidR="001C5DA6" w:rsidRPr="00D542F3">
                      <w:rPr>
                        <w:rFonts w:ascii="IBM Plex Sans" w:hAnsi="IBM Plex Sans"/>
                        <w:sz w:val="20"/>
                        <w:szCs w:val="20"/>
                        <w:lang w:val="de-AT"/>
                      </w:rPr>
                      <w:t>2</w:t>
                    </w:r>
                    <w:r w:rsidR="00766F13">
                      <w:rPr>
                        <w:rFonts w:ascii="IBM Plex Sans" w:hAnsi="IBM Plex Sans"/>
                        <w:sz w:val="20"/>
                        <w:szCs w:val="20"/>
                        <w:lang w:val="de-AT"/>
                      </w:rPr>
                      <w:t>6</w:t>
                    </w:r>
                  </w:p>
                </w:txbxContent>
              </v:textbox>
              <w10:wrap type="square" anchorx="page"/>
            </v:shape>
          </w:pict>
        </mc:Fallback>
      </mc:AlternateContent>
    </w:r>
    <w:r w:rsidR="004254C0" w:rsidRPr="004254C0">
      <w:rPr>
        <w:noProof/>
      </w:rPr>
      <w:t xml:space="preserve"> </w:t>
    </w:r>
    <w:r w:rsidR="004254C0">
      <w:rPr>
        <w:noProof/>
      </w:rPr>
      <w:drawing>
        <wp:inline distT="0" distB="0" distL="0" distR="0" wp14:anchorId="113415B7" wp14:editId="1631D0FE">
          <wp:extent cx="2181225" cy="1542111"/>
          <wp:effectExtent l="0" t="0" r="0" b="1270"/>
          <wp:docPr id="1427501351" name="Grafik 142750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5851" cy="15595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717F3"/>
    <w:multiLevelType w:val="multilevel"/>
    <w:tmpl w:val="00BA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395AF0"/>
    <w:multiLevelType w:val="hybridMultilevel"/>
    <w:tmpl w:val="CDBC1A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E221A8D"/>
    <w:multiLevelType w:val="hybridMultilevel"/>
    <w:tmpl w:val="97DAFA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49D52299"/>
    <w:multiLevelType w:val="multilevel"/>
    <w:tmpl w:val="E3CC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1E10C4"/>
    <w:multiLevelType w:val="hybridMultilevel"/>
    <w:tmpl w:val="E1EA63F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785A63B5"/>
    <w:multiLevelType w:val="hybridMultilevel"/>
    <w:tmpl w:val="A7341D9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941377241">
    <w:abstractNumId w:val="1"/>
  </w:num>
  <w:num w:numId="2" w16cid:durableId="910963917">
    <w:abstractNumId w:val="4"/>
  </w:num>
  <w:num w:numId="3" w16cid:durableId="1614901104">
    <w:abstractNumId w:val="3"/>
  </w:num>
  <w:num w:numId="4" w16cid:durableId="345595825">
    <w:abstractNumId w:val="5"/>
  </w:num>
  <w:num w:numId="5" w16cid:durableId="1076122723">
    <w:abstractNumId w:val="2"/>
  </w:num>
  <w:num w:numId="6" w16cid:durableId="1107197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F48"/>
    <w:rsid w:val="000061C1"/>
    <w:rsid w:val="00026321"/>
    <w:rsid w:val="000418CD"/>
    <w:rsid w:val="0004234D"/>
    <w:rsid w:val="00043796"/>
    <w:rsid w:val="00065B3A"/>
    <w:rsid w:val="000777D5"/>
    <w:rsid w:val="00077BBA"/>
    <w:rsid w:val="00090013"/>
    <w:rsid w:val="000A71B9"/>
    <w:rsid w:val="000C532B"/>
    <w:rsid w:val="000C6EA0"/>
    <w:rsid w:val="000E6AE7"/>
    <w:rsid w:val="00123502"/>
    <w:rsid w:val="00130A62"/>
    <w:rsid w:val="00154174"/>
    <w:rsid w:val="001777D0"/>
    <w:rsid w:val="00180C70"/>
    <w:rsid w:val="001B10F3"/>
    <w:rsid w:val="001C059D"/>
    <w:rsid w:val="001C5DA6"/>
    <w:rsid w:val="001E74A2"/>
    <w:rsid w:val="001F6234"/>
    <w:rsid w:val="001F6916"/>
    <w:rsid w:val="00224B4F"/>
    <w:rsid w:val="00227CE7"/>
    <w:rsid w:val="00246EAE"/>
    <w:rsid w:val="00272A8E"/>
    <w:rsid w:val="00280589"/>
    <w:rsid w:val="0028419B"/>
    <w:rsid w:val="002912D4"/>
    <w:rsid w:val="002C084D"/>
    <w:rsid w:val="002C14D6"/>
    <w:rsid w:val="002F145B"/>
    <w:rsid w:val="002F4966"/>
    <w:rsid w:val="00306234"/>
    <w:rsid w:val="0032156B"/>
    <w:rsid w:val="00327DF1"/>
    <w:rsid w:val="0034034A"/>
    <w:rsid w:val="00362B2C"/>
    <w:rsid w:val="003658BE"/>
    <w:rsid w:val="003A462B"/>
    <w:rsid w:val="003C4517"/>
    <w:rsid w:val="003C4E18"/>
    <w:rsid w:val="003E76E1"/>
    <w:rsid w:val="004254C0"/>
    <w:rsid w:val="004A0B4F"/>
    <w:rsid w:val="004F45FB"/>
    <w:rsid w:val="00527656"/>
    <w:rsid w:val="0054779E"/>
    <w:rsid w:val="00553DB5"/>
    <w:rsid w:val="005701DD"/>
    <w:rsid w:val="005722BE"/>
    <w:rsid w:val="00582BF0"/>
    <w:rsid w:val="005A4CDE"/>
    <w:rsid w:val="005C2A48"/>
    <w:rsid w:val="0061490B"/>
    <w:rsid w:val="00620928"/>
    <w:rsid w:val="00636C42"/>
    <w:rsid w:val="00636D0B"/>
    <w:rsid w:val="0065431F"/>
    <w:rsid w:val="006A11AF"/>
    <w:rsid w:val="006C0C24"/>
    <w:rsid w:val="006D4D1C"/>
    <w:rsid w:val="00735F22"/>
    <w:rsid w:val="00765A57"/>
    <w:rsid w:val="00766F13"/>
    <w:rsid w:val="007E4DBD"/>
    <w:rsid w:val="007E5D52"/>
    <w:rsid w:val="00811944"/>
    <w:rsid w:val="00860E7C"/>
    <w:rsid w:val="00881172"/>
    <w:rsid w:val="008B6F2B"/>
    <w:rsid w:val="008D4617"/>
    <w:rsid w:val="008E679F"/>
    <w:rsid w:val="00913A29"/>
    <w:rsid w:val="009227F9"/>
    <w:rsid w:val="00924F52"/>
    <w:rsid w:val="00941DCE"/>
    <w:rsid w:val="00947A3A"/>
    <w:rsid w:val="00953F67"/>
    <w:rsid w:val="00954317"/>
    <w:rsid w:val="009612A5"/>
    <w:rsid w:val="009915AB"/>
    <w:rsid w:val="009D08C0"/>
    <w:rsid w:val="009F0720"/>
    <w:rsid w:val="00A01EAF"/>
    <w:rsid w:val="00A06C49"/>
    <w:rsid w:val="00A13EC6"/>
    <w:rsid w:val="00A35F48"/>
    <w:rsid w:val="00A5100D"/>
    <w:rsid w:val="00A82A3A"/>
    <w:rsid w:val="00A85495"/>
    <w:rsid w:val="00A9286B"/>
    <w:rsid w:val="00A9529B"/>
    <w:rsid w:val="00A960CF"/>
    <w:rsid w:val="00AB602F"/>
    <w:rsid w:val="00AB76B8"/>
    <w:rsid w:val="00AC2F5F"/>
    <w:rsid w:val="00B048F8"/>
    <w:rsid w:val="00B14DA3"/>
    <w:rsid w:val="00B14E0F"/>
    <w:rsid w:val="00B22C1E"/>
    <w:rsid w:val="00B25EDE"/>
    <w:rsid w:val="00B27CB5"/>
    <w:rsid w:val="00B37085"/>
    <w:rsid w:val="00B64B8B"/>
    <w:rsid w:val="00B7035D"/>
    <w:rsid w:val="00B71BFA"/>
    <w:rsid w:val="00BA48E3"/>
    <w:rsid w:val="00BC5F40"/>
    <w:rsid w:val="00BD7AAD"/>
    <w:rsid w:val="00C0756C"/>
    <w:rsid w:val="00C47661"/>
    <w:rsid w:val="00C62F7B"/>
    <w:rsid w:val="00CB0987"/>
    <w:rsid w:val="00CC1103"/>
    <w:rsid w:val="00CC39BB"/>
    <w:rsid w:val="00CE3E1C"/>
    <w:rsid w:val="00D04640"/>
    <w:rsid w:val="00D20EB1"/>
    <w:rsid w:val="00D22F6F"/>
    <w:rsid w:val="00D35E34"/>
    <w:rsid w:val="00D542F3"/>
    <w:rsid w:val="00D84B58"/>
    <w:rsid w:val="00DA228D"/>
    <w:rsid w:val="00DB203A"/>
    <w:rsid w:val="00DB739B"/>
    <w:rsid w:val="00DC1ADC"/>
    <w:rsid w:val="00DC4EAD"/>
    <w:rsid w:val="00DF0AE1"/>
    <w:rsid w:val="00E2142C"/>
    <w:rsid w:val="00E5143E"/>
    <w:rsid w:val="00E845F9"/>
    <w:rsid w:val="00EB05ED"/>
    <w:rsid w:val="00EC1454"/>
    <w:rsid w:val="00ED0352"/>
    <w:rsid w:val="00ED0D11"/>
    <w:rsid w:val="00EE31C0"/>
    <w:rsid w:val="00EE4991"/>
    <w:rsid w:val="00EE6F18"/>
    <w:rsid w:val="00F05C1D"/>
    <w:rsid w:val="00F339D7"/>
    <w:rsid w:val="00F42CD6"/>
    <w:rsid w:val="00F51C67"/>
    <w:rsid w:val="00F6135D"/>
    <w:rsid w:val="00F67169"/>
    <w:rsid w:val="00F83E45"/>
    <w:rsid w:val="00F8736E"/>
    <w:rsid w:val="00F91FAF"/>
    <w:rsid w:val="00F94F07"/>
    <w:rsid w:val="00FA7C39"/>
    <w:rsid w:val="00FB0EBE"/>
    <w:rsid w:val="00FD48A1"/>
    <w:rsid w:val="00FD763E"/>
    <w:rsid w:val="00FE39B3"/>
    <w:rsid w:val="00FF67E3"/>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C7566"/>
  <w15:chartTrackingRefBased/>
  <w15:docId w15:val="{E5D6B45D-11DE-484A-8DE2-8529C5514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6C49"/>
    <w:pPr>
      <w:spacing w:after="0" w:line="240" w:lineRule="auto"/>
    </w:pPr>
    <w:rPr>
      <w:rFonts w:ascii="Times New Roman" w:eastAsia="Times New Roman" w:hAnsi="Times New Roman" w:cs="Times New Roman"/>
      <w:sz w:val="24"/>
      <w:szCs w:val="24"/>
      <w:lang w:val="de-DE" w:eastAsia="de-DE"/>
    </w:rPr>
  </w:style>
  <w:style w:type="paragraph" w:styleId="berschrift1">
    <w:name w:val="heading 1"/>
    <w:basedOn w:val="Standard"/>
    <w:next w:val="Standard"/>
    <w:link w:val="berschrift1Zchn"/>
    <w:uiPriority w:val="9"/>
    <w:qFormat/>
    <w:rsid w:val="00FB0E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semiHidden/>
    <w:unhideWhenUsed/>
    <w:qFormat/>
    <w:rsid w:val="00BC5F40"/>
    <w:pPr>
      <w:keepNext/>
      <w:spacing w:before="240" w:after="60"/>
      <w:outlineLvl w:val="1"/>
    </w:pPr>
    <w:rPr>
      <w:rFonts w:ascii="Calibri Light" w:hAnsi="Calibri Light"/>
      <w:b/>
      <w:bCs/>
      <w:i/>
      <w:iCs/>
      <w:sz w:val="28"/>
      <w:szCs w:val="28"/>
    </w:rPr>
  </w:style>
  <w:style w:type="paragraph" w:styleId="berschrift3">
    <w:name w:val="heading 3"/>
    <w:basedOn w:val="Standard"/>
    <w:next w:val="Standard"/>
    <w:link w:val="berschrift3Zchn"/>
    <w:uiPriority w:val="9"/>
    <w:semiHidden/>
    <w:unhideWhenUsed/>
    <w:qFormat/>
    <w:rsid w:val="00246EAE"/>
    <w:pPr>
      <w:keepNext/>
      <w:keepLines/>
      <w:spacing w:before="40"/>
      <w:outlineLvl w:val="2"/>
    </w:pPr>
    <w:rPr>
      <w:rFonts w:asciiTheme="majorHAnsi" w:eastAsiaTheme="majorEastAsia" w:hAnsiTheme="majorHAnsi" w:cstheme="majorBidi"/>
      <w:color w:val="1F3763" w:themeColor="accent1" w:themeShade="7F"/>
    </w:rPr>
  </w:style>
  <w:style w:type="paragraph" w:styleId="berschrift6">
    <w:name w:val="heading 6"/>
    <w:basedOn w:val="Standard"/>
    <w:next w:val="Standard"/>
    <w:link w:val="berschrift6Zchn"/>
    <w:uiPriority w:val="9"/>
    <w:semiHidden/>
    <w:unhideWhenUsed/>
    <w:qFormat/>
    <w:rsid w:val="00DB739B"/>
    <w:pPr>
      <w:keepNext/>
      <w:keepLines/>
      <w:spacing w:before="40"/>
      <w:outlineLvl w:val="5"/>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35F48"/>
    <w:pPr>
      <w:tabs>
        <w:tab w:val="center" w:pos="4536"/>
        <w:tab w:val="right" w:pos="9072"/>
      </w:tabs>
    </w:pPr>
    <w:rPr>
      <w:rFonts w:asciiTheme="minorHAnsi" w:eastAsiaTheme="minorHAnsi" w:hAnsiTheme="minorHAnsi" w:cstheme="minorBidi"/>
      <w:sz w:val="22"/>
      <w:szCs w:val="22"/>
      <w:lang w:val="de-AT" w:eastAsia="en-US"/>
    </w:rPr>
  </w:style>
  <w:style w:type="character" w:customStyle="1" w:styleId="KopfzeileZchn">
    <w:name w:val="Kopfzeile Zchn"/>
    <w:basedOn w:val="Absatz-Standardschriftart"/>
    <w:link w:val="Kopfzeile"/>
    <w:uiPriority w:val="99"/>
    <w:rsid w:val="00A35F48"/>
  </w:style>
  <w:style w:type="paragraph" w:styleId="Fuzeile">
    <w:name w:val="footer"/>
    <w:basedOn w:val="Standard"/>
    <w:link w:val="FuzeileZchn"/>
    <w:uiPriority w:val="99"/>
    <w:unhideWhenUsed/>
    <w:rsid w:val="00A35F48"/>
    <w:pPr>
      <w:tabs>
        <w:tab w:val="center" w:pos="4536"/>
        <w:tab w:val="right" w:pos="9072"/>
      </w:tabs>
    </w:pPr>
    <w:rPr>
      <w:rFonts w:asciiTheme="minorHAnsi" w:eastAsiaTheme="minorHAnsi" w:hAnsiTheme="minorHAnsi" w:cstheme="minorBidi"/>
      <w:sz w:val="22"/>
      <w:szCs w:val="22"/>
      <w:lang w:val="de-AT" w:eastAsia="en-US"/>
    </w:rPr>
  </w:style>
  <w:style w:type="character" w:customStyle="1" w:styleId="FuzeileZchn">
    <w:name w:val="Fußzeile Zchn"/>
    <w:basedOn w:val="Absatz-Standardschriftart"/>
    <w:link w:val="Fuzeile"/>
    <w:uiPriority w:val="99"/>
    <w:rsid w:val="00A35F48"/>
  </w:style>
  <w:style w:type="character" w:styleId="Hyperlink">
    <w:name w:val="Hyperlink"/>
    <w:basedOn w:val="Absatz-Standardschriftart"/>
    <w:uiPriority w:val="99"/>
    <w:unhideWhenUsed/>
    <w:rsid w:val="00280589"/>
    <w:rPr>
      <w:color w:val="0563C1" w:themeColor="hyperlink"/>
      <w:u w:val="single"/>
    </w:rPr>
  </w:style>
  <w:style w:type="character" w:styleId="NichtaufgelsteErwhnung">
    <w:name w:val="Unresolved Mention"/>
    <w:basedOn w:val="Absatz-Standardschriftart"/>
    <w:uiPriority w:val="99"/>
    <w:semiHidden/>
    <w:unhideWhenUsed/>
    <w:rsid w:val="00280589"/>
    <w:rPr>
      <w:color w:val="605E5C"/>
      <w:shd w:val="clear" w:color="auto" w:fill="E1DFDD"/>
    </w:rPr>
  </w:style>
  <w:style w:type="character" w:customStyle="1" w:styleId="berschrift2Zchn">
    <w:name w:val="Überschrift 2 Zchn"/>
    <w:basedOn w:val="Absatz-Standardschriftart"/>
    <w:link w:val="berschrift2"/>
    <w:semiHidden/>
    <w:rsid w:val="00BC5F40"/>
    <w:rPr>
      <w:rFonts w:ascii="Calibri Light" w:eastAsia="Times New Roman" w:hAnsi="Calibri Light" w:cs="Times New Roman"/>
      <w:b/>
      <w:bCs/>
      <w:i/>
      <w:iCs/>
      <w:sz w:val="28"/>
      <w:szCs w:val="28"/>
      <w:lang w:val="de-DE" w:eastAsia="de-DE"/>
    </w:rPr>
  </w:style>
  <w:style w:type="paragraph" w:styleId="Textkrper">
    <w:name w:val="Body Text"/>
    <w:basedOn w:val="Standard"/>
    <w:link w:val="TextkrperZchn"/>
    <w:rsid w:val="00BC5F40"/>
    <w:pPr>
      <w:ind w:right="2232"/>
      <w:jc w:val="both"/>
    </w:pPr>
    <w:rPr>
      <w:rFonts w:ascii="Arial" w:hAnsi="Arial" w:cs="Arial"/>
      <w:sz w:val="22"/>
    </w:rPr>
  </w:style>
  <w:style w:type="character" w:customStyle="1" w:styleId="TextkrperZchn">
    <w:name w:val="Textkörper Zchn"/>
    <w:basedOn w:val="Absatz-Standardschriftart"/>
    <w:link w:val="Textkrper"/>
    <w:rsid w:val="00BC5F40"/>
    <w:rPr>
      <w:rFonts w:ascii="Arial" w:eastAsia="Times New Roman" w:hAnsi="Arial" w:cs="Arial"/>
      <w:szCs w:val="24"/>
      <w:lang w:val="de-DE" w:eastAsia="de-DE"/>
    </w:rPr>
  </w:style>
  <w:style w:type="paragraph" w:customStyle="1" w:styleId="description">
    <w:name w:val="description"/>
    <w:basedOn w:val="Standard"/>
    <w:rsid w:val="00BC5F40"/>
    <w:pPr>
      <w:spacing w:before="100" w:beforeAutospacing="1" w:after="100" w:afterAutospacing="1"/>
    </w:pPr>
  </w:style>
  <w:style w:type="character" w:styleId="Fett">
    <w:name w:val="Strong"/>
    <w:uiPriority w:val="22"/>
    <w:qFormat/>
    <w:rsid w:val="00BC5F40"/>
    <w:rPr>
      <w:b/>
      <w:bCs/>
    </w:rPr>
  </w:style>
  <w:style w:type="paragraph" w:styleId="KeinLeerraum">
    <w:name w:val="No Spacing"/>
    <w:uiPriority w:val="1"/>
    <w:qFormat/>
    <w:rsid w:val="00BC5F40"/>
    <w:pPr>
      <w:spacing w:after="0" w:line="240" w:lineRule="auto"/>
    </w:pPr>
    <w:rPr>
      <w:rFonts w:ascii="Times New Roman" w:eastAsia="Times New Roman" w:hAnsi="Times New Roman" w:cs="Times New Roman"/>
      <w:sz w:val="24"/>
      <w:szCs w:val="24"/>
      <w:lang w:val="de-DE" w:eastAsia="de-DE"/>
    </w:rPr>
  </w:style>
  <w:style w:type="paragraph" w:styleId="Sprechblasentext">
    <w:name w:val="Balloon Text"/>
    <w:basedOn w:val="Standard"/>
    <w:link w:val="SprechblasentextZchn"/>
    <w:uiPriority w:val="99"/>
    <w:semiHidden/>
    <w:unhideWhenUsed/>
    <w:rsid w:val="005A4CD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A4CDE"/>
    <w:rPr>
      <w:rFonts w:ascii="Segoe UI" w:eastAsia="Times New Roman" w:hAnsi="Segoe UI" w:cs="Segoe UI"/>
      <w:sz w:val="18"/>
      <w:szCs w:val="18"/>
      <w:lang w:val="de-DE" w:eastAsia="de-DE"/>
    </w:rPr>
  </w:style>
  <w:style w:type="character" w:styleId="Kommentarzeichen">
    <w:name w:val="annotation reference"/>
    <w:basedOn w:val="Absatz-Standardschriftart"/>
    <w:uiPriority w:val="99"/>
    <w:semiHidden/>
    <w:unhideWhenUsed/>
    <w:rsid w:val="00EE31C0"/>
    <w:rPr>
      <w:sz w:val="16"/>
      <w:szCs w:val="16"/>
    </w:rPr>
  </w:style>
  <w:style w:type="paragraph" w:styleId="Kommentartext">
    <w:name w:val="annotation text"/>
    <w:basedOn w:val="Standard"/>
    <w:link w:val="KommentartextZchn"/>
    <w:uiPriority w:val="99"/>
    <w:unhideWhenUsed/>
    <w:rsid w:val="00EE31C0"/>
    <w:rPr>
      <w:sz w:val="20"/>
      <w:szCs w:val="20"/>
    </w:rPr>
  </w:style>
  <w:style w:type="character" w:customStyle="1" w:styleId="KommentartextZchn">
    <w:name w:val="Kommentartext Zchn"/>
    <w:basedOn w:val="Absatz-Standardschriftart"/>
    <w:link w:val="Kommentartext"/>
    <w:uiPriority w:val="99"/>
    <w:rsid w:val="00EE31C0"/>
    <w:rPr>
      <w:rFonts w:ascii="Times New Roman" w:eastAsia="Times New Roman" w:hAnsi="Times New Roman"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EE31C0"/>
    <w:rPr>
      <w:b/>
      <w:bCs/>
    </w:rPr>
  </w:style>
  <w:style w:type="character" w:customStyle="1" w:styleId="KommentarthemaZchn">
    <w:name w:val="Kommentarthema Zchn"/>
    <w:basedOn w:val="KommentartextZchn"/>
    <w:link w:val="Kommentarthema"/>
    <w:uiPriority w:val="99"/>
    <w:semiHidden/>
    <w:rsid w:val="00EE31C0"/>
    <w:rPr>
      <w:rFonts w:ascii="Times New Roman" w:eastAsia="Times New Roman" w:hAnsi="Times New Roman" w:cs="Times New Roman"/>
      <w:b/>
      <w:bCs/>
      <w:sz w:val="20"/>
      <w:szCs w:val="20"/>
      <w:lang w:val="de-DE" w:eastAsia="de-DE"/>
    </w:rPr>
  </w:style>
  <w:style w:type="paragraph" w:styleId="Listenabsatz">
    <w:name w:val="List Paragraph"/>
    <w:basedOn w:val="Standard"/>
    <w:uiPriority w:val="34"/>
    <w:qFormat/>
    <w:rsid w:val="00766F13"/>
    <w:pPr>
      <w:ind w:left="720"/>
      <w:contextualSpacing/>
    </w:pPr>
  </w:style>
  <w:style w:type="paragraph" w:styleId="Textkrper2">
    <w:name w:val="Body Text 2"/>
    <w:basedOn w:val="Standard"/>
    <w:link w:val="Textkrper2Zchn"/>
    <w:rsid w:val="00766F13"/>
    <w:pPr>
      <w:spacing w:after="120" w:line="480" w:lineRule="auto"/>
    </w:pPr>
  </w:style>
  <w:style w:type="character" w:customStyle="1" w:styleId="Textkrper2Zchn">
    <w:name w:val="Textkörper 2 Zchn"/>
    <w:basedOn w:val="Absatz-Standardschriftart"/>
    <w:link w:val="Textkrper2"/>
    <w:rsid w:val="00766F13"/>
    <w:rPr>
      <w:rFonts w:ascii="Times New Roman" w:eastAsia="Times New Roman" w:hAnsi="Times New Roman" w:cs="Times New Roman"/>
      <w:sz w:val="24"/>
      <w:szCs w:val="24"/>
      <w:lang w:val="de-DE" w:eastAsia="de-DE"/>
    </w:rPr>
  </w:style>
  <w:style w:type="character" w:customStyle="1" w:styleId="berschrift1Zchn">
    <w:name w:val="Überschrift 1 Zchn"/>
    <w:basedOn w:val="Absatz-Standardschriftart"/>
    <w:link w:val="berschrift1"/>
    <w:uiPriority w:val="9"/>
    <w:rsid w:val="00FB0EBE"/>
    <w:rPr>
      <w:rFonts w:asciiTheme="majorHAnsi" w:eastAsiaTheme="majorEastAsia" w:hAnsiTheme="majorHAnsi" w:cstheme="majorBidi"/>
      <w:color w:val="2F5496" w:themeColor="accent1" w:themeShade="BF"/>
      <w:sz w:val="32"/>
      <w:szCs w:val="32"/>
      <w:lang w:val="de-DE" w:eastAsia="de-DE"/>
    </w:rPr>
  </w:style>
  <w:style w:type="character" w:customStyle="1" w:styleId="berschrift6Zchn">
    <w:name w:val="Überschrift 6 Zchn"/>
    <w:basedOn w:val="Absatz-Standardschriftart"/>
    <w:link w:val="berschrift6"/>
    <w:uiPriority w:val="9"/>
    <w:semiHidden/>
    <w:rsid w:val="00DB739B"/>
    <w:rPr>
      <w:rFonts w:asciiTheme="majorHAnsi" w:eastAsiaTheme="majorEastAsia" w:hAnsiTheme="majorHAnsi" w:cstheme="majorBidi"/>
      <w:color w:val="1F3763" w:themeColor="accent1" w:themeShade="7F"/>
      <w:sz w:val="24"/>
      <w:szCs w:val="24"/>
      <w:lang w:val="de-DE" w:eastAsia="de-DE"/>
    </w:rPr>
  </w:style>
  <w:style w:type="character" w:customStyle="1" w:styleId="berschrift3Zchn">
    <w:name w:val="Überschrift 3 Zchn"/>
    <w:basedOn w:val="Absatz-Standardschriftart"/>
    <w:link w:val="berschrift3"/>
    <w:uiPriority w:val="9"/>
    <w:semiHidden/>
    <w:rsid w:val="00246EAE"/>
    <w:rPr>
      <w:rFonts w:asciiTheme="majorHAnsi" w:eastAsiaTheme="majorEastAsia" w:hAnsiTheme="majorHAnsi" w:cstheme="majorBidi"/>
      <w:color w:val="1F3763" w:themeColor="accent1" w:themeShade="7F"/>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561699">
      <w:bodyDiv w:val="1"/>
      <w:marLeft w:val="0"/>
      <w:marRight w:val="0"/>
      <w:marTop w:val="0"/>
      <w:marBottom w:val="0"/>
      <w:divBdr>
        <w:top w:val="none" w:sz="0" w:space="0" w:color="auto"/>
        <w:left w:val="none" w:sz="0" w:space="0" w:color="auto"/>
        <w:bottom w:val="none" w:sz="0" w:space="0" w:color="auto"/>
        <w:right w:val="none" w:sz="0" w:space="0" w:color="auto"/>
      </w:divBdr>
    </w:div>
    <w:div w:id="99221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lberger-wadlbeisser.a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4115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Tourismusverband St. Anton am Arlberg - Presse</dc:creator>
  <cp:keywords/>
  <dc:description/>
  <cp:lastModifiedBy>Direktion | Tourismusverband St. Anton am Arlberg</cp:lastModifiedBy>
  <cp:revision>60</cp:revision>
  <cp:lastPrinted>2026-04-10T14:18:00Z</cp:lastPrinted>
  <dcterms:created xsi:type="dcterms:W3CDTF">2025-09-15T09:23:00Z</dcterms:created>
  <dcterms:modified xsi:type="dcterms:W3CDTF">2026-08-07T08:28:00Z</dcterms:modified>
</cp:coreProperties>
</file>