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9D6BA" w14:textId="77777777" w:rsidR="000A71B9" w:rsidRPr="00A13EC6" w:rsidRDefault="000A71B9" w:rsidP="00766F13">
      <w:pPr>
        <w:pStyle w:val="KeinLeerraum"/>
        <w:jc w:val="center"/>
        <w:rPr>
          <w:rFonts w:ascii="IBM Plex Sans" w:hAnsi="IBM Plex Sans" w:cs="Leelawadee UI"/>
          <w:lang w:val="de-AT"/>
        </w:rPr>
      </w:pPr>
    </w:p>
    <w:p w14:paraId="2AD723FE" w14:textId="5B2A710C" w:rsidR="00A13EC6" w:rsidRPr="00A13EC6" w:rsidRDefault="002236F1" w:rsidP="00FB0EBE">
      <w:pPr>
        <w:pStyle w:val="KeinLeerraum"/>
        <w:jc w:val="center"/>
        <w:rPr>
          <w:rFonts w:ascii="IBM Plex Sans" w:hAnsi="IBM Plex Sans" w:cs="Leelawadee UI"/>
          <w:szCs w:val="28"/>
          <w:lang w:val="de-AT"/>
        </w:rPr>
      </w:pPr>
      <w:r>
        <w:rPr>
          <w:rFonts w:ascii="IBM Plex Sans" w:hAnsi="IBM Plex Sans" w:cs="Leelawadee UI"/>
          <w:szCs w:val="28"/>
          <w:lang w:val="de-AT"/>
        </w:rPr>
        <w:t>Teilnehmende aus zwölf Nationen sind bei der dritten Auflage am Start</w:t>
      </w:r>
    </w:p>
    <w:p w14:paraId="7D2C6E41" w14:textId="36A753F8" w:rsidR="00FB0EBE" w:rsidRDefault="002236F1" w:rsidP="00FB0EBE">
      <w:pPr>
        <w:pStyle w:val="KeinLeerraum"/>
        <w:jc w:val="center"/>
        <w:rPr>
          <w:rFonts w:ascii="IBM Plex Sans" w:hAnsi="IBM Plex Sans" w:cs="Leelawadee UI"/>
          <w:b/>
          <w:bCs/>
          <w:sz w:val="28"/>
          <w:szCs w:val="28"/>
        </w:rPr>
      </w:pPr>
      <w:r w:rsidRPr="002236F1">
        <w:rPr>
          <w:rFonts w:ascii="IBM Plex Sans" w:hAnsi="IBM Plex Sans" w:cs="Leelawadee UI"/>
          <w:b/>
          <w:bCs/>
          <w:sz w:val="28"/>
          <w:szCs w:val="28"/>
        </w:rPr>
        <w:t>Der Arlberger Wadlbeisser wird international</w:t>
      </w:r>
    </w:p>
    <w:p w14:paraId="32B59B53" w14:textId="77777777" w:rsidR="00D22F6F" w:rsidRDefault="00D22F6F" w:rsidP="00765A57">
      <w:pPr>
        <w:pStyle w:val="KeinLeerraum"/>
        <w:jc w:val="center"/>
        <w:rPr>
          <w:rStyle w:val="Fett"/>
          <w:rFonts w:ascii="IBM Plex Sans" w:hAnsi="IBM Plex Sans" w:cs="Arial"/>
          <w:b w:val="0"/>
          <w:bCs w:val="0"/>
          <w:sz w:val="20"/>
          <w:szCs w:val="20"/>
        </w:rPr>
      </w:pPr>
    </w:p>
    <w:p w14:paraId="06546867" w14:textId="001A8C70" w:rsidR="00DB739B" w:rsidRDefault="0024704E" w:rsidP="00B048F8">
      <w:pPr>
        <w:pStyle w:val="KeinLeerraum"/>
        <w:jc w:val="center"/>
        <w:rPr>
          <w:rStyle w:val="Fett"/>
          <w:rFonts w:ascii="IBM Plex Sans" w:hAnsi="IBM Plex Sans" w:cs="Arial"/>
          <w:b w:val="0"/>
          <w:bCs w:val="0"/>
          <w:sz w:val="20"/>
          <w:szCs w:val="20"/>
        </w:rPr>
      </w:pPr>
      <w:r>
        <w:rPr>
          <w:rFonts w:ascii="IBM Plex Sans" w:hAnsi="IBM Plex Sans" w:cs="Arial"/>
          <w:noProof/>
          <w:sz w:val="20"/>
          <w:szCs w:val="20"/>
        </w:rPr>
        <w:drawing>
          <wp:inline distT="0" distB="0" distL="0" distR="0" wp14:anchorId="053C3ADB" wp14:editId="029C2C72">
            <wp:extent cx="5130140" cy="3422041"/>
            <wp:effectExtent l="0" t="0" r="0" b="6985"/>
            <wp:docPr id="108581654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45937" cy="3432578"/>
                    </a:xfrm>
                    <a:prstGeom prst="rect">
                      <a:avLst/>
                    </a:prstGeom>
                    <a:noFill/>
                    <a:ln>
                      <a:noFill/>
                    </a:ln>
                  </pic:spPr>
                </pic:pic>
              </a:graphicData>
            </a:graphic>
          </wp:inline>
        </w:drawing>
      </w:r>
    </w:p>
    <w:p w14:paraId="4637EA43" w14:textId="103B403B" w:rsidR="00D22F6F" w:rsidRPr="000C532B" w:rsidRDefault="0024704E" w:rsidP="00DC73BC">
      <w:pPr>
        <w:pStyle w:val="KeinLeerraum"/>
        <w:jc w:val="center"/>
        <w:rPr>
          <w:rStyle w:val="Fett"/>
          <w:rFonts w:ascii="IBM Plex Sans" w:hAnsi="IBM Plex Sans" w:cs="Arial"/>
          <w:b w:val="0"/>
          <w:bCs w:val="0"/>
          <w:sz w:val="20"/>
          <w:szCs w:val="20"/>
        </w:rPr>
      </w:pPr>
      <w:r w:rsidRPr="0024704E">
        <w:rPr>
          <w:rStyle w:val="Fett"/>
          <w:rFonts w:ascii="IBM Plex Sans" w:hAnsi="IBM Plex Sans" w:cs="Arial"/>
          <w:b w:val="0"/>
          <w:bCs w:val="0"/>
          <w:color w:val="000000"/>
          <w:sz w:val="16"/>
          <w:szCs w:val="16"/>
        </w:rPr>
        <w:t>Hindernisse jeglicher Art warten auf die Athletinnen und Athleten, ehe im Ortszentrum von St. Anton am Arlberg die Party steigt.</w:t>
      </w:r>
      <w:r>
        <w:rPr>
          <w:rStyle w:val="Fett"/>
          <w:rFonts w:ascii="IBM Plex Sans" w:hAnsi="IBM Plex Sans" w:cs="Arial"/>
          <w:b w:val="0"/>
          <w:bCs w:val="0"/>
          <w:color w:val="000000"/>
          <w:sz w:val="16"/>
          <w:szCs w:val="16"/>
        </w:rPr>
        <w:br/>
      </w:r>
      <w:r w:rsidR="00DC73BC" w:rsidRPr="00DC73BC">
        <w:rPr>
          <w:rStyle w:val="Fett"/>
          <w:rFonts w:ascii="IBM Plex Sans" w:hAnsi="IBM Plex Sans" w:cs="Arial"/>
          <w:b w:val="0"/>
          <w:bCs w:val="0"/>
          <w:color w:val="000000"/>
          <w:sz w:val="16"/>
          <w:szCs w:val="16"/>
        </w:rPr>
        <w:t>©TVB St. Anton am Arlberg / Eva Beer</w:t>
      </w:r>
    </w:p>
    <w:p w14:paraId="5C17C057" w14:textId="77777777" w:rsidR="00D22F6F" w:rsidRDefault="00D22F6F" w:rsidP="00FB0EBE">
      <w:pPr>
        <w:pStyle w:val="KeinLeerraum"/>
        <w:rPr>
          <w:rStyle w:val="Fett"/>
          <w:rFonts w:ascii="IBM Plex Sans" w:hAnsi="IBM Plex Sans" w:cs="Arial"/>
          <w:b w:val="0"/>
          <w:bCs w:val="0"/>
          <w:sz w:val="20"/>
          <w:szCs w:val="20"/>
        </w:rPr>
      </w:pPr>
    </w:p>
    <w:p w14:paraId="5D80F382" w14:textId="77777777" w:rsidR="002F4966" w:rsidRDefault="002F4966" w:rsidP="00FB0EBE">
      <w:pPr>
        <w:pStyle w:val="KeinLeerraum"/>
        <w:rPr>
          <w:rStyle w:val="Fett"/>
          <w:rFonts w:ascii="IBM Plex Sans" w:hAnsi="IBM Plex Sans" w:cs="Arial"/>
          <w:b w:val="0"/>
          <w:bCs w:val="0"/>
          <w:sz w:val="20"/>
          <w:szCs w:val="20"/>
        </w:rPr>
      </w:pPr>
    </w:p>
    <w:p w14:paraId="5889C3BC" w14:textId="33CE4531" w:rsidR="00765A57" w:rsidRDefault="00C719DA" w:rsidP="00B37085">
      <w:pPr>
        <w:pStyle w:val="KeinLeerraum"/>
        <w:jc w:val="both"/>
        <w:rPr>
          <w:rStyle w:val="Fett"/>
          <w:rFonts w:ascii="IBM Plex Sans" w:hAnsi="IBM Plex Sans" w:cs="Arial"/>
          <w:color w:val="000000"/>
          <w:sz w:val="20"/>
          <w:szCs w:val="20"/>
        </w:rPr>
      </w:pPr>
      <w:r w:rsidRPr="00C719DA">
        <w:rPr>
          <w:rStyle w:val="Fett"/>
          <w:rFonts w:ascii="IBM Plex Sans" w:hAnsi="IBM Plex Sans" w:cs="Arial"/>
          <w:color w:val="000000"/>
          <w:sz w:val="20"/>
          <w:szCs w:val="20"/>
        </w:rPr>
        <w:t>Die letzten Trainingseinheiten laufen, die Vorfreude steigt: Am 29. August 2026 fällt in St. Anton am Arlberg der Startschuss zum Arlberger Wadlbeisser. Ambitionierte Hobbysportlerinnen und Hobbysportler treffen dabei auf Profiathletinnen und Profiathleten – und auf handgefertigte Hindernisse, die es in sich haben. Teilnehmerinnen und Teilnehmer aus zwölf Nationen gehen heuer an den Start und machen den Wadlbeisser so international wie nie. Mit dabei sind auch zahlreiche starke Frauen, die sich furchtlos über die Hindernisse kämpfen und nur ein Ziel vor Augen haben: das Finish im Ortszentrum von St. Anton.</w:t>
      </w:r>
    </w:p>
    <w:p w14:paraId="2438206F" w14:textId="77777777" w:rsidR="00D22F6F" w:rsidRDefault="00D22F6F" w:rsidP="00B37085">
      <w:pPr>
        <w:pStyle w:val="KeinLeerraum"/>
        <w:jc w:val="both"/>
        <w:rPr>
          <w:rStyle w:val="Fett"/>
          <w:rFonts w:ascii="IBM Plex Sans" w:hAnsi="IBM Plex Sans" w:cs="Arial"/>
          <w:b w:val="0"/>
          <w:bCs w:val="0"/>
          <w:sz w:val="20"/>
          <w:szCs w:val="20"/>
        </w:rPr>
      </w:pPr>
    </w:p>
    <w:p w14:paraId="5D755764" w14:textId="77777777" w:rsidR="00FA2BC2" w:rsidRDefault="00FA2BC2" w:rsidP="00B37085">
      <w:pPr>
        <w:pStyle w:val="KeinLeerraum"/>
        <w:jc w:val="both"/>
        <w:rPr>
          <w:rStyle w:val="Fett"/>
          <w:rFonts w:ascii="IBM Plex Sans" w:hAnsi="IBM Plex Sans" w:cs="Arial"/>
          <w:b w:val="0"/>
          <w:bCs w:val="0"/>
          <w:sz w:val="20"/>
          <w:szCs w:val="20"/>
        </w:rPr>
      </w:pPr>
    </w:p>
    <w:p w14:paraId="2DF3A875" w14:textId="27894DF6" w:rsidR="00DB739B" w:rsidRPr="00246EAE" w:rsidRDefault="00DB739B" w:rsidP="00DB739B">
      <w:pPr>
        <w:pStyle w:val="KeinLeerraum"/>
        <w:jc w:val="both"/>
        <w:rPr>
          <w:rStyle w:val="Fett"/>
          <w:rFonts w:ascii="IBM Plex Sans" w:hAnsi="IBM Plex Sans" w:cs="Arial"/>
          <w:sz w:val="20"/>
          <w:szCs w:val="20"/>
        </w:rPr>
      </w:pPr>
      <w:r w:rsidRPr="00246EAE">
        <w:rPr>
          <w:rStyle w:val="Fett"/>
          <w:rFonts w:ascii="IBM Plex Sans" w:hAnsi="IBM Plex Sans" w:cs="Arial"/>
          <w:sz w:val="20"/>
          <w:szCs w:val="20"/>
        </w:rPr>
        <w:t xml:space="preserve">Die </w:t>
      </w:r>
      <w:proofErr w:type="spellStart"/>
      <w:r w:rsidRPr="00246EAE">
        <w:rPr>
          <w:rStyle w:val="Fett"/>
          <w:rFonts w:ascii="IBM Plex Sans" w:hAnsi="IBM Plex Sans" w:cs="Arial"/>
          <w:sz w:val="20"/>
          <w:szCs w:val="20"/>
        </w:rPr>
        <w:t>Hardfacts</w:t>
      </w:r>
      <w:proofErr w:type="spellEnd"/>
      <w:r w:rsidRPr="00246EAE">
        <w:rPr>
          <w:rStyle w:val="Fett"/>
          <w:rFonts w:ascii="IBM Plex Sans" w:hAnsi="IBM Plex Sans" w:cs="Arial"/>
          <w:sz w:val="20"/>
          <w:szCs w:val="20"/>
        </w:rPr>
        <w:t xml:space="preserve"> im Überblick:</w:t>
      </w:r>
    </w:p>
    <w:p w14:paraId="685AB80F" w14:textId="77777777" w:rsidR="00C719DA" w:rsidRPr="00C719DA" w:rsidRDefault="00C719DA" w:rsidP="00C719DA">
      <w:pPr>
        <w:numPr>
          <w:ilvl w:val="0"/>
          <w:numId w:val="4"/>
        </w:numPr>
        <w:tabs>
          <w:tab w:val="clear" w:pos="720"/>
          <w:tab w:val="num" w:pos="360"/>
        </w:tabs>
        <w:spacing w:line="259" w:lineRule="auto"/>
        <w:ind w:left="284" w:hanging="284"/>
        <w:rPr>
          <w:rFonts w:ascii="IBM Plex Sans" w:hAnsi="IBM Plex Sans" w:cs="Arial"/>
          <w:sz w:val="20"/>
          <w:szCs w:val="20"/>
          <w:lang w:val="de-AT"/>
        </w:rPr>
      </w:pPr>
      <w:r w:rsidRPr="00C719DA">
        <w:rPr>
          <w:rFonts w:ascii="IBM Plex Sans" w:hAnsi="IBM Plex Sans" w:cs="Arial"/>
          <w:sz w:val="20"/>
          <w:szCs w:val="20"/>
          <w:lang w:val="de-AT"/>
        </w:rPr>
        <w:t>Am 29. August 2026 fällt in St. Anton am Arlberg der Startschuss zum Arlberger Wadlbeisser</w:t>
      </w:r>
    </w:p>
    <w:p w14:paraId="7B53FCAD" w14:textId="77777777" w:rsidR="00C719DA" w:rsidRPr="00C719DA" w:rsidRDefault="00C719DA" w:rsidP="00C719DA">
      <w:pPr>
        <w:numPr>
          <w:ilvl w:val="0"/>
          <w:numId w:val="4"/>
        </w:numPr>
        <w:tabs>
          <w:tab w:val="clear" w:pos="720"/>
          <w:tab w:val="num" w:pos="360"/>
        </w:tabs>
        <w:spacing w:line="259" w:lineRule="auto"/>
        <w:ind w:left="284" w:hanging="284"/>
        <w:rPr>
          <w:rFonts w:ascii="IBM Plex Sans" w:hAnsi="IBM Plex Sans" w:cs="Arial"/>
          <w:sz w:val="20"/>
          <w:szCs w:val="20"/>
          <w:lang w:val="de-AT"/>
        </w:rPr>
      </w:pPr>
      <w:r w:rsidRPr="00C719DA">
        <w:rPr>
          <w:rFonts w:ascii="IBM Plex Sans" w:hAnsi="IBM Plex Sans" w:cs="Arial"/>
          <w:sz w:val="20"/>
          <w:szCs w:val="20"/>
          <w:lang w:val="de-AT"/>
        </w:rPr>
        <w:t>Internationales Starterfeld aus zwölf Nationen</w:t>
      </w:r>
    </w:p>
    <w:p w14:paraId="601161E5" w14:textId="77777777" w:rsidR="00C719DA" w:rsidRPr="00C719DA" w:rsidRDefault="00C719DA" w:rsidP="00C719DA">
      <w:pPr>
        <w:numPr>
          <w:ilvl w:val="0"/>
          <w:numId w:val="4"/>
        </w:numPr>
        <w:tabs>
          <w:tab w:val="clear" w:pos="720"/>
          <w:tab w:val="num" w:pos="360"/>
        </w:tabs>
        <w:spacing w:line="259" w:lineRule="auto"/>
        <w:ind w:left="284" w:hanging="284"/>
        <w:rPr>
          <w:rFonts w:ascii="IBM Plex Sans" w:hAnsi="IBM Plex Sans" w:cs="Arial"/>
          <w:sz w:val="20"/>
          <w:szCs w:val="20"/>
          <w:lang w:val="de-AT"/>
        </w:rPr>
      </w:pPr>
      <w:r w:rsidRPr="00C719DA">
        <w:rPr>
          <w:rFonts w:ascii="IBM Plex Sans" w:hAnsi="IBM Plex Sans" w:cs="Arial"/>
          <w:sz w:val="20"/>
          <w:szCs w:val="20"/>
          <w:lang w:val="de-AT"/>
        </w:rPr>
        <w:t>Zwei Strecken: 12,5 km und 7 km</w:t>
      </w:r>
    </w:p>
    <w:p w14:paraId="15E58182" w14:textId="77777777" w:rsidR="00C719DA" w:rsidRPr="00C719DA" w:rsidRDefault="00C719DA" w:rsidP="00C719DA">
      <w:pPr>
        <w:numPr>
          <w:ilvl w:val="0"/>
          <w:numId w:val="4"/>
        </w:numPr>
        <w:tabs>
          <w:tab w:val="clear" w:pos="720"/>
          <w:tab w:val="num" w:pos="360"/>
        </w:tabs>
        <w:spacing w:line="259" w:lineRule="auto"/>
        <w:ind w:left="284" w:hanging="284"/>
        <w:rPr>
          <w:rFonts w:ascii="IBM Plex Sans" w:hAnsi="IBM Plex Sans" w:cs="Arial"/>
          <w:sz w:val="20"/>
          <w:szCs w:val="20"/>
          <w:lang w:val="de-AT"/>
        </w:rPr>
      </w:pPr>
      <w:r w:rsidRPr="00C719DA">
        <w:rPr>
          <w:rFonts w:ascii="IBM Plex Sans" w:hAnsi="IBM Plex Sans" w:cs="Arial"/>
          <w:sz w:val="20"/>
          <w:szCs w:val="20"/>
          <w:lang w:val="de-AT"/>
        </w:rPr>
        <w:t>Abwechslungsreiches Rahmenprogramm und legendäre Pastaparty</w:t>
      </w:r>
    </w:p>
    <w:p w14:paraId="19EA536F" w14:textId="019A7F67" w:rsidR="00246EAE" w:rsidRDefault="00246EAE">
      <w:pPr>
        <w:spacing w:after="160" w:line="259" w:lineRule="auto"/>
        <w:rPr>
          <w:rStyle w:val="Fett"/>
          <w:rFonts w:ascii="IBM Plex Sans" w:hAnsi="IBM Plex Sans" w:cs="Arial"/>
          <w:b w:val="0"/>
          <w:bCs w:val="0"/>
          <w:sz w:val="20"/>
          <w:szCs w:val="20"/>
        </w:rPr>
      </w:pPr>
      <w:r>
        <w:rPr>
          <w:rStyle w:val="Fett"/>
          <w:rFonts w:ascii="IBM Plex Sans" w:hAnsi="IBM Plex Sans" w:cs="Arial"/>
          <w:b w:val="0"/>
          <w:bCs w:val="0"/>
          <w:sz w:val="20"/>
          <w:szCs w:val="20"/>
        </w:rPr>
        <w:br w:type="page"/>
      </w:r>
    </w:p>
    <w:p w14:paraId="1F163B68" w14:textId="77777777" w:rsidR="00DB739B" w:rsidRDefault="00DB739B" w:rsidP="00B37085">
      <w:pPr>
        <w:pStyle w:val="KeinLeerraum"/>
        <w:jc w:val="both"/>
        <w:rPr>
          <w:rStyle w:val="Fett"/>
          <w:rFonts w:ascii="IBM Plex Sans" w:hAnsi="IBM Plex Sans" w:cs="Arial"/>
          <w:b w:val="0"/>
          <w:bCs w:val="0"/>
          <w:sz w:val="20"/>
          <w:szCs w:val="20"/>
        </w:rPr>
      </w:pPr>
    </w:p>
    <w:p w14:paraId="74B9BF9C" w14:textId="77777777" w:rsidR="00EA4530" w:rsidRDefault="00EA4530" w:rsidP="00B37085">
      <w:pPr>
        <w:pStyle w:val="KeinLeerraum"/>
        <w:jc w:val="both"/>
        <w:rPr>
          <w:rStyle w:val="Fett"/>
          <w:rFonts w:ascii="IBM Plex Sans" w:hAnsi="IBM Plex Sans" w:cs="Arial"/>
          <w:b w:val="0"/>
          <w:bCs w:val="0"/>
          <w:sz w:val="20"/>
          <w:szCs w:val="20"/>
        </w:rPr>
      </w:pPr>
    </w:p>
    <w:p w14:paraId="13DB7889" w14:textId="77777777" w:rsidR="00FA2BC2" w:rsidRPr="00FA2BC2" w:rsidRDefault="00FA2BC2" w:rsidP="00FA2BC2">
      <w:pPr>
        <w:pStyle w:val="KeinLeerraum"/>
        <w:jc w:val="both"/>
        <w:rPr>
          <w:rStyle w:val="Fett"/>
          <w:rFonts w:ascii="IBM Plex Sans" w:hAnsi="IBM Plex Sans" w:cs="Arial"/>
          <w:b w:val="0"/>
          <w:bCs w:val="0"/>
          <w:sz w:val="20"/>
          <w:szCs w:val="20"/>
        </w:rPr>
      </w:pPr>
      <w:r w:rsidRPr="00FA2BC2">
        <w:rPr>
          <w:rStyle w:val="Fett"/>
          <w:rFonts w:ascii="IBM Plex Sans" w:hAnsi="IBM Plex Sans" w:cs="Arial"/>
          <w:b w:val="0"/>
          <w:bCs w:val="0"/>
          <w:sz w:val="20"/>
          <w:szCs w:val="20"/>
        </w:rPr>
        <w:t xml:space="preserve">Zum dritten Mal wird St. Anton am Arlberg zum Schauplatz des Arlberger </w:t>
      </w:r>
      <w:proofErr w:type="spellStart"/>
      <w:r w:rsidRPr="00FA2BC2">
        <w:rPr>
          <w:rStyle w:val="Fett"/>
          <w:rFonts w:ascii="IBM Plex Sans" w:hAnsi="IBM Plex Sans" w:cs="Arial"/>
          <w:b w:val="0"/>
          <w:bCs w:val="0"/>
          <w:sz w:val="20"/>
          <w:szCs w:val="20"/>
        </w:rPr>
        <w:t>Wadlbeissers</w:t>
      </w:r>
      <w:proofErr w:type="spellEnd"/>
      <w:r w:rsidRPr="00FA2BC2">
        <w:rPr>
          <w:rStyle w:val="Fett"/>
          <w:rFonts w:ascii="IBM Plex Sans" w:hAnsi="IBM Plex Sans" w:cs="Arial"/>
          <w:b w:val="0"/>
          <w:bCs w:val="0"/>
          <w:sz w:val="20"/>
          <w:szCs w:val="20"/>
        </w:rPr>
        <w:t>. Die Teilnehmenden können sich auch heuer zwischen zwei Strecken entscheiden: 12,5 Kilometer mit 500 Höhenmetern und 22 Hindernissen oder die kürzere 7-Kilometer-Variante mit 200 Höhenmetern und 19 Hindernissen. Eines ist dabei garantiert: Leicht wird es nicht – sehr zur Freude des Publikums, das die Action hautnah miterlebt. Schließlich führt das härteste und zugleich unterhaltsamste Hindernisrennen direkt ins Ortszentrum von St. Anton am Arlberg. Hürden mit klingenden Namen wie „</w:t>
      </w:r>
      <w:proofErr w:type="spellStart"/>
      <w:r w:rsidRPr="00FA2BC2">
        <w:rPr>
          <w:rStyle w:val="Fett"/>
          <w:rFonts w:ascii="IBM Plex Sans" w:hAnsi="IBM Plex Sans" w:cs="Arial"/>
          <w:b w:val="0"/>
          <w:bCs w:val="0"/>
          <w:sz w:val="20"/>
          <w:szCs w:val="20"/>
        </w:rPr>
        <w:t>Haxenbrenner</w:t>
      </w:r>
      <w:proofErr w:type="spellEnd"/>
      <w:r w:rsidRPr="00FA2BC2">
        <w:rPr>
          <w:rStyle w:val="Fett"/>
          <w:rFonts w:ascii="IBM Plex Sans" w:hAnsi="IBM Plex Sans" w:cs="Arial"/>
          <w:b w:val="0"/>
          <w:bCs w:val="0"/>
          <w:sz w:val="20"/>
          <w:szCs w:val="20"/>
        </w:rPr>
        <w:t>“, „Lianen Swing“ oder „Zitterpartie“ sorgen für spektakuläre Momente und fordern den Athletinnen und Athleten alles ab.</w:t>
      </w:r>
    </w:p>
    <w:p w14:paraId="65ABD498" w14:textId="77777777" w:rsidR="00FA2BC2" w:rsidRPr="00FA2BC2" w:rsidRDefault="00FA2BC2" w:rsidP="00FA2BC2">
      <w:pPr>
        <w:pStyle w:val="KeinLeerraum"/>
        <w:jc w:val="both"/>
        <w:rPr>
          <w:rStyle w:val="Fett"/>
          <w:rFonts w:ascii="IBM Plex Sans" w:hAnsi="IBM Plex Sans" w:cs="Arial"/>
          <w:b w:val="0"/>
          <w:bCs w:val="0"/>
          <w:sz w:val="20"/>
          <w:szCs w:val="20"/>
        </w:rPr>
      </w:pPr>
    </w:p>
    <w:p w14:paraId="0C07A73C" w14:textId="77777777" w:rsidR="00FA2BC2" w:rsidRPr="00FA2BC2" w:rsidRDefault="00FA2BC2" w:rsidP="00FA2BC2">
      <w:pPr>
        <w:pStyle w:val="KeinLeerraum"/>
        <w:jc w:val="both"/>
        <w:rPr>
          <w:rStyle w:val="Fett"/>
          <w:rFonts w:ascii="IBM Plex Sans" w:hAnsi="IBM Plex Sans" w:cs="Arial"/>
          <w:sz w:val="20"/>
          <w:szCs w:val="20"/>
        </w:rPr>
      </w:pPr>
      <w:r w:rsidRPr="00FA2BC2">
        <w:rPr>
          <w:rStyle w:val="Fett"/>
          <w:rFonts w:ascii="IBM Plex Sans" w:hAnsi="IBM Plex Sans" w:cs="Arial"/>
          <w:sz w:val="20"/>
          <w:szCs w:val="20"/>
        </w:rPr>
        <w:t>International und weiblich stark aufgestellt</w:t>
      </w:r>
    </w:p>
    <w:p w14:paraId="5BDC377B" w14:textId="77777777" w:rsidR="00FA2BC2" w:rsidRPr="00FA2BC2" w:rsidRDefault="00FA2BC2" w:rsidP="00FA2BC2">
      <w:pPr>
        <w:pStyle w:val="KeinLeerraum"/>
        <w:jc w:val="both"/>
        <w:rPr>
          <w:rStyle w:val="Fett"/>
          <w:rFonts w:ascii="IBM Plex Sans" w:hAnsi="IBM Plex Sans" w:cs="Arial"/>
          <w:b w:val="0"/>
          <w:bCs w:val="0"/>
          <w:sz w:val="20"/>
          <w:szCs w:val="20"/>
        </w:rPr>
      </w:pPr>
      <w:r w:rsidRPr="00FA2BC2">
        <w:rPr>
          <w:rStyle w:val="Fett"/>
          <w:rFonts w:ascii="IBM Plex Sans" w:hAnsi="IBM Plex Sans" w:cs="Arial"/>
          <w:b w:val="0"/>
          <w:bCs w:val="0"/>
          <w:sz w:val="20"/>
          <w:szCs w:val="20"/>
        </w:rPr>
        <w:t>Der Arlberger Wadlbeisser ist längst über die Grenzen hinaus weit bekannt: Teilnehmerinnen und Teilnehmer aus insgesamt zwölf Nationen gehen dieses Jahr an den Start und sorgen für internationales Flair in St. Anton am Arlberg. „Besonders positiv ist der hohe Frauenanteil. Vor allem bei der Just for Fun-Wertung sind die Frauen stark vertreten – hier gehen sogar mehr Frauen als Männer an den Start“, zeigt sich Martin Ebster, Direktor des Tourismusverbandes St. Anton am Arlberg, erfreut. Quer durch alle Bewerbe liegt der Frauenanteil bei 43 Prozent. Ein starkes Zeichen dafür, dass beim Arlberger Wadlbeisser nicht nur der sportliche Ehrgeiz, sondern hauptsächlich der gemeinsame Spaß am Event zählt – erklärtes Ziel der Veranstaltung.</w:t>
      </w:r>
    </w:p>
    <w:p w14:paraId="2A4942C6" w14:textId="77777777" w:rsidR="00FA2BC2" w:rsidRPr="00FA2BC2" w:rsidRDefault="00FA2BC2" w:rsidP="00FA2BC2">
      <w:pPr>
        <w:pStyle w:val="KeinLeerraum"/>
        <w:jc w:val="both"/>
        <w:rPr>
          <w:rStyle w:val="Fett"/>
          <w:rFonts w:ascii="IBM Plex Sans" w:hAnsi="IBM Plex Sans" w:cs="Arial"/>
          <w:b w:val="0"/>
          <w:bCs w:val="0"/>
          <w:sz w:val="20"/>
          <w:szCs w:val="20"/>
        </w:rPr>
      </w:pPr>
    </w:p>
    <w:p w14:paraId="57937EA5" w14:textId="77777777" w:rsidR="00FA2BC2" w:rsidRPr="00FA2BC2" w:rsidRDefault="00FA2BC2" w:rsidP="00FA2BC2">
      <w:pPr>
        <w:pStyle w:val="KeinLeerraum"/>
        <w:jc w:val="both"/>
        <w:rPr>
          <w:rStyle w:val="Fett"/>
          <w:rFonts w:ascii="IBM Plex Sans" w:hAnsi="IBM Plex Sans" w:cs="Arial"/>
          <w:sz w:val="20"/>
          <w:szCs w:val="20"/>
        </w:rPr>
      </w:pPr>
      <w:r w:rsidRPr="00FA2BC2">
        <w:rPr>
          <w:rStyle w:val="Fett"/>
          <w:rFonts w:ascii="IBM Plex Sans" w:hAnsi="IBM Plex Sans" w:cs="Arial"/>
          <w:sz w:val="20"/>
          <w:szCs w:val="20"/>
        </w:rPr>
        <w:t>Einzeln, im Team oder Just for Fun</w:t>
      </w:r>
    </w:p>
    <w:p w14:paraId="34D31B31" w14:textId="77777777" w:rsidR="00FA2BC2" w:rsidRPr="00FA2BC2" w:rsidRDefault="00FA2BC2" w:rsidP="00FA2BC2">
      <w:pPr>
        <w:pStyle w:val="KeinLeerraum"/>
        <w:jc w:val="both"/>
        <w:rPr>
          <w:rStyle w:val="Fett"/>
          <w:rFonts w:ascii="IBM Plex Sans" w:hAnsi="IBM Plex Sans" w:cs="Arial"/>
          <w:b w:val="0"/>
          <w:bCs w:val="0"/>
          <w:sz w:val="20"/>
          <w:szCs w:val="20"/>
        </w:rPr>
      </w:pPr>
      <w:r w:rsidRPr="00FA2BC2">
        <w:rPr>
          <w:rStyle w:val="Fett"/>
          <w:rFonts w:ascii="IBM Plex Sans" w:hAnsi="IBM Plex Sans" w:cs="Arial"/>
          <w:b w:val="0"/>
          <w:bCs w:val="0"/>
          <w:sz w:val="20"/>
          <w:szCs w:val="20"/>
        </w:rPr>
        <w:t>Volle Konzentration auf Zeit oder gemeinsam mit Freunden durch die Challenge? Beides ist beim Arlberger Wadlbeisser möglich. Singlestarter und Teams gehen auf Zeit an den Start, während bei der Just for Fun-Wertung vor allem der Spaß am gemeinsamen Erlebnis im Vordergrund steht. Teamwork ist dabei Trumpf: Gegenseitiges Helfen, Anfeuern und Zusammenhalten sind nicht nur erlaubt, sondern ausdrücklich erwünscht.</w:t>
      </w:r>
    </w:p>
    <w:p w14:paraId="21C6EF69" w14:textId="77777777" w:rsidR="00FA2BC2" w:rsidRPr="00FA2BC2" w:rsidRDefault="00FA2BC2" w:rsidP="00FA2BC2">
      <w:pPr>
        <w:pStyle w:val="KeinLeerraum"/>
        <w:jc w:val="both"/>
        <w:rPr>
          <w:rStyle w:val="Fett"/>
          <w:rFonts w:ascii="IBM Plex Sans" w:hAnsi="IBM Plex Sans" w:cs="Arial"/>
          <w:b w:val="0"/>
          <w:bCs w:val="0"/>
          <w:sz w:val="20"/>
          <w:szCs w:val="20"/>
        </w:rPr>
      </w:pPr>
    </w:p>
    <w:p w14:paraId="67DB42FE" w14:textId="77777777" w:rsidR="00FA2BC2" w:rsidRPr="00FA2BC2" w:rsidRDefault="00FA2BC2" w:rsidP="00FA2BC2">
      <w:pPr>
        <w:pStyle w:val="KeinLeerraum"/>
        <w:jc w:val="both"/>
        <w:rPr>
          <w:rStyle w:val="Fett"/>
          <w:rFonts w:ascii="IBM Plex Sans" w:hAnsi="IBM Plex Sans" w:cs="Arial"/>
          <w:sz w:val="20"/>
          <w:szCs w:val="20"/>
        </w:rPr>
      </w:pPr>
      <w:r w:rsidRPr="00FA2BC2">
        <w:rPr>
          <w:rStyle w:val="Fett"/>
          <w:rFonts w:ascii="IBM Plex Sans" w:hAnsi="IBM Plex Sans" w:cs="Arial"/>
          <w:sz w:val="20"/>
          <w:szCs w:val="20"/>
        </w:rPr>
        <w:t>Nach der Ziellinie wird gemeinsam gefeiert</w:t>
      </w:r>
    </w:p>
    <w:p w14:paraId="382C502B" w14:textId="77777777" w:rsidR="00FA2BC2" w:rsidRPr="00FA2BC2" w:rsidRDefault="00FA2BC2" w:rsidP="00FA2BC2">
      <w:pPr>
        <w:pStyle w:val="KeinLeerraum"/>
        <w:jc w:val="both"/>
        <w:rPr>
          <w:rStyle w:val="Fett"/>
          <w:rFonts w:ascii="IBM Plex Sans" w:hAnsi="IBM Plex Sans" w:cs="Arial"/>
          <w:b w:val="0"/>
          <w:bCs w:val="0"/>
          <w:sz w:val="20"/>
          <w:szCs w:val="20"/>
        </w:rPr>
      </w:pPr>
      <w:r w:rsidRPr="00FA2BC2">
        <w:rPr>
          <w:rStyle w:val="Fett"/>
          <w:rFonts w:ascii="IBM Plex Sans" w:hAnsi="IBM Plex Sans" w:cs="Arial"/>
          <w:b w:val="0"/>
          <w:bCs w:val="0"/>
          <w:sz w:val="20"/>
          <w:szCs w:val="20"/>
        </w:rPr>
        <w:t>Nach dem Kampf über die Hindernisse, ist vor der Party. Bei der Siegerehrung werden die sportlichsten Leistungen und kreativsten Verkleidungen gebührend gefeiert, bevor im Ortszentrum von St. Anton am Arlberg die nächste Runde eingeläutet wird. Das abwechslungsreiche Rahmenprogramm, Live-Musik und die legendäre Pastaparty sorgen für ausgelassene Stimmung und lassen selbst die brennendsten Wadl schnell vergessen.</w:t>
      </w:r>
    </w:p>
    <w:p w14:paraId="170C51B9" w14:textId="77777777" w:rsidR="00FA2BC2" w:rsidRPr="00FA2BC2" w:rsidRDefault="00FA2BC2" w:rsidP="00FA2BC2">
      <w:pPr>
        <w:pStyle w:val="KeinLeerraum"/>
        <w:jc w:val="both"/>
        <w:rPr>
          <w:rStyle w:val="Fett"/>
          <w:rFonts w:ascii="IBM Plex Sans" w:hAnsi="IBM Plex Sans" w:cs="Arial"/>
          <w:b w:val="0"/>
          <w:bCs w:val="0"/>
          <w:sz w:val="20"/>
          <w:szCs w:val="20"/>
        </w:rPr>
      </w:pPr>
    </w:p>
    <w:p w14:paraId="4EA7E05A" w14:textId="77777777" w:rsidR="00FA2BC2" w:rsidRPr="004B0C5B" w:rsidRDefault="00FA2BC2" w:rsidP="00FA2BC2">
      <w:pPr>
        <w:pStyle w:val="KeinLeerraum"/>
        <w:jc w:val="both"/>
        <w:rPr>
          <w:rStyle w:val="Fett"/>
          <w:rFonts w:ascii="IBM Plex Sans" w:hAnsi="IBM Plex Sans" w:cs="Arial"/>
          <w:sz w:val="20"/>
          <w:szCs w:val="20"/>
        </w:rPr>
      </w:pPr>
      <w:r w:rsidRPr="004B0C5B">
        <w:rPr>
          <w:rStyle w:val="Fett"/>
          <w:rFonts w:ascii="IBM Plex Sans" w:hAnsi="IBM Plex Sans" w:cs="Arial"/>
          <w:sz w:val="20"/>
          <w:szCs w:val="20"/>
        </w:rPr>
        <w:t>Infos &amp; Anmeldung:</w:t>
      </w:r>
    </w:p>
    <w:p w14:paraId="06852060" w14:textId="6FCBD11A" w:rsidR="00FA2BC2" w:rsidRDefault="00FA2BC2" w:rsidP="00FA2BC2">
      <w:pPr>
        <w:pStyle w:val="KeinLeerraum"/>
        <w:jc w:val="both"/>
        <w:rPr>
          <w:rStyle w:val="Fett"/>
          <w:rFonts w:ascii="IBM Plex Sans" w:hAnsi="IBM Plex Sans" w:cs="Arial"/>
          <w:b w:val="0"/>
          <w:bCs w:val="0"/>
          <w:sz w:val="20"/>
          <w:szCs w:val="20"/>
        </w:rPr>
      </w:pPr>
      <w:hyperlink r:id="rId8" w:history="1">
        <w:r w:rsidRPr="009841CF">
          <w:rPr>
            <w:rStyle w:val="Hyperlink"/>
            <w:rFonts w:ascii="IBM Plex Sans" w:hAnsi="IBM Plex Sans" w:cs="Arial"/>
            <w:sz w:val="20"/>
            <w:szCs w:val="20"/>
          </w:rPr>
          <w:t>www.arlberger-wadlbeisser.at</w:t>
        </w:r>
      </w:hyperlink>
    </w:p>
    <w:p w14:paraId="48A5871A" w14:textId="77777777" w:rsidR="00FA2BC2" w:rsidRDefault="00FA2BC2" w:rsidP="00B37085">
      <w:pPr>
        <w:pStyle w:val="KeinLeerraum"/>
        <w:jc w:val="both"/>
        <w:rPr>
          <w:rStyle w:val="Fett"/>
          <w:rFonts w:ascii="IBM Plex Sans" w:hAnsi="IBM Plex Sans" w:cs="Arial"/>
          <w:b w:val="0"/>
          <w:bCs w:val="0"/>
          <w:sz w:val="20"/>
          <w:szCs w:val="20"/>
        </w:rPr>
      </w:pPr>
    </w:p>
    <w:p w14:paraId="61A2784A" w14:textId="77777777" w:rsidR="00FA2BC2" w:rsidRDefault="00FA2BC2" w:rsidP="00B37085">
      <w:pPr>
        <w:pStyle w:val="KeinLeerraum"/>
        <w:jc w:val="both"/>
        <w:rPr>
          <w:rStyle w:val="Fett"/>
          <w:rFonts w:ascii="IBM Plex Sans" w:hAnsi="IBM Plex Sans" w:cs="Arial"/>
          <w:b w:val="0"/>
          <w:bCs w:val="0"/>
          <w:sz w:val="20"/>
          <w:szCs w:val="20"/>
        </w:rPr>
      </w:pPr>
    </w:p>
    <w:sectPr w:rsidR="00FA2BC2" w:rsidSect="000777D5">
      <w:headerReference w:type="even" r:id="rId9"/>
      <w:headerReference w:type="default" r:id="rId10"/>
      <w:footerReference w:type="even" r:id="rId11"/>
      <w:footerReference w:type="default" r:id="rId12"/>
      <w:headerReference w:type="first" r:id="rId13"/>
      <w:footerReference w:type="first" r:id="rId14"/>
      <w:pgSz w:w="11906" w:h="16838"/>
      <w:pgMar w:top="993"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7D255" w14:textId="77777777" w:rsidR="00E17C4F" w:rsidRDefault="00E17C4F" w:rsidP="00A35F48">
      <w:r>
        <w:separator/>
      </w:r>
    </w:p>
  </w:endnote>
  <w:endnote w:type="continuationSeparator" w:id="0">
    <w:p w14:paraId="29B8E4B4" w14:textId="77777777" w:rsidR="00E17C4F" w:rsidRDefault="00E17C4F" w:rsidP="00A35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BM Plex Sans">
    <w:charset w:val="00"/>
    <w:family w:val="swiss"/>
    <w:pitch w:val="variable"/>
    <w:sig w:usb0="A00002EF" w:usb1="5000207B" w:usb2="00000000" w:usb3="00000000" w:csb0="0000019F" w:csb1="00000000"/>
  </w:font>
  <w:font w:name="Leelawadee UI">
    <w:panose1 w:val="020B0502040204020203"/>
    <w:charset w:val="00"/>
    <w:family w:val="swiss"/>
    <w:pitch w:val="variable"/>
    <w:sig w:usb0="A3000003" w:usb1="00000000" w:usb2="00010000" w:usb3="00000000" w:csb0="00010101"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B5375" w14:textId="77777777" w:rsidR="004270D5" w:rsidRDefault="004270D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EF1BC" w14:textId="30D521AE" w:rsidR="00F6135D" w:rsidRDefault="004270D5" w:rsidP="00A35F48">
    <w:pPr>
      <w:pStyle w:val="Fuzeile"/>
      <w:ind w:hanging="1417"/>
    </w:pPr>
    <w:r>
      <w:rPr>
        <w:noProof/>
      </w:rPr>
      <w:drawing>
        <wp:anchor distT="0" distB="0" distL="114300" distR="114300" simplePos="0" relativeHeight="251669504" behindDoc="0" locked="0" layoutInCell="1" allowOverlap="1" wp14:anchorId="3C90A79D" wp14:editId="4F764C2C">
          <wp:simplePos x="0" y="0"/>
          <wp:positionH relativeFrom="margin">
            <wp:posOffset>2984796</wp:posOffset>
          </wp:positionH>
          <wp:positionV relativeFrom="paragraph">
            <wp:posOffset>62230</wp:posOffset>
          </wp:positionV>
          <wp:extent cx="3295650" cy="542290"/>
          <wp:effectExtent l="0" t="0" r="0" b="0"/>
          <wp:wrapThrough wrapText="bothSides">
            <wp:wrapPolygon edited="0">
              <wp:start x="7991" y="0"/>
              <wp:lineTo x="0" y="1518"/>
              <wp:lineTo x="0" y="8347"/>
              <wp:lineTo x="375" y="15934"/>
              <wp:lineTo x="5369" y="20487"/>
              <wp:lineTo x="8865" y="20487"/>
              <wp:lineTo x="9739" y="20487"/>
              <wp:lineTo x="21475" y="18211"/>
              <wp:lineTo x="21475" y="5311"/>
              <wp:lineTo x="19977" y="3794"/>
              <wp:lineTo x="10488" y="0"/>
              <wp:lineTo x="7991" y="0"/>
            </wp:wrapPolygon>
          </wp:wrapThrough>
          <wp:docPr id="442074338" name="Grafik 442074338" descr="Ein Bild, das Schwarz, Dunkelhei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074338" name="Grafik 442074338" descr="Ein Bild, das Schwarz, Dunkelheit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5650" cy="542290"/>
                  </a:xfrm>
                  <a:prstGeom prst="rect">
                    <a:avLst/>
                  </a:prstGeom>
                  <a:noFill/>
                </pic:spPr>
              </pic:pic>
            </a:graphicData>
          </a:graphic>
          <wp14:sizeRelH relativeFrom="page">
            <wp14:pctWidth>0</wp14:pctWidth>
          </wp14:sizeRelH>
          <wp14:sizeRelV relativeFrom="page">
            <wp14:pctHeight>0</wp14:pctHeight>
          </wp14:sizeRelV>
        </wp:anchor>
      </w:drawing>
    </w:r>
    <w:r w:rsidRPr="00280589">
      <w:rPr>
        <w:noProof/>
      </w:rPr>
      <mc:AlternateContent>
        <mc:Choice Requires="wps">
          <w:drawing>
            <wp:anchor distT="0" distB="0" distL="114300" distR="114300" simplePos="0" relativeHeight="251666432" behindDoc="0" locked="0" layoutInCell="1" allowOverlap="1" wp14:anchorId="7813FCE6" wp14:editId="7EA4C85A">
              <wp:simplePos x="0" y="0"/>
              <wp:positionH relativeFrom="column">
                <wp:posOffset>-278320</wp:posOffset>
              </wp:positionH>
              <wp:positionV relativeFrom="paragraph">
                <wp:posOffset>107983</wp:posOffset>
              </wp:positionV>
              <wp:extent cx="2781300" cy="612140"/>
              <wp:effectExtent l="0" t="0" r="0" b="0"/>
              <wp:wrapNone/>
              <wp:docPr id="6" name="Textfeld 6"/>
              <wp:cNvGraphicFramePr/>
              <a:graphic xmlns:a="http://schemas.openxmlformats.org/drawingml/2006/main">
                <a:graphicData uri="http://schemas.microsoft.com/office/word/2010/wordprocessingShape">
                  <wps:wsp>
                    <wps:cNvSpPr txBox="1"/>
                    <wps:spPr>
                      <a:xfrm>
                        <a:off x="0" y="0"/>
                        <a:ext cx="2781300" cy="612140"/>
                      </a:xfrm>
                      <a:prstGeom prst="rect">
                        <a:avLst/>
                      </a:prstGeom>
                      <a:noFill/>
                      <a:ln w="6350">
                        <a:noFill/>
                      </a:ln>
                    </wps:spPr>
                    <wps:txbx>
                      <w:txbxContent>
                        <w:p w14:paraId="1F3E5D9F" w14:textId="2F92605D" w:rsidR="00280589" w:rsidRPr="00280589" w:rsidRDefault="00280589" w:rsidP="00280589">
                          <w:pPr>
                            <w:tabs>
                              <w:tab w:val="left" w:pos="3828"/>
                            </w:tabs>
                            <w:rPr>
                              <w:rFonts w:ascii="IBM Plex Sans" w:hAnsi="IBM Plex Sans"/>
                              <w:sz w:val="14"/>
                              <w:szCs w:val="14"/>
                            </w:rPr>
                          </w:pPr>
                          <w:r w:rsidRPr="00280589">
                            <w:rPr>
                              <w:rFonts w:ascii="IBM Plex Sans" w:hAnsi="IBM Plex Sans"/>
                              <w:b/>
                              <w:bCs/>
                              <w:sz w:val="14"/>
                              <w:szCs w:val="14"/>
                            </w:rPr>
                            <w:t>Tourismusverband St. Anton am Arlberg</w:t>
                          </w:r>
                          <w:r>
                            <w:rPr>
                              <w:rFonts w:ascii="IBM Plex Sans" w:hAnsi="IBM Plex Sans"/>
                              <w:b/>
                              <w:bCs/>
                              <w:sz w:val="14"/>
                              <w:szCs w:val="14"/>
                            </w:rPr>
                            <w:tab/>
                          </w:r>
                          <w:r>
                            <w:rPr>
                              <w:rFonts w:ascii="IBM Plex Sans" w:hAnsi="IBM Plex Sans"/>
                              <w:b/>
                              <w:bCs/>
                              <w:sz w:val="14"/>
                              <w:szCs w:val="14"/>
                            </w:rPr>
                            <w:br/>
                          </w:r>
                          <w:r w:rsidRPr="00280589">
                            <w:rPr>
                              <w:rFonts w:ascii="IBM Plex Sans" w:hAnsi="IBM Plex Sans"/>
                              <w:sz w:val="12"/>
                              <w:szCs w:val="12"/>
                            </w:rPr>
                            <w:t>Dorfstraße 8 | 6580 St. Anton am Arlberg | Tirol | Austria</w:t>
                          </w:r>
                          <w:r>
                            <w:rPr>
                              <w:rFonts w:ascii="IBM Plex Sans" w:hAnsi="IBM Plex Sans"/>
                              <w:sz w:val="12"/>
                              <w:szCs w:val="12"/>
                            </w:rPr>
                            <w:tab/>
                          </w:r>
                          <w:r w:rsidRPr="00280589">
                            <w:rPr>
                              <w:rFonts w:ascii="IBM Plex Sans" w:hAnsi="IBM Plex Sans"/>
                              <w:sz w:val="12"/>
                              <w:szCs w:val="12"/>
                            </w:rPr>
                            <w:br/>
                            <w:t>T. +43 (0) 5446 22690 | info@stantonamarlberg.com</w:t>
                          </w:r>
                          <w:r>
                            <w:rPr>
                              <w:rFonts w:ascii="IBM Plex Sans" w:hAnsi="IBM Plex Sans"/>
                              <w:sz w:val="12"/>
                              <w:szCs w:val="12"/>
                            </w:rPr>
                            <w:tab/>
                          </w:r>
                          <w:r w:rsidRPr="00280589">
                            <w:rPr>
                              <w:rFonts w:ascii="IBM Plex Sans" w:hAnsi="IBM Plex Sans"/>
                              <w:sz w:val="12"/>
                              <w:szCs w:val="12"/>
                            </w:rPr>
                            <w:br/>
                            <w:t>www.stantonamarlberg.com</w:t>
                          </w:r>
                          <w:r>
                            <w:rPr>
                              <w:rFonts w:ascii="IBM Plex Sans" w:hAnsi="IBM Plex Sans"/>
                              <w:sz w:val="12"/>
                              <w:szCs w:val="12"/>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813FCE6" id="_x0000_t202" coordsize="21600,21600" o:spt="202" path="m,l,21600r21600,l21600,xe">
              <v:stroke joinstyle="miter"/>
              <v:path gradientshapeok="t" o:connecttype="rect"/>
            </v:shapetype>
            <v:shape id="Textfeld 6" o:spid="_x0000_s1026" type="#_x0000_t202" style="position:absolute;margin-left:-21.9pt;margin-top:8.5pt;width:219pt;height:48.2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" filled="f" stroked="f" strokeweight=".5pt">
              <v:textbox>
                <w:txbxContent>
                  <w:p w14:paraId="1F3E5D9F" w14:textId="2F92605D" w:rsidR="00280589" w:rsidRPr="00280589" w:rsidRDefault="00280589" w:rsidP="00280589">
                    <w:pPr>
                      <w:tabs>
                        <w:tab w:val="left" w:pos="3828"/>
                      </w:tabs>
                      <w:rPr>
                        <w:rFonts w:ascii="IBM Plex Sans" w:hAnsi="IBM Plex Sans"/>
                        <w:sz w:val="14"/>
                        <w:szCs w:val="14"/>
                      </w:rPr>
                    </w:pPr>
                    <w:r w:rsidRPr="00280589">
                      <w:rPr>
                        <w:rFonts w:ascii="IBM Plex Sans" w:hAnsi="IBM Plex Sans"/>
                        <w:b/>
                        <w:bCs/>
                        <w:sz w:val="14"/>
                        <w:szCs w:val="14"/>
                      </w:rPr>
                      <w:t>Tourismusverband St. Anton am Arlberg</w:t>
                    </w:r>
                    <w:r>
                      <w:rPr>
                        <w:rFonts w:ascii="IBM Plex Sans" w:hAnsi="IBM Plex Sans"/>
                        <w:b/>
                        <w:bCs/>
                        <w:sz w:val="14"/>
                        <w:szCs w:val="14"/>
                      </w:rPr>
                      <w:tab/>
                    </w:r>
                    <w:r>
                      <w:rPr>
                        <w:rFonts w:ascii="IBM Plex Sans" w:hAnsi="IBM Plex Sans"/>
                        <w:b/>
                        <w:bCs/>
                        <w:sz w:val="14"/>
                        <w:szCs w:val="14"/>
                      </w:rPr>
                      <w:br/>
                    </w:r>
                    <w:r w:rsidRPr="00280589">
                      <w:rPr>
                        <w:rFonts w:ascii="IBM Plex Sans" w:hAnsi="IBM Plex Sans"/>
                        <w:sz w:val="12"/>
                        <w:szCs w:val="12"/>
                      </w:rPr>
                      <w:t>Dorfstraße 8 | 6580 St. Anton am Arlberg | Tirol | Austria</w:t>
                    </w:r>
                    <w:r>
                      <w:rPr>
                        <w:rFonts w:ascii="IBM Plex Sans" w:hAnsi="IBM Plex Sans"/>
                        <w:sz w:val="12"/>
                        <w:szCs w:val="12"/>
                      </w:rPr>
                      <w:tab/>
                    </w:r>
                    <w:r w:rsidRPr="00280589">
                      <w:rPr>
                        <w:rFonts w:ascii="IBM Plex Sans" w:hAnsi="IBM Plex Sans"/>
                        <w:sz w:val="12"/>
                        <w:szCs w:val="12"/>
                      </w:rPr>
                      <w:br/>
                      <w:t>T. +43 (0) 5446 22690 | info@stantonamarlberg.com</w:t>
                    </w:r>
                    <w:r>
                      <w:rPr>
                        <w:rFonts w:ascii="IBM Plex Sans" w:hAnsi="IBM Plex Sans"/>
                        <w:sz w:val="12"/>
                        <w:szCs w:val="12"/>
                      </w:rPr>
                      <w:tab/>
                    </w:r>
                    <w:r w:rsidRPr="00280589">
                      <w:rPr>
                        <w:rFonts w:ascii="IBM Plex Sans" w:hAnsi="IBM Plex Sans"/>
                        <w:sz w:val="12"/>
                        <w:szCs w:val="12"/>
                      </w:rPr>
                      <w:br/>
                      <w:t>www.stantonamarlberg.com</w:t>
                    </w:r>
                    <w:r>
                      <w:rPr>
                        <w:rFonts w:ascii="IBM Plex Sans" w:hAnsi="IBM Plex Sans"/>
                        <w:sz w:val="12"/>
                        <w:szCs w:val="12"/>
                      </w:rPr>
                      <w:tab/>
                    </w:r>
                  </w:p>
                </w:txbxContent>
              </v:textbox>
            </v:shape>
          </w:pict>
        </mc:Fallback>
      </mc:AlternateContent>
    </w:r>
  </w:p>
  <w:p w14:paraId="4D886565" w14:textId="1EDE071E" w:rsidR="00A35F48" w:rsidRDefault="00A35F48" w:rsidP="00A35F48">
    <w:pPr>
      <w:pStyle w:val="Fuzeile"/>
      <w:ind w:hanging="141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19909" w14:textId="361E2042" w:rsidR="00F6135D" w:rsidRDefault="004270D5" w:rsidP="00A35F48">
    <w:pPr>
      <w:pStyle w:val="Fuzeile"/>
      <w:ind w:hanging="1417"/>
      <w:rPr>
        <w:noProof/>
      </w:rPr>
    </w:pPr>
    <w:r>
      <w:rPr>
        <w:noProof/>
      </w:rPr>
      <mc:AlternateContent>
        <mc:Choice Requires="wps">
          <w:drawing>
            <wp:anchor distT="0" distB="0" distL="114300" distR="114300" simplePos="0" relativeHeight="251663360" behindDoc="0" locked="0" layoutInCell="1" allowOverlap="1" wp14:anchorId="69F1891C" wp14:editId="1C6B992A">
              <wp:simplePos x="0" y="0"/>
              <wp:positionH relativeFrom="column">
                <wp:posOffset>-263013</wp:posOffset>
              </wp:positionH>
              <wp:positionV relativeFrom="paragraph">
                <wp:posOffset>187259</wp:posOffset>
              </wp:positionV>
              <wp:extent cx="2895600" cy="612140"/>
              <wp:effectExtent l="0" t="0" r="0" b="0"/>
              <wp:wrapThrough wrapText="bothSides">
                <wp:wrapPolygon edited="0">
                  <wp:start x="426" y="0"/>
                  <wp:lineTo x="426" y="20838"/>
                  <wp:lineTo x="21174" y="20838"/>
                  <wp:lineTo x="21174" y="0"/>
                  <wp:lineTo x="426" y="0"/>
                </wp:wrapPolygon>
              </wp:wrapThrough>
              <wp:docPr id="2" name="Textfeld 2"/>
              <wp:cNvGraphicFramePr/>
              <a:graphic xmlns:a="http://schemas.openxmlformats.org/drawingml/2006/main">
                <a:graphicData uri="http://schemas.microsoft.com/office/word/2010/wordprocessingShape">
                  <wps:wsp>
                    <wps:cNvSpPr txBox="1"/>
                    <wps:spPr>
                      <a:xfrm>
                        <a:off x="0" y="0"/>
                        <a:ext cx="2895600" cy="612140"/>
                      </a:xfrm>
                      <a:prstGeom prst="rect">
                        <a:avLst/>
                      </a:prstGeom>
                      <a:noFill/>
                      <a:ln w="6350">
                        <a:noFill/>
                      </a:ln>
                    </wps:spPr>
                    <wps:txbx>
                      <w:txbxContent>
                        <w:p w14:paraId="532BF7C4" w14:textId="5FABDC6E" w:rsidR="00280589" w:rsidRPr="00280589" w:rsidRDefault="00280589" w:rsidP="00280589">
                          <w:pPr>
                            <w:tabs>
                              <w:tab w:val="left" w:pos="3828"/>
                            </w:tabs>
                            <w:rPr>
                              <w:rFonts w:ascii="IBM Plex Sans" w:hAnsi="IBM Plex Sans"/>
                              <w:sz w:val="14"/>
                              <w:szCs w:val="14"/>
                            </w:rPr>
                          </w:pPr>
                          <w:r w:rsidRPr="00280589">
                            <w:rPr>
                              <w:rFonts w:ascii="IBM Plex Sans" w:hAnsi="IBM Plex Sans"/>
                              <w:b/>
                              <w:bCs/>
                              <w:sz w:val="14"/>
                              <w:szCs w:val="14"/>
                            </w:rPr>
                            <w:t>Tourismusverband St. Anton am Arlberg</w:t>
                          </w:r>
                          <w:r>
                            <w:rPr>
                              <w:rFonts w:ascii="IBM Plex Sans" w:hAnsi="IBM Plex Sans"/>
                              <w:b/>
                              <w:bCs/>
                              <w:sz w:val="14"/>
                              <w:szCs w:val="14"/>
                            </w:rPr>
                            <w:tab/>
                          </w:r>
                          <w:r>
                            <w:rPr>
                              <w:rFonts w:ascii="IBM Plex Sans" w:hAnsi="IBM Plex Sans"/>
                              <w:b/>
                              <w:bCs/>
                              <w:sz w:val="14"/>
                              <w:szCs w:val="14"/>
                            </w:rPr>
                            <w:br/>
                          </w:r>
                          <w:r w:rsidRPr="00280589">
                            <w:rPr>
                              <w:rFonts w:ascii="IBM Plex Sans" w:hAnsi="IBM Plex Sans"/>
                              <w:sz w:val="12"/>
                              <w:szCs w:val="12"/>
                            </w:rPr>
                            <w:t>Dorfstraße 8 | 6580 St. Anton am Arlberg | Tirol | Austria</w:t>
                          </w:r>
                          <w:r>
                            <w:rPr>
                              <w:rFonts w:ascii="IBM Plex Sans" w:hAnsi="IBM Plex Sans"/>
                              <w:sz w:val="12"/>
                              <w:szCs w:val="12"/>
                            </w:rPr>
                            <w:tab/>
                          </w:r>
                          <w:r w:rsidRPr="00280589">
                            <w:rPr>
                              <w:rFonts w:ascii="IBM Plex Sans" w:hAnsi="IBM Plex Sans"/>
                              <w:sz w:val="12"/>
                              <w:szCs w:val="12"/>
                            </w:rPr>
                            <w:br/>
                            <w:t>T. +43 (0) 5446 22690 | info@stantonamarlberg.com</w:t>
                          </w:r>
                          <w:r>
                            <w:rPr>
                              <w:rFonts w:ascii="IBM Plex Sans" w:hAnsi="IBM Plex Sans"/>
                              <w:sz w:val="12"/>
                              <w:szCs w:val="12"/>
                            </w:rPr>
                            <w:tab/>
                          </w:r>
                          <w:r w:rsidRPr="00280589">
                            <w:rPr>
                              <w:rFonts w:ascii="IBM Plex Sans" w:hAnsi="IBM Plex Sans"/>
                              <w:sz w:val="12"/>
                              <w:szCs w:val="12"/>
                            </w:rPr>
                            <w:br/>
                            <w:t>www.stantonamarlberg.com</w:t>
                          </w:r>
                          <w:r>
                            <w:rPr>
                              <w:rFonts w:ascii="IBM Plex Sans" w:hAnsi="IBM Plex Sans"/>
                              <w:sz w:val="12"/>
                              <w:szCs w:val="12"/>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9F1891C" id="_x0000_t202" coordsize="21600,21600" o:spt="202" path="m,l,21600r21600,l21600,xe">
              <v:stroke joinstyle="miter"/>
              <v:path gradientshapeok="t" o:connecttype="rect"/>
            </v:shapetype>
            <v:shape id="_x0000_s1028" type="#_x0000_t202" style="position:absolute;margin-left:-20.7pt;margin-top:14.75pt;width:228pt;height:48.2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" filled="f" stroked="f" strokeweight=".5pt">
              <v:textbox>
                <w:txbxContent>
                  <w:p w14:paraId="532BF7C4" w14:textId="5FABDC6E" w:rsidR="00280589" w:rsidRPr="00280589" w:rsidRDefault="00280589" w:rsidP="00280589">
                    <w:pPr>
                      <w:tabs>
                        <w:tab w:val="left" w:pos="3828"/>
                      </w:tabs>
                      <w:rPr>
                        <w:rFonts w:ascii="IBM Plex Sans" w:hAnsi="IBM Plex Sans"/>
                        <w:sz w:val="14"/>
                        <w:szCs w:val="14"/>
                      </w:rPr>
                    </w:pPr>
                    <w:r w:rsidRPr="00280589">
                      <w:rPr>
                        <w:rFonts w:ascii="IBM Plex Sans" w:hAnsi="IBM Plex Sans"/>
                        <w:b/>
                        <w:bCs/>
                        <w:sz w:val="14"/>
                        <w:szCs w:val="14"/>
                      </w:rPr>
                      <w:t>Tourismusverband St. Anton am Arlberg</w:t>
                    </w:r>
                    <w:r>
                      <w:rPr>
                        <w:rFonts w:ascii="IBM Plex Sans" w:hAnsi="IBM Plex Sans"/>
                        <w:b/>
                        <w:bCs/>
                        <w:sz w:val="14"/>
                        <w:szCs w:val="14"/>
                      </w:rPr>
                      <w:tab/>
                    </w:r>
                    <w:r>
                      <w:rPr>
                        <w:rFonts w:ascii="IBM Plex Sans" w:hAnsi="IBM Plex Sans"/>
                        <w:b/>
                        <w:bCs/>
                        <w:sz w:val="14"/>
                        <w:szCs w:val="14"/>
                      </w:rPr>
                      <w:br/>
                    </w:r>
                    <w:r w:rsidRPr="00280589">
                      <w:rPr>
                        <w:rFonts w:ascii="IBM Plex Sans" w:hAnsi="IBM Plex Sans"/>
                        <w:sz w:val="12"/>
                        <w:szCs w:val="12"/>
                      </w:rPr>
                      <w:t>Dorfstraße 8 | 6580 St. Anton am Arlberg | Tirol | Austria</w:t>
                    </w:r>
                    <w:r>
                      <w:rPr>
                        <w:rFonts w:ascii="IBM Plex Sans" w:hAnsi="IBM Plex Sans"/>
                        <w:sz w:val="12"/>
                        <w:szCs w:val="12"/>
                      </w:rPr>
                      <w:tab/>
                    </w:r>
                    <w:r w:rsidRPr="00280589">
                      <w:rPr>
                        <w:rFonts w:ascii="IBM Plex Sans" w:hAnsi="IBM Plex Sans"/>
                        <w:sz w:val="12"/>
                        <w:szCs w:val="12"/>
                      </w:rPr>
                      <w:br/>
                      <w:t>T. +43 (0) 5446 22690 | info@stantonamarlberg.com</w:t>
                    </w:r>
                    <w:r>
                      <w:rPr>
                        <w:rFonts w:ascii="IBM Plex Sans" w:hAnsi="IBM Plex Sans"/>
                        <w:sz w:val="12"/>
                        <w:szCs w:val="12"/>
                      </w:rPr>
                      <w:tab/>
                    </w:r>
                    <w:r w:rsidRPr="00280589">
                      <w:rPr>
                        <w:rFonts w:ascii="IBM Plex Sans" w:hAnsi="IBM Plex Sans"/>
                        <w:sz w:val="12"/>
                        <w:szCs w:val="12"/>
                      </w:rPr>
                      <w:br/>
                      <w:t>www.stantonamarlberg.com</w:t>
                    </w:r>
                    <w:r>
                      <w:rPr>
                        <w:rFonts w:ascii="IBM Plex Sans" w:hAnsi="IBM Plex Sans"/>
                        <w:sz w:val="12"/>
                        <w:szCs w:val="12"/>
                      </w:rPr>
                      <w:tab/>
                    </w:r>
                  </w:p>
                </w:txbxContent>
              </v:textbox>
              <w10:wrap type="through"/>
            </v:shape>
          </w:pict>
        </mc:Fallback>
      </mc:AlternateContent>
    </w:r>
  </w:p>
  <w:p w14:paraId="3A707AC2" w14:textId="016C1678" w:rsidR="00A35F48" w:rsidRDefault="004270D5" w:rsidP="00A35F48">
    <w:pPr>
      <w:pStyle w:val="Fuzeile"/>
      <w:ind w:hanging="1417"/>
    </w:pPr>
    <w:r>
      <w:rPr>
        <w:noProof/>
      </w:rPr>
      <w:drawing>
        <wp:anchor distT="0" distB="0" distL="114300" distR="114300" simplePos="0" relativeHeight="251667456" behindDoc="0" locked="0" layoutInCell="1" allowOverlap="1" wp14:anchorId="3874E4E3" wp14:editId="79AD01A7">
          <wp:simplePos x="0" y="0"/>
          <wp:positionH relativeFrom="margin">
            <wp:posOffset>3019549</wp:posOffset>
          </wp:positionH>
          <wp:positionV relativeFrom="paragraph">
            <wp:posOffset>18003</wp:posOffset>
          </wp:positionV>
          <wp:extent cx="3295650" cy="542290"/>
          <wp:effectExtent l="0" t="0" r="0" b="0"/>
          <wp:wrapThrough wrapText="bothSides">
            <wp:wrapPolygon edited="0">
              <wp:start x="7991" y="0"/>
              <wp:lineTo x="0" y="1518"/>
              <wp:lineTo x="0" y="8347"/>
              <wp:lineTo x="375" y="15934"/>
              <wp:lineTo x="5369" y="20487"/>
              <wp:lineTo x="8865" y="20487"/>
              <wp:lineTo x="9739" y="20487"/>
              <wp:lineTo x="21475" y="18211"/>
              <wp:lineTo x="21475" y="5311"/>
              <wp:lineTo x="19977" y="3794"/>
              <wp:lineTo x="10488" y="0"/>
              <wp:lineTo x="7991" y="0"/>
            </wp:wrapPolygon>
          </wp:wrapThrough>
          <wp:docPr id="1628777365" name="Grafik 1628777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5650" cy="542290"/>
                  </a:xfrm>
                  <a:prstGeom prst="rect">
                    <a:avLst/>
                  </a:prstGeom>
                  <a:noFill/>
                </pic:spPr>
              </pic:pic>
            </a:graphicData>
          </a:graphic>
          <wp14:sizeRelH relativeFrom="page">
            <wp14:pctWidth>0</wp14:pctWidth>
          </wp14:sizeRelH>
          <wp14:sizeRelV relativeFrom="page">
            <wp14:pctHeight>0</wp14:pctHeight>
          </wp14:sizeRelV>
        </wp:anchor>
      </w:drawing>
    </w:r>
  </w:p>
  <w:p w14:paraId="5B9F69B4" w14:textId="46C151CE" w:rsidR="00280589" w:rsidRDefault="00280589" w:rsidP="00A35F48">
    <w:pPr>
      <w:pStyle w:val="Fuzeile"/>
      <w:ind w:hanging="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2BEDB" w14:textId="77777777" w:rsidR="00E17C4F" w:rsidRDefault="00E17C4F" w:rsidP="00A35F48">
      <w:r>
        <w:separator/>
      </w:r>
    </w:p>
  </w:footnote>
  <w:footnote w:type="continuationSeparator" w:id="0">
    <w:p w14:paraId="5B264681" w14:textId="77777777" w:rsidR="00E17C4F" w:rsidRDefault="00E17C4F" w:rsidP="00A35F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A5F3E" w14:textId="77777777" w:rsidR="004270D5" w:rsidRDefault="004270D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52250" w14:textId="1D8DCE7F" w:rsidR="00A35F48" w:rsidRPr="00FD48A1" w:rsidRDefault="00A35F48" w:rsidP="00620928">
    <w:pPr>
      <w:pStyle w:val="Kopfzeile"/>
      <w:tabs>
        <w:tab w:val="clear" w:pos="9072"/>
        <w:tab w:val="left" w:pos="8080"/>
        <w:tab w:val="right" w:pos="9638"/>
      </w:tabs>
      <w:rPr>
        <w:rFonts w:ascii="IBM Plex Sans" w:hAnsi="IBM Plex Sans"/>
        <w:sz w:val="18"/>
        <w:szCs w:val="18"/>
      </w:rPr>
    </w:pPr>
    <w:r w:rsidRPr="009915AB">
      <w:rPr>
        <w:rFonts w:ascii="IBM Plex Sans" w:hAnsi="IBM Plex Sans"/>
        <w:sz w:val="18"/>
        <w:szCs w:val="18"/>
      </w:rPr>
      <w:t xml:space="preserve">Seite </w:t>
    </w:r>
    <w:sdt>
      <w:sdtPr>
        <w:rPr>
          <w:rFonts w:ascii="IBM Plex Sans" w:hAnsi="IBM Plex Sans"/>
          <w:sz w:val="18"/>
          <w:szCs w:val="18"/>
        </w:rPr>
        <w:id w:val="478582851"/>
        <w:docPartObj>
          <w:docPartGallery w:val="Page Numbers (Top of Page)"/>
          <w:docPartUnique/>
        </w:docPartObj>
      </w:sdtPr>
      <w:sdtEndPr/>
      <w:sdtContent>
        <w:r w:rsidRPr="009915AB">
          <w:rPr>
            <w:rFonts w:ascii="IBM Plex Sans" w:hAnsi="IBM Plex Sans"/>
            <w:sz w:val="18"/>
            <w:szCs w:val="18"/>
          </w:rPr>
          <w:fldChar w:fldCharType="begin"/>
        </w:r>
        <w:r w:rsidRPr="009915AB">
          <w:rPr>
            <w:rFonts w:ascii="IBM Plex Sans" w:hAnsi="IBM Plex Sans"/>
            <w:sz w:val="18"/>
            <w:szCs w:val="18"/>
          </w:rPr>
          <w:instrText>PAGE   \* MERGEFORMAT</w:instrText>
        </w:r>
        <w:r w:rsidRPr="009915AB">
          <w:rPr>
            <w:rFonts w:ascii="IBM Plex Sans" w:hAnsi="IBM Plex Sans"/>
            <w:sz w:val="18"/>
            <w:szCs w:val="18"/>
          </w:rPr>
          <w:fldChar w:fldCharType="separate"/>
        </w:r>
        <w:r w:rsidRPr="009915AB">
          <w:rPr>
            <w:rFonts w:ascii="IBM Plex Sans" w:hAnsi="IBM Plex Sans"/>
            <w:sz w:val="18"/>
            <w:szCs w:val="18"/>
            <w:lang w:val="de-DE"/>
          </w:rPr>
          <w:t>2</w:t>
        </w:r>
        <w:r w:rsidRPr="009915AB">
          <w:rPr>
            <w:rFonts w:ascii="IBM Plex Sans" w:hAnsi="IBM Plex Sans"/>
            <w:sz w:val="18"/>
            <w:szCs w:val="18"/>
          </w:rPr>
          <w:fldChar w:fldCharType="end"/>
        </w:r>
        <w:r w:rsidRPr="009915AB">
          <w:rPr>
            <w:rFonts w:ascii="IBM Plex Sans" w:hAnsi="IBM Plex Sans"/>
            <w:sz w:val="18"/>
            <w:szCs w:val="18"/>
          </w:rPr>
          <w:tab/>
        </w:r>
        <w:r w:rsidRPr="009915AB">
          <w:rPr>
            <w:rFonts w:ascii="IBM Plex Sans" w:hAnsi="IBM Plex Sans"/>
            <w:sz w:val="18"/>
            <w:szCs w:val="18"/>
          </w:rPr>
          <w:tab/>
        </w:r>
        <w:r w:rsidR="00F8736E">
          <w:rPr>
            <w:rFonts w:ascii="IBM Plex Sans" w:hAnsi="IBM Plex Sans"/>
            <w:sz w:val="18"/>
            <w:szCs w:val="18"/>
          </w:rPr>
          <w:tab/>
        </w:r>
        <w:r w:rsidR="00246EAE">
          <w:rPr>
            <w:rFonts w:ascii="IBM Plex Sans" w:hAnsi="IBM Plex Sans"/>
            <w:sz w:val="20"/>
            <w:szCs w:val="20"/>
          </w:rPr>
          <w:t>Sommer 202</w:t>
        </w:r>
        <w:r w:rsidR="00620928">
          <w:rPr>
            <w:rFonts w:ascii="IBM Plex Sans" w:hAnsi="IBM Plex Sans"/>
            <w:sz w:val="20"/>
            <w:szCs w:val="20"/>
          </w:rPr>
          <w:t>6</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6A35C" w14:textId="5F2972D5" w:rsidR="00A35F48" w:rsidRDefault="00A35F48" w:rsidP="00A960CF">
    <w:pPr>
      <w:pStyle w:val="Kopfzeile"/>
      <w:ind w:hanging="142"/>
    </w:pPr>
    <w:r>
      <w:rPr>
        <w:noProof/>
      </w:rPr>
      <mc:AlternateContent>
        <mc:Choice Requires="wps">
          <w:drawing>
            <wp:anchor distT="45720" distB="45720" distL="114300" distR="114300" simplePos="0" relativeHeight="251661312" behindDoc="0" locked="0" layoutInCell="1" allowOverlap="1" wp14:anchorId="283F1359" wp14:editId="36C221F8">
              <wp:simplePos x="0" y="0"/>
              <wp:positionH relativeFrom="page">
                <wp:posOffset>4457700</wp:posOffset>
              </wp:positionH>
              <wp:positionV relativeFrom="paragraph">
                <wp:posOffset>153035</wp:posOffset>
              </wp:positionV>
              <wp:extent cx="2476500" cy="1404620"/>
              <wp:effectExtent l="0" t="0" r="0" b="63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1404620"/>
                      </a:xfrm>
                      <a:prstGeom prst="rect">
                        <a:avLst/>
                      </a:prstGeom>
                      <a:solidFill>
                        <a:srgbClr val="FFFFFF"/>
                      </a:solidFill>
                      <a:ln w="9525">
                        <a:noFill/>
                        <a:miter lim="800000"/>
                        <a:headEnd/>
                        <a:tailEnd/>
                      </a:ln>
                    </wps:spPr>
                    <wps:txbx>
                      <w:txbxContent>
                        <w:p w14:paraId="2A5D2CEF" w14:textId="3685D8B8" w:rsidR="00A35F48" w:rsidRPr="00D542F3" w:rsidRDefault="005722BE" w:rsidP="00A35F48">
                          <w:pPr>
                            <w:jc w:val="right"/>
                            <w:rPr>
                              <w:rFonts w:ascii="IBM Plex Sans" w:hAnsi="IBM Plex Sans"/>
                              <w:sz w:val="20"/>
                              <w:szCs w:val="20"/>
                              <w:lang w:val="de-AT"/>
                            </w:rPr>
                          </w:pPr>
                          <w:r>
                            <w:rPr>
                              <w:rFonts w:ascii="IBM Plex Sans" w:hAnsi="IBM Plex Sans"/>
                              <w:sz w:val="20"/>
                              <w:szCs w:val="20"/>
                              <w:lang w:val="de-AT"/>
                            </w:rPr>
                            <w:t>Sommer 20</w:t>
                          </w:r>
                          <w:r w:rsidR="001C5DA6" w:rsidRPr="00D542F3">
                            <w:rPr>
                              <w:rFonts w:ascii="IBM Plex Sans" w:hAnsi="IBM Plex Sans"/>
                              <w:sz w:val="20"/>
                              <w:szCs w:val="20"/>
                              <w:lang w:val="de-AT"/>
                            </w:rPr>
                            <w:t>2</w:t>
                          </w:r>
                          <w:r w:rsidR="00766F13">
                            <w:rPr>
                              <w:rFonts w:ascii="IBM Plex Sans" w:hAnsi="IBM Plex Sans"/>
                              <w:sz w:val="20"/>
                              <w:szCs w:val="20"/>
                              <w:lang w:val="de-AT"/>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3F1359" id="_x0000_t202" coordsize="21600,21600" o:spt="202" path="m,l,21600r21600,l21600,xe">
              <v:stroke joinstyle="miter"/>
              <v:path gradientshapeok="t" o:connecttype="rect"/>
            </v:shapetype>
            <v:shape id="Textfeld 2" o:spid="_x0000_s1027" type="#_x0000_t202" style="position:absolute;margin-left:351pt;margin-top:12.05pt;width:195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" stroked="f">
              <v:textbox style="mso-fit-shape-to-text:t">
                <w:txbxContent>
                  <w:p w14:paraId="2A5D2CEF" w14:textId="3685D8B8" w:rsidR="00A35F48" w:rsidRPr="00D542F3" w:rsidRDefault="005722BE" w:rsidP="00A35F48">
                    <w:pPr>
                      <w:jc w:val="right"/>
                      <w:rPr>
                        <w:rFonts w:ascii="IBM Plex Sans" w:hAnsi="IBM Plex Sans"/>
                        <w:sz w:val="20"/>
                        <w:szCs w:val="20"/>
                        <w:lang w:val="de-AT"/>
                      </w:rPr>
                    </w:pPr>
                    <w:r>
                      <w:rPr>
                        <w:rFonts w:ascii="IBM Plex Sans" w:hAnsi="IBM Plex Sans"/>
                        <w:sz w:val="20"/>
                        <w:szCs w:val="20"/>
                        <w:lang w:val="de-AT"/>
                      </w:rPr>
                      <w:t>Sommer 20</w:t>
                    </w:r>
                    <w:r w:rsidR="001C5DA6" w:rsidRPr="00D542F3">
                      <w:rPr>
                        <w:rFonts w:ascii="IBM Plex Sans" w:hAnsi="IBM Plex Sans"/>
                        <w:sz w:val="20"/>
                        <w:szCs w:val="20"/>
                        <w:lang w:val="de-AT"/>
                      </w:rPr>
                      <w:t>2</w:t>
                    </w:r>
                    <w:r w:rsidR="00766F13">
                      <w:rPr>
                        <w:rFonts w:ascii="IBM Plex Sans" w:hAnsi="IBM Plex Sans"/>
                        <w:sz w:val="20"/>
                        <w:szCs w:val="20"/>
                        <w:lang w:val="de-AT"/>
                      </w:rPr>
                      <w:t>6</w:t>
                    </w:r>
                  </w:p>
                </w:txbxContent>
              </v:textbox>
              <w10:wrap type="square" anchorx="page"/>
            </v:shape>
          </w:pict>
        </mc:Fallback>
      </mc:AlternateContent>
    </w:r>
    <w:r w:rsidR="004254C0" w:rsidRPr="004254C0">
      <w:rPr>
        <w:noProof/>
      </w:rPr>
      <w:t xml:space="preserve"> </w:t>
    </w:r>
    <w:r w:rsidR="004254C0">
      <w:rPr>
        <w:noProof/>
      </w:rPr>
      <w:drawing>
        <wp:inline distT="0" distB="0" distL="0" distR="0" wp14:anchorId="113415B7" wp14:editId="1631D0FE">
          <wp:extent cx="2181225" cy="1542111"/>
          <wp:effectExtent l="0" t="0" r="0" b="1270"/>
          <wp:docPr id="1427501351" name="Grafik 1427501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5851" cy="15595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F661E"/>
    <w:multiLevelType w:val="multilevel"/>
    <w:tmpl w:val="B2D2A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395AF0"/>
    <w:multiLevelType w:val="hybridMultilevel"/>
    <w:tmpl w:val="CDBC1A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7FD1E49"/>
    <w:multiLevelType w:val="multilevel"/>
    <w:tmpl w:val="F5C6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1E10C4"/>
    <w:multiLevelType w:val="hybridMultilevel"/>
    <w:tmpl w:val="E1EA63F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941377241">
    <w:abstractNumId w:val="1"/>
  </w:num>
  <w:num w:numId="2" w16cid:durableId="910963917">
    <w:abstractNumId w:val="3"/>
  </w:num>
  <w:num w:numId="3" w16cid:durableId="560485191">
    <w:abstractNumId w:val="0"/>
  </w:num>
  <w:num w:numId="4" w16cid:durableId="10484107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F48"/>
    <w:rsid w:val="0003120B"/>
    <w:rsid w:val="000418CD"/>
    <w:rsid w:val="0004234D"/>
    <w:rsid w:val="00043796"/>
    <w:rsid w:val="00065B3A"/>
    <w:rsid w:val="000777D5"/>
    <w:rsid w:val="00077BBA"/>
    <w:rsid w:val="000A71B9"/>
    <w:rsid w:val="000C532B"/>
    <w:rsid w:val="00123502"/>
    <w:rsid w:val="00130A62"/>
    <w:rsid w:val="0017299F"/>
    <w:rsid w:val="001777D0"/>
    <w:rsid w:val="001B10F3"/>
    <w:rsid w:val="001C059D"/>
    <w:rsid w:val="001C5DA6"/>
    <w:rsid w:val="001E74A2"/>
    <w:rsid w:val="001F6234"/>
    <w:rsid w:val="002236F1"/>
    <w:rsid w:val="00227CE7"/>
    <w:rsid w:val="00246EAE"/>
    <w:rsid w:val="0024704E"/>
    <w:rsid w:val="00272A8E"/>
    <w:rsid w:val="00280589"/>
    <w:rsid w:val="0028419B"/>
    <w:rsid w:val="002912D4"/>
    <w:rsid w:val="002C084D"/>
    <w:rsid w:val="002E033E"/>
    <w:rsid w:val="002F145B"/>
    <w:rsid w:val="002F4966"/>
    <w:rsid w:val="00303DCF"/>
    <w:rsid w:val="00306234"/>
    <w:rsid w:val="0032156B"/>
    <w:rsid w:val="00327DF1"/>
    <w:rsid w:val="0034034A"/>
    <w:rsid w:val="003658BE"/>
    <w:rsid w:val="003C4517"/>
    <w:rsid w:val="003E76E1"/>
    <w:rsid w:val="004254C0"/>
    <w:rsid w:val="004270D5"/>
    <w:rsid w:val="00457D44"/>
    <w:rsid w:val="004A0B4F"/>
    <w:rsid w:val="004B0C5B"/>
    <w:rsid w:val="004F45FB"/>
    <w:rsid w:val="00513AAC"/>
    <w:rsid w:val="00527656"/>
    <w:rsid w:val="00553DB5"/>
    <w:rsid w:val="005722BE"/>
    <w:rsid w:val="005A4CDE"/>
    <w:rsid w:val="005C2A48"/>
    <w:rsid w:val="006110D2"/>
    <w:rsid w:val="00620928"/>
    <w:rsid w:val="00636D0B"/>
    <w:rsid w:val="0065431F"/>
    <w:rsid w:val="00684108"/>
    <w:rsid w:val="006A2857"/>
    <w:rsid w:val="006C0C24"/>
    <w:rsid w:val="006D4D1C"/>
    <w:rsid w:val="00735F22"/>
    <w:rsid w:val="00765A57"/>
    <w:rsid w:val="00766F13"/>
    <w:rsid w:val="007E4DBD"/>
    <w:rsid w:val="007E5D52"/>
    <w:rsid w:val="00811944"/>
    <w:rsid w:val="00860E7C"/>
    <w:rsid w:val="008822C7"/>
    <w:rsid w:val="008B6F2B"/>
    <w:rsid w:val="008E269B"/>
    <w:rsid w:val="008E679F"/>
    <w:rsid w:val="009227F9"/>
    <w:rsid w:val="00953F67"/>
    <w:rsid w:val="00954317"/>
    <w:rsid w:val="009612A5"/>
    <w:rsid w:val="009915AB"/>
    <w:rsid w:val="009D08C0"/>
    <w:rsid w:val="00A01EAF"/>
    <w:rsid w:val="00A06C49"/>
    <w:rsid w:val="00A13EC6"/>
    <w:rsid w:val="00A35F48"/>
    <w:rsid w:val="00A82A3A"/>
    <w:rsid w:val="00A85495"/>
    <w:rsid w:val="00A9286B"/>
    <w:rsid w:val="00A9529B"/>
    <w:rsid w:val="00A960CF"/>
    <w:rsid w:val="00AB602F"/>
    <w:rsid w:val="00AB76B8"/>
    <w:rsid w:val="00B048F8"/>
    <w:rsid w:val="00B14DA3"/>
    <w:rsid w:val="00B14E0F"/>
    <w:rsid w:val="00B22C1E"/>
    <w:rsid w:val="00B27CB5"/>
    <w:rsid w:val="00B338E8"/>
    <w:rsid w:val="00B37085"/>
    <w:rsid w:val="00B64B8B"/>
    <w:rsid w:val="00B7035D"/>
    <w:rsid w:val="00B71BFA"/>
    <w:rsid w:val="00B75A5B"/>
    <w:rsid w:val="00B878A0"/>
    <w:rsid w:val="00BA48E3"/>
    <w:rsid w:val="00BC5F40"/>
    <w:rsid w:val="00BD7AAD"/>
    <w:rsid w:val="00C47661"/>
    <w:rsid w:val="00C62F7B"/>
    <w:rsid w:val="00C719DA"/>
    <w:rsid w:val="00CB0987"/>
    <w:rsid w:val="00CC39BB"/>
    <w:rsid w:val="00CE3E1C"/>
    <w:rsid w:val="00D04640"/>
    <w:rsid w:val="00D20EB1"/>
    <w:rsid w:val="00D22F6F"/>
    <w:rsid w:val="00D35E34"/>
    <w:rsid w:val="00D542F3"/>
    <w:rsid w:val="00DA228D"/>
    <w:rsid w:val="00DB739B"/>
    <w:rsid w:val="00DC1ADC"/>
    <w:rsid w:val="00DC4EAD"/>
    <w:rsid w:val="00DC73BC"/>
    <w:rsid w:val="00DF0AE1"/>
    <w:rsid w:val="00E17C4F"/>
    <w:rsid w:val="00E5143E"/>
    <w:rsid w:val="00E845F9"/>
    <w:rsid w:val="00EA173A"/>
    <w:rsid w:val="00EA4530"/>
    <w:rsid w:val="00EC1454"/>
    <w:rsid w:val="00ED0352"/>
    <w:rsid w:val="00ED0D11"/>
    <w:rsid w:val="00EE31C0"/>
    <w:rsid w:val="00EE4991"/>
    <w:rsid w:val="00F02422"/>
    <w:rsid w:val="00F05C1D"/>
    <w:rsid w:val="00F42CD6"/>
    <w:rsid w:val="00F6135D"/>
    <w:rsid w:val="00F83E45"/>
    <w:rsid w:val="00F8736E"/>
    <w:rsid w:val="00F94F07"/>
    <w:rsid w:val="00FA2BC2"/>
    <w:rsid w:val="00FB0EBE"/>
    <w:rsid w:val="00FD48A1"/>
    <w:rsid w:val="00FE39B3"/>
    <w:rsid w:val="00FF67E3"/>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C7566"/>
  <w15:chartTrackingRefBased/>
  <w15:docId w15:val="{E5D6B45D-11DE-484A-8DE2-8529C5514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06C49"/>
    <w:pPr>
      <w:spacing w:after="0" w:line="240" w:lineRule="auto"/>
    </w:pPr>
    <w:rPr>
      <w:rFonts w:ascii="Times New Roman" w:eastAsia="Times New Roman" w:hAnsi="Times New Roman" w:cs="Times New Roman"/>
      <w:sz w:val="24"/>
      <w:szCs w:val="24"/>
      <w:lang w:val="de-DE" w:eastAsia="de-DE"/>
    </w:rPr>
  </w:style>
  <w:style w:type="paragraph" w:styleId="berschrift1">
    <w:name w:val="heading 1"/>
    <w:basedOn w:val="Standard"/>
    <w:next w:val="Standard"/>
    <w:link w:val="berschrift1Zchn"/>
    <w:uiPriority w:val="9"/>
    <w:qFormat/>
    <w:rsid w:val="00FB0EB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semiHidden/>
    <w:unhideWhenUsed/>
    <w:qFormat/>
    <w:rsid w:val="00BC5F40"/>
    <w:pPr>
      <w:keepNext/>
      <w:spacing w:before="240" w:after="60"/>
      <w:outlineLvl w:val="1"/>
    </w:pPr>
    <w:rPr>
      <w:rFonts w:ascii="Calibri Light" w:hAnsi="Calibri Light"/>
      <w:b/>
      <w:bCs/>
      <w:i/>
      <w:iCs/>
      <w:sz w:val="28"/>
      <w:szCs w:val="28"/>
    </w:rPr>
  </w:style>
  <w:style w:type="paragraph" w:styleId="berschrift3">
    <w:name w:val="heading 3"/>
    <w:basedOn w:val="Standard"/>
    <w:next w:val="Standard"/>
    <w:link w:val="berschrift3Zchn"/>
    <w:uiPriority w:val="9"/>
    <w:semiHidden/>
    <w:unhideWhenUsed/>
    <w:qFormat/>
    <w:rsid w:val="00246EAE"/>
    <w:pPr>
      <w:keepNext/>
      <w:keepLines/>
      <w:spacing w:before="40"/>
      <w:outlineLvl w:val="2"/>
    </w:pPr>
    <w:rPr>
      <w:rFonts w:asciiTheme="majorHAnsi" w:eastAsiaTheme="majorEastAsia" w:hAnsiTheme="majorHAnsi" w:cstheme="majorBidi"/>
      <w:color w:val="1F3763" w:themeColor="accent1" w:themeShade="7F"/>
    </w:rPr>
  </w:style>
  <w:style w:type="paragraph" w:styleId="berschrift6">
    <w:name w:val="heading 6"/>
    <w:basedOn w:val="Standard"/>
    <w:next w:val="Standard"/>
    <w:link w:val="berschrift6Zchn"/>
    <w:uiPriority w:val="9"/>
    <w:semiHidden/>
    <w:unhideWhenUsed/>
    <w:qFormat/>
    <w:rsid w:val="00DB739B"/>
    <w:pPr>
      <w:keepNext/>
      <w:keepLines/>
      <w:spacing w:before="40"/>
      <w:outlineLvl w:val="5"/>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35F48"/>
    <w:pPr>
      <w:tabs>
        <w:tab w:val="center" w:pos="4536"/>
        <w:tab w:val="right" w:pos="9072"/>
      </w:tabs>
    </w:pPr>
    <w:rPr>
      <w:rFonts w:asciiTheme="minorHAnsi" w:eastAsiaTheme="minorHAnsi" w:hAnsiTheme="minorHAnsi" w:cstheme="minorBidi"/>
      <w:sz w:val="22"/>
      <w:szCs w:val="22"/>
      <w:lang w:val="de-AT" w:eastAsia="en-US"/>
    </w:rPr>
  </w:style>
  <w:style w:type="character" w:customStyle="1" w:styleId="KopfzeileZchn">
    <w:name w:val="Kopfzeile Zchn"/>
    <w:basedOn w:val="Absatz-Standardschriftart"/>
    <w:link w:val="Kopfzeile"/>
    <w:uiPriority w:val="99"/>
    <w:rsid w:val="00A35F48"/>
  </w:style>
  <w:style w:type="paragraph" w:styleId="Fuzeile">
    <w:name w:val="footer"/>
    <w:basedOn w:val="Standard"/>
    <w:link w:val="FuzeileZchn"/>
    <w:uiPriority w:val="99"/>
    <w:unhideWhenUsed/>
    <w:rsid w:val="00A35F48"/>
    <w:pPr>
      <w:tabs>
        <w:tab w:val="center" w:pos="4536"/>
        <w:tab w:val="right" w:pos="9072"/>
      </w:tabs>
    </w:pPr>
    <w:rPr>
      <w:rFonts w:asciiTheme="minorHAnsi" w:eastAsiaTheme="minorHAnsi" w:hAnsiTheme="minorHAnsi" w:cstheme="minorBidi"/>
      <w:sz w:val="22"/>
      <w:szCs w:val="22"/>
      <w:lang w:val="de-AT" w:eastAsia="en-US"/>
    </w:rPr>
  </w:style>
  <w:style w:type="character" w:customStyle="1" w:styleId="FuzeileZchn">
    <w:name w:val="Fußzeile Zchn"/>
    <w:basedOn w:val="Absatz-Standardschriftart"/>
    <w:link w:val="Fuzeile"/>
    <w:uiPriority w:val="99"/>
    <w:rsid w:val="00A35F48"/>
  </w:style>
  <w:style w:type="character" w:styleId="Hyperlink">
    <w:name w:val="Hyperlink"/>
    <w:basedOn w:val="Absatz-Standardschriftart"/>
    <w:uiPriority w:val="99"/>
    <w:unhideWhenUsed/>
    <w:rsid w:val="00280589"/>
    <w:rPr>
      <w:color w:val="0563C1" w:themeColor="hyperlink"/>
      <w:u w:val="single"/>
    </w:rPr>
  </w:style>
  <w:style w:type="character" w:styleId="NichtaufgelsteErwhnung">
    <w:name w:val="Unresolved Mention"/>
    <w:basedOn w:val="Absatz-Standardschriftart"/>
    <w:uiPriority w:val="99"/>
    <w:semiHidden/>
    <w:unhideWhenUsed/>
    <w:rsid w:val="00280589"/>
    <w:rPr>
      <w:color w:val="605E5C"/>
      <w:shd w:val="clear" w:color="auto" w:fill="E1DFDD"/>
    </w:rPr>
  </w:style>
  <w:style w:type="character" w:customStyle="1" w:styleId="berschrift2Zchn">
    <w:name w:val="Überschrift 2 Zchn"/>
    <w:basedOn w:val="Absatz-Standardschriftart"/>
    <w:link w:val="berschrift2"/>
    <w:semiHidden/>
    <w:rsid w:val="00BC5F40"/>
    <w:rPr>
      <w:rFonts w:ascii="Calibri Light" w:eastAsia="Times New Roman" w:hAnsi="Calibri Light" w:cs="Times New Roman"/>
      <w:b/>
      <w:bCs/>
      <w:i/>
      <w:iCs/>
      <w:sz w:val="28"/>
      <w:szCs w:val="28"/>
      <w:lang w:val="de-DE" w:eastAsia="de-DE"/>
    </w:rPr>
  </w:style>
  <w:style w:type="paragraph" w:styleId="Textkrper">
    <w:name w:val="Body Text"/>
    <w:basedOn w:val="Standard"/>
    <w:link w:val="TextkrperZchn"/>
    <w:rsid w:val="00BC5F40"/>
    <w:pPr>
      <w:ind w:right="2232"/>
      <w:jc w:val="both"/>
    </w:pPr>
    <w:rPr>
      <w:rFonts w:ascii="Arial" w:hAnsi="Arial" w:cs="Arial"/>
      <w:sz w:val="22"/>
    </w:rPr>
  </w:style>
  <w:style w:type="character" w:customStyle="1" w:styleId="TextkrperZchn">
    <w:name w:val="Textkörper Zchn"/>
    <w:basedOn w:val="Absatz-Standardschriftart"/>
    <w:link w:val="Textkrper"/>
    <w:rsid w:val="00BC5F40"/>
    <w:rPr>
      <w:rFonts w:ascii="Arial" w:eastAsia="Times New Roman" w:hAnsi="Arial" w:cs="Arial"/>
      <w:szCs w:val="24"/>
      <w:lang w:val="de-DE" w:eastAsia="de-DE"/>
    </w:rPr>
  </w:style>
  <w:style w:type="paragraph" w:customStyle="1" w:styleId="description">
    <w:name w:val="description"/>
    <w:basedOn w:val="Standard"/>
    <w:rsid w:val="00BC5F40"/>
    <w:pPr>
      <w:spacing w:before="100" w:beforeAutospacing="1" w:after="100" w:afterAutospacing="1"/>
    </w:pPr>
  </w:style>
  <w:style w:type="character" w:styleId="Fett">
    <w:name w:val="Strong"/>
    <w:uiPriority w:val="22"/>
    <w:qFormat/>
    <w:rsid w:val="00BC5F40"/>
    <w:rPr>
      <w:b/>
      <w:bCs/>
    </w:rPr>
  </w:style>
  <w:style w:type="paragraph" w:styleId="KeinLeerraum">
    <w:name w:val="No Spacing"/>
    <w:uiPriority w:val="1"/>
    <w:qFormat/>
    <w:rsid w:val="00BC5F40"/>
    <w:pPr>
      <w:spacing w:after="0" w:line="240" w:lineRule="auto"/>
    </w:pPr>
    <w:rPr>
      <w:rFonts w:ascii="Times New Roman" w:eastAsia="Times New Roman" w:hAnsi="Times New Roman" w:cs="Times New Roman"/>
      <w:sz w:val="24"/>
      <w:szCs w:val="24"/>
      <w:lang w:val="de-DE" w:eastAsia="de-DE"/>
    </w:rPr>
  </w:style>
  <w:style w:type="paragraph" w:styleId="Sprechblasentext">
    <w:name w:val="Balloon Text"/>
    <w:basedOn w:val="Standard"/>
    <w:link w:val="SprechblasentextZchn"/>
    <w:uiPriority w:val="99"/>
    <w:semiHidden/>
    <w:unhideWhenUsed/>
    <w:rsid w:val="005A4CD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A4CDE"/>
    <w:rPr>
      <w:rFonts w:ascii="Segoe UI" w:eastAsia="Times New Roman" w:hAnsi="Segoe UI" w:cs="Segoe UI"/>
      <w:sz w:val="18"/>
      <w:szCs w:val="18"/>
      <w:lang w:val="de-DE" w:eastAsia="de-DE"/>
    </w:rPr>
  </w:style>
  <w:style w:type="character" w:styleId="Kommentarzeichen">
    <w:name w:val="annotation reference"/>
    <w:basedOn w:val="Absatz-Standardschriftart"/>
    <w:uiPriority w:val="99"/>
    <w:semiHidden/>
    <w:unhideWhenUsed/>
    <w:rsid w:val="00EE31C0"/>
    <w:rPr>
      <w:sz w:val="16"/>
      <w:szCs w:val="16"/>
    </w:rPr>
  </w:style>
  <w:style w:type="paragraph" w:styleId="Kommentartext">
    <w:name w:val="annotation text"/>
    <w:basedOn w:val="Standard"/>
    <w:link w:val="KommentartextZchn"/>
    <w:uiPriority w:val="99"/>
    <w:unhideWhenUsed/>
    <w:rsid w:val="00EE31C0"/>
    <w:rPr>
      <w:sz w:val="20"/>
      <w:szCs w:val="20"/>
    </w:rPr>
  </w:style>
  <w:style w:type="character" w:customStyle="1" w:styleId="KommentartextZchn">
    <w:name w:val="Kommentartext Zchn"/>
    <w:basedOn w:val="Absatz-Standardschriftart"/>
    <w:link w:val="Kommentartext"/>
    <w:uiPriority w:val="99"/>
    <w:rsid w:val="00EE31C0"/>
    <w:rPr>
      <w:rFonts w:ascii="Times New Roman" w:eastAsia="Times New Roman" w:hAnsi="Times New Roman"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EE31C0"/>
    <w:rPr>
      <w:b/>
      <w:bCs/>
    </w:rPr>
  </w:style>
  <w:style w:type="character" w:customStyle="1" w:styleId="KommentarthemaZchn">
    <w:name w:val="Kommentarthema Zchn"/>
    <w:basedOn w:val="KommentartextZchn"/>
    <w:link w:val="Kommentarthema"/>
    <w:uiPriority w:val="99"/>
    <w:semiHidden/>
    <w:rsid w:val="00EE31C0"/>
    <w:rPr>
      <w:rFonts w:ascii="Times New Roman" w:eastAsia="Times New Roman" w:hAnsi="Times New Roman" w:cs="Times New Roman"/>
      <w:b/>
      <w:bCs/>
      <w:sz w:val="20"/>
      <w:szCs w:val="20"/>
      <w:lang w:val="de-DE" w:eastAsia="de-DE"/>
    </w:rPr>
  </w:style>
  <w:style w:type="paragraph" w:styleId="Listenabsatz">
    <w:name w:val="List Paragraph"/>
    <w:basedOn w:val="Standard"/>
    <w:uiPriority w:val="34"/>
    <w:qFormat/>
    <w:rsid w:val="00766F13"/>
    <w:pPr>
      <w:ind w:left="720"/>
      <w:contextualSpacing/>
    </w:pPr>
  </w:style>
  <w:style w:type="paragraph" w:styleId="Textkrper2">
    <w:name w:val="Body Text 2"/>
    <w:basedOn w:val="Standard"/>
    <w:link w:val="Textkrper2Zchn"/>
    <w:rsid w:val="00766F13"/>
    <w:pPr>
      <w:spacing w:after="120" w:line="480" w:lineRule="auto"/>
    </w:pPr>
  </w:style>
  <w:style w:type="character" w:customStyle="1" w:styleId="Textkrper2Zchn">
    <w:name w:val="Textkörper 2 Zchn"/>
    <w:basedOn w:val="Absatz-Standardschriftart"/>
    <w:link w:val="Textkrper2"/>
    <w:rsid w:val="00766F13"/>
    <w:rPr>
      <w:rFonts w:ascii="Times New Roman" w:eastAsia="Times New Roman" w:hAnsi="Times New Roman" w:cs="Times New Roman"/>
      <w:sz w:val="24"/>
      <w:szCs w:val="24"/>
      <w:lang w:val="de-DE" w:eastAsia="de-DE"/>
    </w:rPr>
  </w:style>
  <w:style w:type="character" w:customStyle="1" w:styleId="berschrift1Zchn">
    <w:name w:val="Überschrift 1 Zchn"/>
    <w:basedOn w:val="Absatz-Standardschriftart"/>
    <w:link w:val="berschrift1"/>
    <w:uiPriority w:val="9"/>
    <w:rsid w:val="00FB0EBE"/>
    <w:rPr>
      <w:rFonts w:asciiTheme="majorHAnsi" w:eastAsiaTheme="majorEastAsia" w:hAnsiTheme="majorHAnsi" w:cstheme="majorBidi"/>
      <w:color w:val="2F5496" w:themeColor="accent1" w:themeShade="BF"/>
      <w:sz w:val="32"/>
      <w:szCs w:val="32"/>
      <w:lang w:val="de-DE" w:eastAsia="de-DE"/>
    </w:rPr>
  </w:style>
  <w:style w:type="character" w:customStyle="1" w:styleId="berschrift6Zchn">
    <w:name w:val="Überschrift 6 Zchn"/>
    <w:basedOn w:val="Absatz-Standardschriftart"/>
    <w:link w:val="berschrift6"/>
    <w:uiPriority w:val="9"/>
    <w:semiHidden/>
    <w:rsid w:val="00DB739B"/>
    <w:rPr>
      <w:rFonts w:asciiTheme="majorHAnsi" w:eastAsiaTheme="majorEastAsia" w:hAnsiTheme="majorHAnsi" w:cstheme="majorBidi"/>
      <w:color w:val="1F3763" w:themeColor="accent1" w:themeShade="7F"/>
      <w:sz w:val="24"/>
      <w:szCs w:val="24"/>
      <w:lang w:val="de-DE" w:eastAsia="de-DE"/>
    </w:rPr>
  </w:style>
  <w:style w:type="character" w:customStyle="1" w:styleId="berschrift3Zchn">
    <w:name w:val="Überschrift 3 Zchn"/>
    <w:basedOn w:val="Absatz-Standardschriftart"/>
    <w:link w:val="berschrift3"/>
    <w:uiPriority w:val="9"/>
    <w:semiHidden/>
    <w:rsid w:val="00246EAE"/>
    <w:rPr>
      <w:rFonts w:asciiTheme="majorHAnsi" w:eastAsiaTheme="majorEastAsia" w:hAnsiTheme="majorHAnsi" w:cstheme="majorBidi"/>
      <w:color w:val="1F3763" w:themeColor="accent1" w:themeShade="7F"/>
      <w:sz w:val="24"/>
      <w:szCs w:val="24"/>
      <w:lang w:val="de-DE" w:eastAsia="de-DE"/>
    </w:rPr>
  </w:style>
  <w:style w:type="paragraph" w:customStyle="1" w:styleId="news-fact">
    <w:name w:val="news-fact"/>
    <w:basedOn w:val="Standard"/>
    <w:rsid w:val="00F02422"/>
    <w:pPr>
      <w:spacing w:before="100" w:beforeAutospacing="1" w:after="100" w:afterAutospacing="1"/>
    </w:pPr>
    <w:rPr>
      <w:lang w:val="de-AT" w:eastAsia="de-AT"/>
    </w:rPr>
  </w:style>
  <w:style w:type="paragraph" w:styleId="StandardWeb">
    <w:name w:val="Normal (Web)"/>
    <w:basedOn w:val="Standard"/>
    <w:uiPriority w:val="99"/>
    <w:semiHidden/>
    <w:unhideWhenUsed/>
    <w:rsid w:val="00F02422"/>
    <w:pPr>
      <w:spacing w:before="100" w:beforeAutospacing="1" w:after="100" w:afterAutospacing="1"/>
    </w:pPr>
    <w:rPr>
      <w:lang w:val="de-AT"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561699">
      <w:bodyDiv w:val="1"/>
      <w:marLeft w:val="0"/>
      <w:marRight w:val="0"/>
      <w:marTop w:val="0"/>
      <w:marBottom w:val="0"/>
      <w:divBdr>
        <w:top w:val="none" w:sz="0" w:space="0" w:color="auto"/>
        <w:left w:val="none" w:sz="0" w:space="0" w:color="auto"/>
        <w:bottom w:val="none" w:sz="0" w:space="0" w:color="auto"/>
        <w:right w:val="none" w:sz="0" w:space="0" w:color="auto"/>
      </w:divBdr>
    </w:div>
    <w:div w:id="99221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lberger-wadlbeisser.a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3163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Tourismusverband St. Anton am Arlberg - Presse</dc:creator>
  <cp:keywords/>
  <dc:description/>
  <cp:lastModifiedBy>Direktion | Tourismusverband St. Anton am Arlberg</cp:lastModifiedBy>
  <cp:revision>45</cp:revision>
  <cp:lastPrinted>2026-04-10T14:18:00Z</cp:lastPrinted>
  <dcterms:created xsi:type="dcterms:W3CDTF">2025-09-15T09:23:00Z</dcterms:created>
  <dcterms:modified xsi:type="dcterms:W3CDTF">2026-08-24T08:01:00Z</dcterms:modified>
</cp:coreProperties>
</file>