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CCAE0" w14:textId="43550758" w:rsidR="004A05B1" w:rsidRPr="004A05B1" w:rsidRDefault="004A05B1" w:rsidP="00A02C94">
      <w:pPr>
        <w:rPr>
          <w:rFonts w:ascii="Museo Slab 300" w:hAnsi="Museo Slab 300"/>
          <w:b/>
          <w:bCs/>
          <w:sz w:val="28"/>
          <w:szCs w:val="28"/>
        </w:rPr>
      </w:pPr>
      <w:r w:rsidRPr="004A05B1">
        <w:rPr>
          <w:rFonts w:ascii="Museo Slab 300" w:hAnsi="Museo Slab 300"/>
          <w:b/>
          <w:bCs/>
          <w:sz w:val="28"/>
          <w:szCs w:val="28"/>
        </w:rPr>
        <w:t>Bergherbst 2026 Goldene Herbsttage voller Genuss, Tradition und Naturerlebnisse</w:t>
      </w:r>
    </w:p>
    <w:p w14:paraId="0A664425" w14:textId="77777777" w:rsidR="004A05B1" w:rsidRPr="004A05B1" w:rsidRDefault="004A05B1" w:rsidP="00A02C94">
      <w:pPr>
        <w:rPr>
          <w:rFonts w:ascii="Museo Slab 300" w:hAnsi="Museo Slab 300"/>
        </w:rPr>
      </w:pPr>
    </w:p>
    <w:p w14:paraId="307636E6" w14:textId="6A9FAABF" w:rsidR="00A02C94" w:rsidRPr="004A05B1" w:rsidRDefault="00A02C94" w:rsidP="00A02C94">
      <w:pPr>
        <w:rPr>
          <w:rFonts w:ascii="Museo Slab 300" w:hAnsi="Museo Slab 300"/>
        </w:rPr>
      </w:pPr>
      <w:r w:rsidRPr="004A05B1">
        <w:rPr>
          <w:rFonts w:ascii="Museo Slab 300" w:hAnsi="Museo Slab 300"/>
        </w:rPr>
        <w:t>Wenn die Wälder der Naturparkregion Reutte in warmen Gold- und Rottönen leuchten, beginnt eine besonders genussvolle Zeit: Der Bergherbst 2026 verbindet Naturerlebnis, Regionalität, Kulinarik und gelebtes Brauchtum mit zahlreichen Veranstaltungen.</w:t>
      </w:r>
    </w:p>
    <w:p w14:paraId="4224EE0C" w14:textId="77777777" w:rsidR="00A02C94" w:rsidRPr="004A05B1" w:rsidRDefault="00A02C94" w:rsidP="00A02C94">
      <w:pPr>
        <w:rPr>
          <w:rFonts w:ascii="Museo Slab 300" w:hAnsi="Museo Slab 300"/>
          <w:b/>
          <w:bCs/>
        </w:rPr>
      </w:pPr>
      <w:r w:rsidRPr="004A05B1">
        <w:rPr>
          <w:rFonts w:ascii="Museo Slab 300" w:hAnsi="Museo Slab 300"/>
          <w:b/>
          <w:bCs/>
        </w:rPr>
        <w:t>Herbstliche Vielfalt erleben</w:t>
      </w:r>
    </w:p>
    <w:p w14:paraId="1DCD09B2" w14:textId="77777777" w:rsidR="00A02C94" w:rsidRPr="004A05B1" w:rsidRDefault="00A02C94" w:rsidP="00A02C94">
      <w:pPr>
        <w:rPr>
          <w:rFonts w:ascii="Museo Slab 300" w:hAnsi="Museo Slab 300"/>
        </w:rPr>
      </w:pPr>
      <w:r w:rsidRPr="004A05B1">
        <w:rPr>
          <w:rFonts w:ascii="Museo Slab 300" w:hAnsi="Museo Slab 300"/>
        </w:rPr>
        <w:t>Von September bis Oktober zeigt sich die Naturparkregion von ihrer farbenprächtigen Seite. Die klare Herbstluft lädt zum Wandern und Radfahren ein, während zahlreiche Veranstaltungen die Besonderheiten der Region erlebbar machen. Im Mittelpunkt stehen regionale Produkte, bäuerliche Traditionen und gelebtes Brauchtum.</w:t>
      </w:r>
    </w:p>
    <w:p w14:paraId="5DF9A224" w14:textId="77777777" w:rsidR="00A02C94" w:rsidRPr="004A05B1" w:rsidRDefault="00A02C94" w:rsidP="00A02C94">
      <w:pPr>
        <w:rPr>
          <w:rFonts w:ascii="Museo Slab 300" w:hAnsi="Museo Slab 300"/>
        </w:rPr>
      </w:pPr>
      <w:r w:rsidRPr="004A05B1">
        <w:rPr>
          <w:rFonts w:ascii="Museo Slab 300" w:hAnsi="Museo Slab 300"/>
        </w:rPr>
        <w:t xml:space="preserve">Den Auftakt bilden am </w:t>
      </w:r>
      <w:r w:rsidRPr="004A05B1">
        <w:rPr>
          <w:rFonts w:ascii="Museo Slab 300" w:hAnsi="Museo Slab 300"/>
          <w:b/>
          <w:bCs/>
        </w:rPr>
        <w:t>5. September 2026</w:t>
      </w:r>
      <w:r w:rsidRPr="004A05B1">
        <w:rPr>
          <w:rFonts w:ascii="Museo Slab 300" w:hAnsi="Museo Slab 300"/>
        </w:rPr>
        <w:t xml:space="preserve"> der </w:t>
      </w:r>
      <w:proofErr w:type="spellStart"/>
      <w:r w:rsidRPr="004A05B1">
        <w:rPr>
          <w:rFonts w:ascii="Museo Slab 300" w:hAnsi="Museo Slab 300"/>
          <w:b/>
          <w:bCs/>
        </w:rPr>
        <w:t>Vilser</w:t>
      </w:r>
      <w:proofErr w:type="spellEnd"/>
      <w:r w:rsidRPr="004A05B1">
        <w:rPr>
          <w:rFonts w:ascii="Museo Slab 300" w:hAnsi="Museo Slab 300"/>
          <w:b/>
          <w:bCs/>
        </w:rPr>
        <w:t xml:space="preserve"> Almabtrieb</w:t>
      </w:r>
      <w:r w:rsidRPr="004A05B1">
        <w:rPr>
          <w:rFonts w:ascii="Museo Slab 300" w:hAnsi="Museo Slab 300"/>
        </w:rPr>
        <w:t xml:space="preserve"> und der </w:t>
      </w:r>
      <w:r w:rsidRPr="004A05B1">
        <w:rPr>
          <w:rFonts w:ascii="Museo Slab 300" w:hAnsi="Museo Slab 300"/>
          <w:b/>
          <w:bCs/>
        </w:rPr>
        <w:t>Almabtrieb in Höfen</w:t>
      </w:r>
      <w:r w:rsidRPr="004A05B1">
        <w:rPr>
          <w:rFonts w:ascii="Museo Slab 300" w:hAnsi="Museo Slab 300"/>
        </w:rPr>
        <w:t xml:space="preserve">. Wenn das Vieh nach dem Alpsommer ins Tal zurückkehrt, wird dieser besondere Moment mit Musik, Begegnungen und Tradition gefeiert. Am </w:t>
      </w:r>
      <w:r w:rsidRPr="004A05B1">
        <w:rPr>
          <w:rFonts w:ascii="Museo Slab 300" w:hAnsi="Museo Slab 300"/>
          <w:b/>
          <w:bCs/>
        </w:rPr>
        <w:t>19. September</w:t>
      </w:r>
      <w:r w:rsidRPr="004A05B1">
        <w:rPr>
          <w:rFonts w:ascii="Museo Slab 300" w:hAnsi="Museo Slab 300"/>
        </w:rPr>
        <w:t xml:space="preserve"> folgen mit dem </w:t>
      </w:r>
      <w:r w:rsidRPr="004A05B1">
        <w:rPr>
          <w:rFonts w:ascii="Museo Slab 300" w:hAnsi="Museo Slab 300"/>
          <w:b/>
          <w:bCs/>
        </w:rPr>
        <w:t>Schafschied in Höfen</w:t>
      </w:r>
      <w:r w:rsidRPr="004A05B1">
        <w:rPr>
          <w:rFonts w:ascii="Museo Slab 300" w:hAnsi="Museo Slab 300"/>
        </w:rPr>
        <w:t xml:space="preserve"> und dem </w:t>
      </w:r>
      <w:proofErr w:type="spellStart"/>
      <w:r w:rsidRPr="004A05B1">
        <w:rPr>
          <w:rFonts w:ascii="Museo Slab 300" w:hAnsi="Museo Slab 300"/>
          <w:b/>
          <w:bCs/>
        </w:rPr>
        <w:t>Lechlauf</w:t>
      </w:r>
      <w:proofErr w:type="spellEnd"/>
      <w:r w:rsidRPr="004A05B1">
        <w:rPr>
          <w:rFonts w:ascii="Museo Slab 300" w:hAnsi="Museo Slab 300"/>
        </w:rPr>
        <w:t xml:space="preserve"> zwei weitere Höhepunkte des Bergherbstes.</w:t>
      </w:r>
    </w:p>
    <w:p w14:paraId="4CCE2CEC" w14:textId="77777777" w:rsidR="00A02C94" w:rsidRPr="004A05B1" w:rsidRDefault="00A02C94" w:rsidP="00A02C94">
      <w:pPr>
        <w:rPr>
          <w:rFonts w:ascii="Museo Slab 300" w:hAnsi="Museo Slab 300"/>
          <w:b/>
          <w:bCs/>
        </w:rPr>
      </w:pPr>
      <w:r w:rsidRPr="004A05B1">
        <w:rPr>
          <w:rFonts w:ascii="Museo Slab 300" w:hAnsi="Museo Slab 300"/>
          <w:b/>
          <w:bCs/>
        </w:rPr>
        <w:t>Regionalität und Genuss</w:t>
      </w:r>
    </w:p>
    <w:p w14:paraId="1C9E3E84" w14:textId="77777777" w:rsidR="00A02C94" w:rsidRPr="004A05B1" w:rsidRDefault="00A02C94" w:rsidP="00A02C94">
      <w:pPr>
        <w:rPr>
          <w:rFonts w:ascii="Museo Slab 300" w:hAnsi="Museo Slab 300"/>
        </w:rPr>
      </w:pPr>
      <w:r w:rsidRPr="004A05B1">
        <w:rPr>
          <w:rFonts w:ascii="Museo Slab 300" w:hAnsi="Museo Slab 300"/>
        </w:rPr>
        <w:t xml:space="preserve">Ein Fixpunkt im Herbst ist der </w:t>
      </w:r>
      <w:proofErr w:type="spellStart"/>
      <w:r w:rsidRPr="004A05B1">
        <w:rPr>
          <w:rFonts w:ascii="Museo Slab 300" w:hAnsi="Museo Slab 300"/>
          <w:b/>
          <w:bCs/>
        </w:rPr>
        <w:t>Reuttener</w:t>
      </w:r>
      <w:proofErr w:type="spellEnd"/>
      <w:r w:rsidRPr="004A05B1">
        <w:rPr>
          <w:rFonts w:ascii="Museo Slab 300" w:hAnsi="Museo Slab 300"/>
          <w:b/>
          <w:bCs/>
        </w:rPr>
        <w:t xml:space="preserve"> Herbstmarkt am 3. Oktober 2026</w:t>
      </w:r>
      <w:r w:rsidRPr="004A05B1">
        <w:rPr>
          <w:rFonts w:ascii="Museo Slab 300" w:hAnsi="Museo Slab 300"/>
        </w:rPr>
        <w:t>. Im Stadtpark treffen regionale Spezialitäten, traditionelles Handwerk und gesellige Herbststimmung aufeinander. Bäuerliche Direktvermarkter und Kunsthandwerker präsentieren ihre Produkte und geben Einblicke in die Vielfalt der Region. Musik und ein abwechslungsreiches Rahmenprogramm machen den Markt zum Treffpunkt für Einheimische und Gäste.</w:t>
      </w:r>
    </w:p>
    <w:p w14:paraId="7DD10D30" w14:textId="77777777" w:rsidR="00A02C94" w:rsidRPr="004A05B1" w:rsidRDefault="00A02C94" w:rsidP="00A02C94">
      <w:pPr>
        <w:rPr>
          <w:rFonts w:ascii="Museo Slab 300" w:hAnsi="Museo Slab 300"/>
        </w:rPr>
      </w:pPr>
      <w:r w:rsidRPr="004A05B1">
        <w:rPr>
          <w:rFonts w:ascii="Museo Slab 300" w:hAnsi="Museo Slab 300"/>
        </w:rPr>
        <w:t xml:space="preserve">Vom </w:t>
      </w:r>
      <w:r w:rsidRPr="004A05B1">
        <w:rPr>
          <w:rFonts w:ascii="Museo Slab 300" w:hAnsi="Museo Slab 300"/>
          <w:b/>
          <w:bCs/>
        </w:rPr>
        <w:t>9. bis 11. Oktober 2026</w:t>
      </w:r>
      <w:r w:rsidRPr="004A05B1">
        <w:rPr>
          <w:rFonts w:ascii="Museo Slab 300" w:hAnsi="Museo Slab 300"/>
        </w:rPr>
        <w:t xml:space="preserve"> steht beim </w:t>
      </w:r>
      <w:r w:rsidRPr="004A05B1">
        <w:rPr>
          <w:rFonts w:ascii="Museo Slab 300" w:hAnsi="Museo Slab 300"/>
          <w:b/>
          <w:bCs/>
        </w:rPr>
        <w:t>Michlbauer Harmonikakongress</w:t>
      </w:r>
      <w:r w:rsidRPr="004A05B1">
        <w:rPr>
          <w:rFonts w:ascii="Museo Slab 300" w:hAnsi="Museo Slab 300"/>
        </w:rPr>
        <w:t xml:space="preserve"> die Musik im Mittelpunkt. Freunde der Harmonika und Musikbegeisterte kommen zusammen und erleben die Freude am gemeinsamen Musizieren.</w:t>
      </w:r>
    </w:p>
    <w:p w14:paraId="57F3F654" w14:textId="77777777" w:rsidR="00A02C94" w:rsidRPr="004A05B1" w:rsidRDefault="00A02C94" w:rsidP="00A02C94">
      <w:pPr>
        <w:rPr>
          <w:rFonts w:ascii="Museo Slab 300" w:hAnsi="Museo Slab 300"/>
          <w:b/>
          <w:bCs/>
        </w:rPr>
      </w:pPr>
      <w:r w:rsidRPr="004A05B1">
        <w:rPr>
          <w:rFonts w:ascii="Museo Slab 300" w:hAnsi="Museo Slab 300"/>
          <w:b/>
          <w:bCs/>
        </w:rPr>
        <w:t>Den Herbst mit allen Sinnen erleben</w:t>
      </w:r>
    </w:p>
    <w:p w14:paraId="453DD326" w14:textId="77777777" w:rsidR="00A02C94" w:rsidRPr="004A05B1" w:rsidRDefault="00A02C94" w:rsidP="00A02C94">
      <w:pPr>
        <w:rPr>
          <w:rFonts w:ascii="Museo Slab 300" w:hAnsi="Museo Slab 300"/>
        </w:rPr>
      </w:pPr>
      <w:r w:rsidRPr="004A05B1">
        <w:rPr>
          <w:rFonts w:ascii="Museo Slab 300" w:hAnsi="Museo Slab 300"/>
        </w:rPr>
        <w:t>Auch abseits der Veranstaltungen lädt der Bergherbst dazu ein, die Naturparkregion bewusst zu entdecken. Wanderungen und herbstliche Radtouren führen durch die farbenprächtige Landschaft. Regionale Gastronomiebetriebe ergänzen das Naturerlebnis mit saisonalen Spezialitäten und heimischen Produkten.</w:t>
      </w:r>
    </w:p>
    <w:p w14:paraId="6FDA4273" w14:textId="77777777" w:rsidR="00A02C94" w:rsidRPr="004A05B1" w:rsidRDefault="00A02C94" w:rsidP="00A02C94">
      <w:pPr>
        <w:rPr>
          <w:rFonts w:ascii="Museo Slab 300" w:hAnsi="Museo Slab 300"/>
        </w:rPr>
      </w:pPr>
      <w:r w:rsidRPr="004A05B1">
        <w:rPr>
          <w:rFonts w:ascii="Museo Slab 300" w:hAnsi="Museo Slab 300"/>
        </w:rPr>
        <w:t>Der Bergherbst 2026 lädt dazu ein, den Wechsel der Jahreszeit mit allen Sinnen zu erleben – draußen in der Natur, beim Genuss regionaler Köstlichkeiten und bei Veranstaltungen, die Tradition lebendig halten. So präsentiert sich die Naturparkregion Reutte im Herbst authentisch, genussvoll und voller besonderer Momente.</w:t>
      </w:r>
    </w:p>
    <w:p w14:paraId="5086699A" w14:textId="77777777" w:rsidR="002C5A53" w:rsidRDefault="002C5A53"/>
    <w:sectPr w:rsidR="002C5A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lab 300">
    <w:panose1 w:val="02000000000000000000"/>
    <w:charset w:val="00"/>
    <w:family w:val="modern"/>
    <w:notTrueType/>
    <w:pitch w:val="variable"/>
    <w:sig w:usb0="A00000AF" w:usb1="4000004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C94"/>
    <w:rsid w:val="002C5A53"/>
    <w:rsid w:val="004A05B1"/>
    <w:rsid w:val="00A02C94"/>
    <w:rsid w:val="00C110F1"/>
    <w:rsid w:val="00D00ED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2E8B"/>
  <w15:chartTrackingRefBased/>
  <w15:docId w15:val="{66BD4C17-4268-4326-B81C-F60092B1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02C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A02C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A02C94"/>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A02C94"/>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02C94"/>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A02C9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02C9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02C9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02C9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02C94"/>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A02C94"/>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A02C94"/>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A02C94"/>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A02C94"/>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A02C9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02C9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02C9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02C94"/>
    <w:rPr>
      <w:rFonts w:eastAsiaTheme="majorEastAsia" w:cstheme="majorBidi"/>
      <w:color w:val="272727" w:themeColor="text1" w:themeTint="D8"/>
    </w:rPr>
  </w:style>
  <w:style w:type="paragraph" w:styleId="Titel">
    <w:name w:val="Title"/>
    <w:basedOn w:val="Standard"/>
    <w:next w:val="Standard"/>
    <w:link w:val="TitelZchn"/>
    <w:uiPriority w:val="10"/>
    <w:qFormat/>
    <w:rsid w:val="00A02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02C9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02C9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02C9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02C9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02C94"/>
    <w:rPr>
      <w:i/>
      <w:iCs/>
      <w:color w:val="404040" w:themeColor="text1" w:themeTint="BF"/>
    </w:rPr>
  </w:style>
  <w:style w:type="paragraph" w:styleId="Listenabsatz">
    <w:name w:val="List Paragraph"/>
    <w:basedOn w:val="Standard"/>
    <w:uiPriority w:val="34"/>
    <w:qFormat/>
    <w:rsid w:val="00A02C94"/>
    <w:pPr>
      <w:ind w:left="720"/>
      <w:contextualSpacing/>
    </w:pPr>
  </w:style>
  <w:style w:type="character" w:styleId="IntensiveHervorhebung">
    <w:name w:val="Intense Emphasis"/>
    <w:basedOn w:val="Absatz-Standardschriftart"/>
    <w:uiPriority w:val="21"/>
    <w:qFormat/>
    <w:rsid w:val="00A02C94"/>
    <w:rPr>
      <w:i/>
      <w:iCs/>
      <w:color w:val="2E74B5" w:themeColor="accent1" w:themeShade="BF"/>
    </w:rPr>
  </w:style>
  <w:style w:type="paragraph" w:styleId="IntensivesZitat">
    <w:name w:val="Intense Quote"/>
    <w:basedOn w:val="Standard"/>
    <w:next w:val="Standard"/>
    <w:link w:val="IntensivesZitatZchn"/>
    <w:uiPriority w:val="30"/>
    <w:qFormat/>
    <w:rsid w:val="00A02C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A02C94"/>
    <w:rPr>
      <w:i/>
      <w:iCs/>
      <w:color w:val="2E74B5" w:themeColor="accent1" w:themeShade="BF"/>
    </w:rPr>
  </w:style>
  <w:style w:type="character" w:styleId="IntensiverVerweis">
    <w:name w:val="Intense Reference"/>
    <w:basedOn w:val="Absatz-Standardschriftart"/>
    <w:uiPriority w:val="32"/>
    <w:qFormat/>
    <w:rsid w:val="00A02C9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1995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Hundertpfund | TVB Reutte</dc:creator>
  <cp:keywords/>
  <dc:description/>
  <cp:lastModifiedBy>Silke Hundertpfund | TVB Reutte</cp:lastModifiedBy>
  <cp:revision>1</cp:revision>
  <dcterms:created xsi:type="dcterms:W3CDTF">2026-08-18T06:50:00Z</dcterms:created>
  <dcterms:modified xsi:type="dcterms:W3CDTF">2026-08-18T08:25:00Z</dcterms:modified>
</cp:coreProperties>
</file>